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639"/>
      </w:tblGrid>
      <w:tr w:rsidR="00D20BAD" w:rsidRPr="003461CF" w14:paraId="2F6203C4" w14:textId="77777777" w:rsidTr="002C05FC">
        <w:trPr>
          <w:trHeight w:val="225"/>
          <w:tblCellSpacing w:w="15" w:type="dxa"/>
          <w:jc w:val="center"/>
        </w:trPr>
        <w:tc>
          <w:tcPr>
            <w:tcW w:w="4969" w:type="pct"/>
            <w:vAlign w:val="center"/>
            <w:hideMark/>
          </w:tcPr>
          <w:p w14:paraId="52989DF2" w14:textId="77777777" w:rsidR="00D20BAD" w:rsidRPr="003461CF" w:rsidRDefault="00D20BAD" w:rsidP="005860EF">
            <w:pPr>
              <w:spacing w:after="0" w:line="240" w:lineRule="auto"/>
              <w:jc w:val="center"/>
              <w:rPr>
                <w:rFonts w:ascii="Times New Roman" w:eastAsia="Times New Roman" w:hAnsi="Times New Roman" w:cs="Times New Roman"/>
                <w:sz w:val="24"/>
                <w:szCs w:val="24"/>
              </w:rPr>
            </w:pPr>
            <w:bookmarkStart w:id="0" w:name="_heading=h.3znysh7" w:colFirst="0" w:colLast="0"/>
            <w:bookmarkEnd w:id="0"/>
          </w:p>
          <w:tbl>
            <w:tblPr>
              <w:tblW w:w="3649" w:type="pct"/>
              <w:jc w:val="center"/>
              <w:tblCellSpacing w:w="0" w:type="dxa"/>
              <w:tblCellMar>
                <w:left w:w="0" w:type="dxa"/>
                <w:right w:w="0" w:type="dxa"/>
              </w:tblCellMar>
              <w:tblLook w:val="04A0" w:firstRow="1" w:lastRow="0" w:firstColumn="1" w:lastColumn="0" w:noHBand="0" w:noVBand="1"/>
            </w:tblPr>
            <w:tblGrid>
              <w:gridCol w:w="6969"/>
            </w:tblGrid>
            <w:tr w:rsidR="00D20BAD" w:rsidRPr="003461CF" w14:paraId="6FD7A29A" w14:textId="77777777" w:rsidTr="005860EF">
              <w:trPr>
                <w:trHeight w:val="272"/>
                <w:tblCellSpacing w:w="0" w:type="dxa"/>
                <w:jc w:val="center"/>
              </w:trPr>
              <w:tc>
                <w:tcPr>
                  <w:tcW w:w="0" w:type="auto"/>
                  <w:vAlign w:val="center"/>
                  <w:hideMark/>
                </w:tcPr>
                <w:p w14:paraId="43F02C13" w14:textId="77777777" w:rsidR="00D20BAD" w:rsidRPr="003461CF" w:rsidRDefault="00D20BAD" w:rsidP="005860EF">
                  <w:pPr>
                    <w:spacing w:after="0" w:line="240" w:lineRule="auto"/>
                    <w:jc w:val="center"/>
                    <w:rPr>
                      <w:rFonts w:eastAsia="Times New Roman"/>
                      <w:b/>
                      <w:bCs/>
                      <w:color w:val="000000"/>
                      <w:sz w:val="40"/>
                      <w:szCs w:val="40"/>
                    </w:rPr>
                  </w:pPr>
                  <w:r w:rsidRPr="003461CF">
                    <w:rPr>
                      <w:rFonts w:eastAsia="Times New Roman"/>
                      <w:b/>
                      <w:bCs/>
                      <w:color w:val="000000"/>
                      <w:sz w:val="40"/>
                      <w:szCs w:val="40"/>
                    </w:rPr>
                    <w:t>Departamento Administrativo Nacional de Estadística</w:t>
                  </w:r>
                </w:p>
              </w:tc>
            </w:tr>
          </w:tbl>
          <w:p w14:paraId="3E85D5A5" w14:textId="77777777" w:rsidR="00D20BAD" w:rsidRPr="003461CF" w:rsidRDefault="00D20BAD" w:rsidP="005860EF">
            <w:pPr>
              <w:spacing w:after="0" w:line="240" w:lineRule="auto"/>
              <w:jc w:val="center"/>
              <w:rPr>
                <w:rFonts w:ascii="Times New Roman" w:eastAsia="Times New Roman" w:hAnsi="Times New Roman" w:cs="Times New Roman"/>
                <w:sz w:val="24"/>
                <w:szCs w:val="24"/>
              </w:rPr>
            </w:pPr>
          </w:p>
        </w:tc>
      </w:tr>
      <w:tr w:rsidR="00D20BAD" w:rsidRPr="003461CF" w14:paraId="0BB0200B" w14:textId="77777777" w:rsidTr="002C05FC">
        <w:trPr>
          <w:trHeight w:val="225"/>
          <w:tblCellSpacing w:w="15" w:type="dxa"/>
          <w:jc w:val="center"/>
        </w:trPr>
        <w:tc>
          <w:tcPr>
            <w:tcW w:w="4969" w:type="pct"/>
            <w:vAlign w:val="center"/>
            <w:hideMark/>
          </w:tcPr>
          <w:p w14:paraId="240E8923" w14:textId="77777777" w:rsidR="00D20BAD" w:rsidRDefault="00D20BAD" w:rsidP="005860EF">
            <w:pPr>
              <w:spacing w:after="0" w:line="240" w:lineRule="auto"/>
              <w:jc w:val="center"/>
              <w:rPr>
                <w:rFonts w:ascii="Times New Roman" w:eastAsia="Times New Roman" w:hAnsi="Times New Roman" w:cs="Times New Roman"/>
                <w:sz w:val="20"/>
                <w:szCs w:val="20"/>
              </w:rPr>
            </w:pPr>
          </w:p>
          <w:p w14:paraId="14C879B6" w14:textId="77777777" w:rsidR="00D20BAD" w:rsidRDefault="00D20BAD" w:rsidP="005860EF">
            <w:pPr>
              <w:spacing w:after="0" w:line="240" w:lineRule="auto"/>
              <w:jc w:val="center"/>
              <w:rPr>
                <w:rFonts w:ascii="Times New Roman" w:eastAsia="Times New Roman" w:hAnsi="Times New Roman" w:cs="Times New Roman"/>
                <w:sz w:val="20"/>
                <w:szCs w:val="20"/>
              </w:rPr>
            </w:pPr>
          </w:p>
          <w:p w14:paraId="5E375476" w14:textId="3A7AD19E" w:rsidR="00D20BAD" w:rsidRPr="003461CF" w:rsidRDefault="00D20BAD" w:rsidP="005860EF">
            <w:pPr>
              <w:spacing w:after="0" w:line="240" w:lineRule="auto"/>
              <w:jc w:val="center"/>
              <w:rPr>
                <w:rFonts w:ascii="Times New Roman" w:eastAsia="Times New Roman" w:hAnsi="Times New Roman" w:cs="Times New Roman"/>
                <w:sz w:val="20"/>
                <w:szCs w:val="20"/>
              </w:rPr>
            </w:pPr>
          </w:p>
        </w:tc>
      </w:tr>
      <w:tr w:rsidR="00D20BAD" w:rsidRPr="003461CF" w14:paraId="2371DFC8" w14:textId="77777777" w:rsidTr="002C05FC">
        <w:trPr>
          <w:tblCellSpacing w:w="15" w:type="dxa"/>
          <w:jc w:val="center"/>
        </w:trPr>
        <w:tc>
          <w:tcPr>
            <w:tcW w:w="4969" w:type="pct"/>
            <w:vAlign w:val="center"/>
            <w:hideMark/>
          </w:tcPr>
          <w:p w14:paraId="7EC9EC0E" w14:textId="77777777" w:rsidR="00D20BAD" w:rsidRPr="003461CF" w:rsidRDefault="00D20BAD" w:rsidP="005860EF">
            <w:pPr>
              <w:spacing w:after="0" w:line="240" w:lineRule="auto"/>
              <w:jc w:val="center"/>
              <w:rPr>
                <w:rFonts w:ascii="Times New Roman" w:eastAsia="Times New Roman" w:hAnsi="Times New Roman" w:cs="Times New Roman"/>
                <w:sz w:val="24"/>
                <w:szCs w:val="24"/>
              </w:rPr>
            </w:pPr>
            <w:r w:rsidRPr="003461CF">
              <w:rPr>
                <w:rFonts w:ascii="Times New Roman" w:eastAsia="Times New Roman" w:hAnsi="Times New Roman" w:cs="Times New Roman"/>
                <w:noProof/>
                <w:sz w:val="24"/>
                <w:szCs w:val="24"/>
              </w:rPr>
              <w:drawing>
                <wp:inline distT="0" distB="0" distL="0" distR="0" wp14:anchorId="4D206110" wp14:editId="1102DB4C">
                  <wp:extent cx="3074900" cy="2371725"/>
                  <wp:effectExtent l="0" t="0" r="0" b="0"/>
                  <wp:docPr id="11" name="Imagen 11" descr="http://isolucionpro.dane.gov.co/Isolucion40Dane/Administracion/SalaEdicion/LibreriaDane/Mapa%20de%20procesos/Img/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solucionpro.dane.gov.co/Isolucion40Dane/Administracion/SalaEdicion/LibreriaDane/Mapa%20de%20procesos/Img/Logo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9860" cy="2375551"/>
                          </a:xfrm>
                          <a:prstGeom prst="rect">
                            <a:avLst/>
                          </a:prstGeom>
                          <a:noFill/>
                          <a:ln>
                            <a:noFill/>
                          </a:ln>
                        </pic:spPr>
                      </pic:pic>
                    </a:graphicData>
                  </a:graphic>
                </wp:inline>
              </w:drawing>
            </w:r>
          </w:p>
        </w:tc>
      </w:tr>
      <w:tr w:rsidR="00D20BAD" w:rsidRPr="003461CF" w14:paraId="17676E8B" w14:textId="77777777" w:rsidTr="002C05FC">
        <w:trPr>
          <w:trHeight w:val="225"/>
          <w:tblCellSpacing w:w="15" w:type="dxa"/>
          <w:jc w:val="center"/>
        </w:trPr>
        <w:tc>
          <w:tcPr>
            <w:tcW w:w="4969" w:type="pct"/>
            <w:vAlign w:val="center"/>
            <w:hideMark/>
          </w:tcPr>
          <w:p w14:paraId="767C61A0" w14:textId="77777777" w:rsidR="00D20BAD" w:rsidRDefault="00D20BAD" w:rsidP="005860EF">
            <w:pPr>
              <w:spacing w:after="0" w:line="240" w:lineRule="auto"/>
              <w:jc w:val="center"/>
              <w:rPr>
                <w:rFonts w:ascii="Times New Roman" w:eastAsia="Times New Roman" w:hAnsi="Times New Roman" w:cs="Times New Roman"/>
                <w:sz w:val="24"/>
                <w:szCs w:val="24"/>
              </w:rPr>
            </w:pPr>
          </w:p>
          <w:p w14:paraId="62A2B786" w14:textId="4BE39FF5" w:rsidR="00D20BAD" w:rsidRPr="003461CF" w:rsidRDefault="00D20BAD" w:rsidP="005860EF">
            <w:pPr>
              <w:spacing w:after="0" w:line="240" w:lineRule="auto"/>
              <w:jc w:val="center"/>
              <w:rPr>
                <w:rFonts w:ascii="Times New Roman" w:eastAsia="Times New Roman" w:hAnsi="Times New Roman" w:cs="Times New Roman"/>
                <w:sz w:val="24"/>
                <w:szCs w:val="24"/>
              </w:rPr>
            </w:pPr>
          </w:p>
        </w:tc>
      </w:tr>
      <w:tr w:rsidR="00D20BAD" w:rsidRPr="003461CF" w14:paraId="3E964DF9" w14:textId="77777777" w:rsidTr="002C05FC">
        <w:trPr>
          <w:trHeight w:val="225"/>
          <w:tblCellSpacing w:w="15" w:type="dxa"/>
          <w:jc w:val="center"/>
        </w:trPr>
        <w:tc>
          <w:tcPr>
            <w:tcW w:w="4969" w:type="pct"/>
            <w:vAlign w:val="center"/>
            <w:hideMark/>
          </w:tcPr>
          <w:p w14:paraId="7DD3D3D8" w14:textId="77777777" w:rsidR="00B2087E" w:rsidRPr="00B2087E" w:rsidRDefault="00B2087E" w:rsidP="00B2087E">
            <w:pPr>
              <w:spacing w:after="0" w:line="240" w:lineRule="auto"/>
              <w:jc w:val="center"/>
              <w:rPr>
                <w:rFonts w:eastAsia="Times New Roman"/>
                <w:bCs/>
                <w:color w:val="auto"/>
                <w:sz w:val="40"/>
                <w:szCs w:val="40"/>
              </w:rPr>
            </w:pPr>
            <w:r w:rsidRPr="00B2087E">
              <w:rPr>
                <w:rFonts w:eastAsia="Times New Roman"/>
                <w:bCs/>
                <w:color w:val="auto"/>
                <w:sz w:val="40"/>
                <w:szCs w:val="40"/>
              </w:rPr>
              <w:t>Producción Estadística</w:t>
            </w:r>
          </w:p>
          <w:p w14:paraId="4272F14A" w14:textId="77777777" w:rsidR="00B2087E" w:rsidRPr="00B2087E" w:rsidRDefault="00B2087E" w:rsidP="00B2087E">
            <w:pPr>
              <w:spacing w:after="0" w:line="240" w:lineRule="auto"/>
              <w:jc w:val="center"/>
              <w:rPr>
                <w:rFonts w:eastAsia="Times New Roman"/>
                <w:bCs/>
                <w:color w:val="auto"/>
                <w:sz w:val="40"/>
                <w:szCs w:val="40"/>
              </w:rPr>
            </w:pPr>
          </w:p>
          <w:p w14:paraId="4DA1E60B" w14:textId="0C8D291A" w:rsidR="00D20BAD" w:rsidRDefault="00B2087E" w:rsidP="005860EF">
            <w:pPr>
              <w:spacing w:after="0" w:line="240" w:lineRule="auto"/>
              <w:jc w:val="center"/>
              <w:rPr>
                <w:rFonts w:eastAsia="Times New Roman"/>
                <w:bCs/>
                <w:color w:val="000000"/>
                <w:sz w:val="40"/>
                <w:szCs w:val="40"/>
              </w:rPr>
            </w:pPr>
            <w:r w:rsidRPr="00B2087E">
              <w:rPr>
                <w:rFonts w:eastAsia="Times New Roman"/>
                <w:bCs/>
                <w:color w:val="auto"/>
                <w:sz w:val="40"/>
                <w:szCs w:val="40"/>
              </w:rPr>
              <w:t>PES</w:t>
            </w:r>
          </w:p>
          <w:p w14:paraId="35C16121" w14:textId="77777777" w:rsidR="00560819" w:rsidRDefault="00560819" w:rsidP="005860EF">
            <w:pPr>
              <w:spacing w:after="0" w:line="240" w:lineRule="auto"/>
              <w:jc w:val="center"/>
              <w:rPr>
                <w:rFonts w:eastAsia="Times New Roman"/>
                <w:bCs/>
                <w:color w:val="000000"/>
                <w:sz w:val="40"/>
                <w:szCs w:val="40"/>
              </w:rPr>
            </w:pPr>
          </w:p>
          <w:p w14:paraId="76087C52" w14:textId="148BAE14" w:rsidR="00560819" w:rsidRPr="003461CF" w:rsidRDefault="00560819" w:rsidP="005860EF">
            <w:pPr>
              <w:spacing w:after="0" w:line="240" w:lineRule="auto"/>
              <w:jc w:val="center"/>
              <w:rPr>
                <w:rFonts w:eastAsia="Times New Roman"/>
                <w:bCs/>
                <w:color w:val="000000"/>
                <w:sz w:val="40"/>
                <w:szCs w:val="40"/>
              </w:rPr>
            </w:pPr>
          </w:p>
        </w:tc>
      </w:tr>
      <w:tr w:rsidR="00D20BAD" w:rsidRPr="003461CF" w14:paraId="7E6E5500" w14:textId="77777777" w:rsidTr="002C05FC">
        <w:trPr>
          <w:trHeight w:val="225"/>
          <w:tblCellSpacing w:w="15" w:type="dxa"/>
          <w:jc w:val="center"/>
        </w:trPr>
        <w:tc>
          <w:tcPr>
            <w:tcW w:w="4969" w:type="pct"/>
            <w:vAlign w:val="center"/>
            <w:hideMark/>
          </w:tcPr>
          <w:p w14:paraId="273A30C9" w14:textId="7560C0DA" w:rsidR="00D20BAD" w:rsidRPr="003461CF" w:rsidRDefault="00D20BAD" w:rsidP="00560819">
            <w:pPr>
              <w:spacing w:after="0" w:line="240" w:lineRule="auto"/>
              <w:rPr>
                <w:rFonts w:eastAsia="Times New Roman"/>
                <w:b/>
                <w:bCs/>
                <w:color w:val="000000"/>
                <w:sz w:val="40"/>
                <w:szCs w:val="40"/>
              </w:rPr>
            </w:pPr>
          </w:p>
        </w:tc>
      </w:tr>
      <w:tr w:rsidR="00D20BAD" w:rsidRPr="003461CF" w14:paraId="7F2FB0A7" w14:textId="77777777" w:rsidTr="002C05FC">
        <w:trPr>
          <w:trHeight w:val="225"/>
          <w:tblCellSpacing w:w="15" w:type="dxa"/>
          <w:jc w:val="center"/>
        </w:trPr>
        <w:tc>
          <w:tcPr>
            <w:tcW w:w="4969" w:type="pct"/>
            <w:vAlign w:val="center"/>
            <w:hideMark/>
          </w:tcPr>
          <w:p w14:paraId="69BFD3DD" w14:textId="77777777" w:rsidR="00D20BAD" w:rsidRPr="003461CF" w:rsidRDefault="00D20BAD" w:rsidP="005860EF">
            <w:pPr>
              <w:spacing w:after="0" w:line="240" w:lineRule="auto"/>
              <w:rPr>
                <w:rFonts w:ascii="Times New Roman" w:eastAsia="Times New Roman" w:hAnsi="Times New Roman" w:cs="Times New Roman"/>
                <w:sz w:val="20"/>
                <w:szCs w:val="20"/>
              </w:rPr>
            </w:pPr>
          </w:p>
        </w:tc>
      </w:tr>
      <w:tr w:rsidR="00D20BAD" w:rsidRPr="003461CF" w14:paraId="7FEFE769" w14:textId="77777777" w:rsidTr="002C05FC">
        <w:trPr>
          <w:trHeight w:val="225"/>
          <w:tblCellSpacing w:w="15" w:type="dxa"/>
          <w:jc w:val="center"/>
        </w:trPr>
        <w:tc>
          <w:tcPr>
            <w:tcW w:w="4969" w:type="pct"/>
            <w:vAlign w:val="center"/>
            <w:hideMark/>
          </w:tcPr>
          <w:p w14:paraId="63990208" w14:textId="77777777" w:rsidR="00D20BAD" w:rsidRPr="003461CF" w:rsidRDefault="00D20BAD" w:rsidP="005860EF">
            <w:pPr>
              <w:spacing w:after="0" w:line="240" w:lineRule="auto"/>
              <w:jc w:val="center"/>
              <w:rPr>
                <w:rFonts w:ascii="Times New Roman" w:eastAsia="Times New Roman" w:hAnsi="Times New Roman" w:cs="Times New Roman"/>
                <w:sz w:val="20"/>
                <w:szCs w:val="20"/>
              </w:rPr>
            </w:pPr>
          </w:p>
        </w:tc>
      </w:tr>
      <w:tr w:rsidR="00D20BAD" w:rsidRPr="003461CF" w14:paraId="51E80A4B" w14:textId="77777777" w:rsidTr="002C05FC">
        <w:trPr>
          <w:tblCellSpacing w:w="15" w:type="dxa"/>
          <w:jc w:val="center"/>
        </w:trPr>
        <w:tc>
          <w:tcPr>
            <w:tcW w:w="4969" w:type="pct"/>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9533"/>
            </w:tblGrid>
            <w:tr w:rsidR="00D20BAD" w:rsidRPr="003461CF" w14:paraId="223FF452" w14:textId="77777777" w:rsidTr="005860E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8DA6AC" w14:textId="6232D741" w:rsidR="00D20BAD" w:rsidRPr="003461CF" w:rsidRDefault="00D20BAD" w:rsidP="005860EF">
                  <w:pPr>
                    <w:spacing w:after="0" w:line="240" w:lineRule="auto"/>
                    <w:jc w:val="center"/>
                    <w:rPr>
                      <w:rFonts w:eastAsia="Times New Roman"/>
                      <w:b/>
                      <w:bCs/>
                      <w:color w:val="000000"/>
                      <w:sz w:val="28"/>
                      <w:szCs w:val="28"/>
                    </w:rPr>
                  </w:pPr>
                  <w:r>
                    <w:rPr>
                      <w:rFonts w:eastAsia="Times New Roman"/>
                      <w:b/>
                      <w:bCs/>
                      <w:color w:val="000000"/>
                      <w:sz w:val="28"/>
                      <w:szCs w:val="28"/>
                    </w:rPr>
                    <w:t> METODOLOGÍA GENERAL</w:t>
                  </w:r>
                  <w:r w:rsidR="00B2087E">
                    <w:rPr>
                      <w:rFonts w:eastAsia="Times New Roman"/>
                      <w:b/>
                      <w:bCs/>
                      <w:color w:val="000000"/>
                      <w:sz w:val="28"/>
                      <w:szCs w:val="28"/>
                    </w:rPr>
                    <w:t xml:space="preserve"> CUENTA AMBIENTAL Y ECONÓMICA DE FLUJOS DE MATERIALES DE RESIDUOS SÓLIDOS (CAEFM-RS)</w:t>
                  </w:r>
                </w:p>
              </w:tc>
            </w:tr>
          </w:tbl>
          <w:p w14:paraId="2E941AD4" w14:textId="77777777" w:rsidR="00D20BAD" w:rsidRDefault="00D20BAD" w:rsidP="005860EF">
            <w:pPr>
              <w:spacing w:after="0" w:line="240" w:lineRule="auto"/>
              <w:jc w:val="center"/>
              <w:rPr>
                <w:rFonts w:ascii="Times New Roman" w:eastAsia="Times New Roman" w:hAnsi="Times New Roman" w:cs="Times New Roman"/>
                <w:sz w:val="24"/>
                <w:szCs w:val="24"/>
              </w:rPr>
            </w:pPr>
          </w:p>
          <w:p w14:paraId="5CBD0768" w14:textId="77777777" w:rsidR="002C05FC" w:rsidRDefault="002C05FC" w:rsidP="005860EF">
            <w:pPr>
              <w:spacing w:after="0" w:line="240" w:lineRule="auto"/>
              <w:jc w:val="center"/>
              <w:rPr>
                <w:rFonts w:ascii="Times New Roman" w:eastAsia="Times New Roman" w:hAnsi="Times New Roman" w:cs="Times New Roman"/>
                <w:sz w:val="24"/>
                <w:szCs w:val="24"/>
              </w:rPr>
            </w:pPr>
          </w:p>
          <w:p w14:paraId="398EBA65" w14:textId="5353B6D9" w:rsidR="002C05FC" w:rsidRDefault="002C05FC" w:rsidP="005860EF">
            <w:pPr>
              <w:spacing w:after="0" w:line="240" w:lineRule="auto"/>
              <w:jc w:val="center"/>
              <w:rPr>
                <w:rFonts w:ascii="Times New Roman" w:eastAsia="Times New Roman" w:hAnsi="Times New Roman" w:cs="Times New Roman"/>
                <w:sz w:val="24"/>
                <w:szCs w:val="24"/>
              </w:rPr>
            </w:pPr>
          </w:p>
          <w:p w14:paraId="4D9A9326" w14:textId="7EF08D68" w:rsidR="002C05FC" w:rsidRDefault="002C05FC" w:rsidP="005860EF">
            <w:pPr>
              <w:spacing w:after="0" w:line="240" w:lineRule="auto"/>
              <w:jc w:val="center"/>
              <w:rPr>
                <w:rFonts w:ascii="Times New Roman" w:eastAsia="Times New Roman" w:hAnsi="Times New Roman" w:cs="Times New Roman"/>
                <w:sz w:val="24"/>
                <w:szCs w:val="24"/>
              </w:rPr>
            </w:pPr>
          </w:p>
          <w:p w14:paraId="6D6DD92C" w14:textId="77777777" w:rsidR="002C05FC" w:rsidRDefault="002C05FC" w:rsidP="005860EF">
            <w:pPr>
              <w:spacing w:after="0" w:line="240" w:lineRule="auto"/>
              <w:jc w:val="center"/>
              <w:rPr>
                <w:rFonts w:ascii="Times New Roman" w:eastAsia="Times New Roman" w:hAnsi="Times New Roman" w:cs="Times New Roman"/>
                <w:sz w:val="24"/>
                <w:szCs w:val="24"/>
              </w:rPr>
            </w:pPr>
          </w:p>
          <w:p w14:paraId="352C3A77" w14:textId="77777777" w:rsidR="002C05FC" w:rsidRDefault="002C05FC" w:rsidP="005860EF">
            <w:pPr>
              <w:spacing w:after="0" w:line="240" w:lineRule="auto"/>
              <w:jc w:val="center"/>
              <w:rPr>
                <w:rFonts w:ascii="Times New Roman" w:eastAsia="Times New Roman" w:hAnsi="Times New Roman" w:cs="Times New Roman"/>
                <w:sz w:val="24"/>
                <w:szCs w:val="24"/>
              </w:rPr>
            </w:pPr>
          </w:p>
          <w:p w14:paraId="2510B1DA" w14:textId="77777777" w:rsidR="002C05FC" w:rsidRDefault="002C05FC" w:rsidP="005860EF">
            <w:pPr>
              <w:spacing w:after="0" w:line="240" w:lineRule="auto"/>
              <w:jc w:val="center"/>
              <w:rPr>
                <w:rFonts w:ascii="Times New Roman" w:eastAsia="Times New Roman" w:hAnsi="Times New Roman" w:cs="Times New Roman"/>
                <w:sz w:val="24"/>
                <w:szCs w:val="24"/>
              </w:rPr>
            </w:pPr>
          </w:p>
          <w:tbl>
            <w:tblPr>
              <w:tblW w:w="94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2565"/>
              <w:gridCol w:w="2057"/>
              <w:gridCol w:w="2873"/>
            </w:tblGrid>
            <w:tr w:rsidR="002C05FC" w:rsidRPr="003461CF" w14:paraId="45F9AEA1" w14:textId="77777777" w:rsidTr="002C05FC">
              <w:trPr>
                <w:tblCellSpacing w:w="0" w:type="dxa"/>
              </w:trPr>
              <w:tc>
                <w:tcPr>
                  <w:tcW w:w="1032" w:type="pct"/>
                  <w:tcBorders>
                    <w:top w:val="outset" w:sz="6" w:space="0" w:color="auto"/>
                    <w:left w:val="outset" w:sz="6" w:space="0" w:color="auto"/>
                    <w:bottom w:val="outset" w:sz="6" w:space="0" w:color="auto"/>
                    <w:right w:val="outset" w:sz="6" w:space="0" w:color="auto"/>
                  </w:tcBorders>
                  <w:vAlign w:val="center"/>
                  <w:hideMark/>
                </w:tcPr>
                <w:p w14:paraId="77F81331" w14:textId="77777777" w:rsidR="002C05FC" w:rsidRPr="003461CF" w:rsidRDefault="002C05FC" w:rsidP="002C05FC">
                  <w:pPr>
                    <w:spacing w:after="0" w:line="240" w:lineRule="auto"/>
                    <w:jc w:val="center"/>
                    <w:rPr>
                      <w:rFonts w:ascii="Times New Roman" w:eastAsia="Times New Roman" w:hAnsi="Times New Roman" w:cs="Times New Roman"/>
                      <w:sz w:val="24"/>
                      <w:szCs w:val="24"/>
                    </w:rPr>
                  </w:pPr>
                  <w:r w:rsidRPr="003461CF">
                    <w:rPr>
                      <w:rFonts w:ascii="Times New Roman" w:eastAsia="Times New Roman" w:hAnsi="Times New Roman" w:cs="Times New Roman"/>
                      <w:noProof/>
                      <w:sz w:val="24"/>
                      <w:szCs w:val="24"/>
                    </w:rPr>
                    <w:drawing>
                      <wp:inline distT="0" distB="0" distL="0" distR="0" wp14:anchorId="0598188B" wp14:editId="36F2497D">
                        <wp:extent cx="1209675" cy="609600"/>
                        <wp:effectExtent l="0" t="0" r="9525" b="0"/>
                        <wp:docPr id="6" name="Imagen 6" descr="http://isolucionpro.dane.gov.co/Isolucion40Dane/MediosDane/c99fef7cd592442d9a54648d1684f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solucionpro.dane.gov.co/Isolucion40Dane/MediosDane/c99fef7cd592442d9a54648d1684f59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609600"/>
                                </a:xfrm>
                                <a:prstGeom prst="rect">
                                  <a:avLst/>
                                </a:prstGeom>
                                <a:noFill/>
                                <a:ln>
                                  <a:noFill/>
                                </a:ln>
                              </pic:spPr>
                            </pic:pic>
                          </a:graphicData>
                        </a:graphic>
                      </wp:inline>
                    </w:drawing>
                  </w:r>
                </w:p>
              </w:tc>
              <w:tc>
                <w:tcPr>
                  <w:tcW w:w="2447" w:type="pct"/>
                  <w:gridSpan w:val="2"/>
                  <w:tcBorders>
                    <w:top w:val="outset" w:sz="6" w:space="0" w:color="auto"/>
                    <w:left w:val="outset" w:sz="6" w:space="0" w:color="auto"/>
                    <w:bottom w:val="outset" w:sz="6" w:space="0" w:color="auto"/>
                    <w:right w:val="outset" w:sz="6" w:space="0" w:color="auto"/>
                  </w:tcBorders>
                  <w:vAlign w:val="center"/>
                  <w:hideMark/>
                </w:tcPr>
                <w:p w14:paraId="7957D1AA" w14:textId="2A63A4D5" w:rsidR="002C05FC" w:rsidRPr="003461CF" w:rsidRDefault="002C05FC" w:rsidP="00FF2202">
                  <w:pPr>
                    <w:spacing w:after="0" w:line="240" w:lineRule="auto"/>
                    <w:jc w:val="center"/>
                    <w:rPr>
                      <w:rFonts w:eastAsia="Times New Roman"/>
                      <w:b/>
                      <w:bCs/>
                      <w:color w:val="000000"/>
                    </w:rPr>
                  </w:pPr>
                  <w:r>
                    <w:rPr>
                      <w:rFonts w:eastAsia="Times New Roman"/>
                      <w:b/>
                      <w:bCs/>
                      <w:color w:val="000000"/>
                    </w:rPr>
                    <w:t>METODOLOGÍA GENERAL</w:t>
                  </w:r>
                </w:p>
              </w:tc>
              <w:tc>
                <w:tcPr>
                  <w:tcW w:w="1520" w:type="pct"/>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14:paraId="39135ECC" w14:textId="4E75B9AF" w:rsidR="002C05FC" w:rsidRPr="003461CF" w:rsidRDefault="002C05FC" w:rsidP="002C05FC">
                  <w:pPr>
                    <w:spacing w:after="0" w:line="240" w:lineRule="auto"/>
                    <w:rPr>
                      <w:rFonts w:eastAsia="Times New Roman"/>
                      <w:b/>
                      <w:bCs/>
                      <w:color w:val="000000"/>
                    </w:rPr>
                  </w:pPr>
                  <w:r>
                    <w:rPr>
                      <w:rFonts w:eastAsia="Times New Roman"/>
                      <w:b/>
                      <w:bCs/>
                      <w:color w:val="000000"/>
                    </w:rPr>
                    <w:t>CÓDIGO: </w:t>
                  </w:r>
                  <w:r w:rsidRPr="001C4929">
                    <w:rPr>
                      <w:rFonts w:eastAsia="Times New Roman"/>
                      <w:b/>
                      <w:bCs/>
                      <w:color w:val="000000"/>
                    </w:rPr>
                    <w:t>DSO-C</w:t>
                  </w:r>
                  <w:r w:rsidR="00FF2202">
                    <w:rPr>
                      <w:rFonts w:eastAsia="Times New Roman"/>
                      <w:b/>
                      <w:bCs/>
                      <w:color w:val="000000"/>
                    </w:rPr>
                    <w:t>AEFMRS</w:t>
                  </w:r>
                  <w:r w:rsidRPr="001C4929">
                    <w:rPr>
                      <w:rFonts w:eastAsia="Times New Roman"/>
                      <w:b/>
                      <w:bCs/>
                      <w:color w:val="000000"/>
                    </w:rPr>
                    <w:t>-MET-001</w:t>
                  </w:r>
                </w:p>
                <w:p w14:paraId="37288237" w14:textId="77777777" w:rsidR="002C05FC" w:rsidRPr="003461CF" w:rsidRDefault="002C05FC" w:rsidP="002C05FC">
                  <w:pPr>
                    <w:spacing w:after="0" w:line="240" w:lineRule="auto"/>
                    <w:rPr>
                      <w:rFonts w:eastAsia="Times New Roman"/>
                      <w:b/>
                      <w:bCs/>
                      <w:color w:val="000000"/>
                    </w:rPr>
                  </w:pPr>
                  <w:r>
                    <w:rPr>
                      <w:rFonts w:eastAsia="Times New Roman"/>
                      <w:b/>
                      <w:bCs/>
                      <w:color w:val="000000"/>
                    </w:rPr>
                    <w:t>VERSIÓN: 1</w:t>
                  </w:r>
                </w:p>
                <w:p w14:paraId="2818441C" w14:textId="710D820F" w:rsidR="002C05FC" w:rsidRPr="003461CF" w:rsidRDefault="002C05FC" w:rsidP="002C05FC">
                  <w:pPr>
                    <w:spacing w:after="0" w:line="240" w:lineRule="auto"/>
                    <w:rPr>
                      <w:rFonts w:eastAsia="Times New Roman"/>
                      <w:b/>
                      <w:bCs/>
                      <w:color w:val="000000"/>
                    </w:rPr>
                  </w:pPr>
                  <w:r w:rsidRPr="003461CF">
                    <w:rPr>
                      <w:rFonts w:eastAsia="Times New Roman"/>
                      <w:b/>
                      <w:bCs/>
                      <w:color w:val="000000"/>
                    </w:rPr>
                    <w:t>FECHA: </w:t>
                  </w:r>
                </w:p>
              </w:tc>
            </w:tr>
            <w:tr w:rsidR="002C05FC" w:rsidRPr="003461CF" w14:paraId="3B60A49E" w14:textId="77777777" w:rsidTr="002C05FC">
              <w:trPr>
                <w:trHeight w:val="300"/>
                <w:tblCellSpacing w:w="0" w:type="dxa"/>
              </w:trPr>
              <w:tc>
                <w:tcPr>
                  <w:tcW w:w="2390" w:type="pct"/>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14:paraId="16AD22C5" w14:textId="77777777" w:rsidR="002C05FC" w:rsidRPr="003461CF" w:rsidRDefault="002C05FC" w:rsidP="002C05FC">
                  <w:pPr>
                    <w:spacing w:after="0" w:line="240" w:lineRule="auto"/>
                    <w:rPr>
                      <w:rFonts w:eastAsia="Times New Roman"/>
                      <w:color w:val="000000"/>
                      <w:sz w:val="20"/>
                      <w:szCs w:val="20"/>
                    </w:rPr>
                  </w:pPr>
                  <w:r w:rsidRPr="003461CF">
                    <w:rPr>
                      <w:rFonts w:eastAsia="Times New Roman"/>
                      <w:color w:val="000000"/>
                      <w:sz w:val="20"/>
                      <w:szCs w:val="20"/>
                    </w:rPr>
                    <w:t>PROCESO:</w:t>
                  </w:r>
                  <w:r>
                    <w:t xml:space="preserve"> </w:t>
                  </w:r>
                  <w:r w:rsidRPr="006B62DE">
                    <w:rPr>
                      <w:rFonts w:eastAsia="Times New Roman"/>
                      <w:color w:val="000000"/>
                      <w:sz w:val="20"/>
                      <w:szCs w:val="20"/>
                    </w:rPr>
                    <w:t>Producción Estadística</w:t>
                  </w:r>
                </w:p>
              </w:tc>
              <w:tc>
                <w:tcPr>
                  <w:tcW w:w="2610" w:type="pct"/>
                  <w:gridSpan w:val="2"/>
                  <w:tcBorders>
                    <w:top w:val="outset" w:sz="6" w:space="0" w:color="auto"/>
                    <w:left w:val="outset" w:sz="6" w:space="0" w:color="auto"/>
                    <w:bottom w:val="outset" w:sz="6" w:space="0" w:color="auto"/>
                    <w:right w:val="outset" w:sz="6" w:space="0" w:color="auto"/>
                  </w:tcBorders>
                  <w:tcMar>
                    <w:top w:w="0" w:type="dxa"/>
                    <w:left w:w="135" w:type="dxa"/>
                    <w:bottom w:w="0" w:type="dxa"/>
                    <w:right w:w="0" w:type="dxa"/>
                  </w:tcMar>
                  <w:vAlign w:val="center"/>
                  <w:hideMark/>
                </w:tcPr>
                <w:p w14:paraId="0B1B8F99" w14:textId="146E40FF" w:rsidR="002C05FC" w:rsidRPr="003461CF" w:rsidRDefault="002C05FC" w:rsidP="002C05FC">
                  <w:pPr>
                    <w:spacing w:after="0" w:line="240" w:lineRule="auto"/>
                    <w:rPr>
                      <w:rFonts w:eastAsia="Times New Roman"/>
                      <w:color w:val="000000"/>
                      <w:sz w:val="20"/>
                      <w:szCs w:val="20"/>
                    </w:rPr>
                  </w:pPr>
                  <w:r w:rsidRPr="003461CF">
                    <w:rPr>
                      <w:rFonts w:eastAsia="Times New Roman"/>
                      <w:color w:val="000000"/>
                      <w:sz w:val="20"/>
                      <w:szCs w:val="20"/>
                    </w:rPr>
                    <w:t xml:space="preserve">OPERACIÓN ESTADÍSTICA: </w:t>
                  </w:r>
                  <w:r w:rsidR="00FF2202" w:rsidRPr="00EF62B4">
                    <w:t>Cuenta Ambiental y Económica de Flujos de Materiales de Residuos Sólidos (CAEFM-RS)</w:t>
                  </w:r>
                </w:p>
              </w:tc>
            </w:tr>
          </w:tbl>
          <w:p w14:paraId="0A8CAD7B" w14:textId="48CE1537" w:rsidR="002C05FC" w:rsidRPr="003461CF" w:rsidRDefault="002C05FC" w:rsidP="005860EF">
            <w:pPr>
              <w:spacing w:after="0" w:line="240" w:lineRule="auto"/>
              <w:jc w:val="center"/>
              <w:rPr>
                <w:rFonts w:ascii="Times New Roman" w:eastAsia="Times New Roman" w:hAnsi="Times New Roman" w:cs="Times New Roman"/>
                <w:sz w:val="24"/>
                <w:szCs w:val="24"/>
              </w:rPr>
            </w:pPr>
          </w:p>
        </w:tc>
      </w:tr>
    </w:tbl>
    <w:p w14:paraId="7D7711A3" w14:textId="6B604DA7" w:rsidR="00E3286E" w:rsidRPr="00643F1D" w:rsidRDefault="00B2087E" w:rsidP="0070591D">
      <w:pPr>
        <w:keepNext/>
        <w:keepLines/>
        <w:pBdr>
          <w:top w:val="nil"/>
          <w:left w:val="nil"/>
          <w:bottom w:val="nil"/>
          <w:right w:val="nil"/>
          <w:between w:val="nil"/>
        </w:pBdr>
        <w:tabs>
          <w:tab w:val="center" w:pos="4819"/>
          <w:tab w:val="left" w:pos="8340"/>
        </w:tabs>
        <w:spacing w:before="480" w:after="0"/>
        <w:jc w:val="left"/>
        <w:rPr>
          <w:rFonts w:ascii="Segoe UI" w:eastAsia="Quattrocento Sans" w:hAnsi="Segoe UI" w:cs="Segoe UI"/>
          <w:b/>
          <w:color w:val="B6004B"/>
          <w:sz w:val="28"/>
          <w:szCs w:val="28"/>
        </w:rPr>
      </w:pPr>
      <w:r>
        <w:rPr>
          <w:rFonts w:ascii="Segoe UI" w:eastAsia="Quattrocento Sans" w:hAnsi="Segoe UI" w:cs="Segoe UI"/>
          <w:b/>
          <w:color w:val="B6004B"/>
          <w:sz w:val="28"/>
          <w:szCs w:val="28"/>
        </w:rPr>
        <w:lastRenderedPageBreak/>
        <w:tab/>
      </w:r>
      <w:r w:rsidR="00F50088" w:rsidRPr="00643F1D">
        <w:rPr>
          <w:rFonts w:ascii="Segoe UI" w:eastAsia="Quattrocento Sans" w:hAnsi="Segoe UI" w:cs="Segoe UI"/>
          <w:b/>
          <w:color w:val="B6004B"/>
          <w:sz w:val="28"/>
          <w:szCs w:val="28"/>
        </w:rPr>
        <w:t>Contenido</w:t>
      </w:r>
      <w:r>
        <w:rPr>
          <w:rFonts w:ascii="Segoe UI" w:eastAsia="Quattrocento Sans" w:hAnsi="Segoe UI" w:cs="Segoe UI"/>
          <w:b/>
          <w:color w:val="B6004B"/>
          <w:sz w:val="28"/>
          <w:szCs w:val="28"/>
        </w:rPr>
        <w:tab/>
      </w:r>
    </w:p>
    <w:sdt>
      <w:sdtPr>
        <w:rPr>
          <w:rFonts w:ascii="Arial" w:hAnsi="Arial" w:cs="Arial"/>
          <w:b w:val="0"/>
          <w:bCs w:val="0"/>
          <w:noProof w:val="0"/>
          <w:color w:val="0D0D0D" w:themeColor="text1" w:themeTint="F2"/>
        </w:rPr>
        <w:id w:val="1281763483"/>
        <w:docPartObj>
          <w:docPartGallery w:val="Table of Contents"/>
          <w:docPartUnique/>
        </w:docPartObj>
      </w:sdtPr>
      <w:sdtEndPr/>
      <w:sdtContent>
        <w:p w14:paraId="4C91EEA4" w14:textId="54EBEF8A" w:rsidR="00B719E8" w:rsidRDefault="00F50088" w:rsidP="00497AEB">
          <w:pPr>
            <w:pStyle w:val="TDC2"/>
            <w:rPr>
              <w:rFonts w:asciiTheme="minorHAnsi" w:eastAsiaTheme="minorEastAsia" w:hAnsiTheme="minorHAnsi" w:cstheme="minorBidi"/>
              <w:color w:val="auto"/>
            </w:rPr>
          </w:pPr>
          <w:r w:rsidRPr="00643F1D">
            <w:fldChar w:fldCharType="begin"/>
          </w:r>
          <w:r w:rsidRPr="00643F1D">
            <w:instrText xml:space="preserve"> TOC \h \u \z </w:instrText>
          </w:r>
          <w:r w:rsidRPr="00643F1D">
            <w:fldChar w:fldCharType="separate"/>
          </w:r>
          <w:hyperlink w:anchor="_Toc97021270" w:history="1">
            <w:r w:rsidR="00B719E8" w:rsidRPr="003A5F2C">
              <w:rPr>
                <w:rStyle w:val="Hipervnculo"/>
              </w:rPr>
              <w:t>INTRODUCCIÓN</w:t>
            </w:r>
            <w:r w:rsidR="00B719E8">
              <w:rPr>
                <w:webHidden/>
              </w:rPr>
              <w:tab/>
            </w:r>
            <w:r w:rsidR="00B719E8">
              <w:rPr>
                <w:webHidden/>
              </w:rPr>
              <w:fldChar w:fldCharType="begin"/>
            </w:r>
            <w:r w:rsidR="00B719E8">
              <w:rPr>
                <w:webHidden/>
              </w:rPr>
              <w:instrText xml:space="preserve"> PAGEREF _Toc97021270 \h </w:instrText>
            </w:r>
            <w:r w:rsidR="00B719E8">
              <w:rPr>
                <w:webHidden/>
              </w:rPr>
            </w:r>
            <w:r w:rsidR="00B719E8">
              <w:rPr>
                <w:webHidden/>
              </w:rPr>
              <w:fldChar w:fldCharType="separate"/>
            </w:r>
            <w:r w:rsidR="00497AEB">
              <w:rPr>
                <w:webHidden/>
              </w:rPr>
              <w:t>4</w:t>
            </w:r>
            <w:r w:rsidR="00B719E8">
              <w:rPr>
                <w:webHidden/>
              </w:rPr>
              <w:fldChar w:fldCharType="end"/>
            </w:r>
          </w:hyperlink>
        </w:p>
        <w:p w14:paraId="157CF913" w14:textId="074BBF19" w:rsidR="00B719E8" w:rsidRDefault="00B719E8" w:rsidP="00497AEB">
          <w:pPr>
            <w:pStyle w:val="TDC2"/>
            <w:rPr>
              <w:rFonts w:asciiTheme="minorHAnsi" w:eastAsiaTheme="minorEastAsia" w:hAnsiTheme="minorHAnsi" w:cstheme="minorBidi"/>
              <w:color w:val="auto"/>
            </w:rPr>
          </w:pPr>
          <w:hyperlink w:anchor="_Toc97021271" w:history="1">
            <w:r w:rsidRPr="003A5F2C">
              <w:rPr>
                <w:rStyle w:val="Hipervnculo"/>
              </w:rPr>
              <w:t>1.</w:t>
            </w:r>
            <w:r>
              <w:rPr>
                <w:rFonts w:asciiTheme="minorHAnsi" w:eastAsiaTheme="minorEastAsia" w:hAnsiTheme="minorHAnsi" w:cstheme="minorBidi"/>
                <w:color w:val="auto"/>
              </w:rPr>
              <w:tab/>
            </w:r>
            <w:r w:rsidRPr="003A5F2C">
              <w:rPr>
                <w:rStyle w:val="Hipervnculo"/>
              </w:rPr>
              <w:t>ANTECEDENTES</w:t>
            </w:r>
            <w:r>
              <w:rPr>
                <w:webHidden/>
              </w:rPr>
              <w:tab/>
            </w:r>
            <w:r>
              <w:rPr>
                <w:webHidden/>
              </w:rPr>
              <w:fldChar w:fldCharType="begin"/>
            </w:r>
            <w:r>
              <w:rPr>
                <w:webHidden/>
              </w:rPr>
              <w:instrText xml:space="preserve"> PAGEREF _Toc97021271 \h </w:instrText>
            </w:r>
            <w:r>
              <w:rPr>
                <w:webHidden/>
              </w:rPr>
            </w:r>
            <w:r>
              <w:rPr>
                <w:webHidden/>
              </w:rPr>
              <w:fldChar w:fldCharType="separate"/>
            </w:r>
            <w:r w:rsidR="00497AEB">
              <w:rPr>
                <w:webHidden/>
              </w:rPr>
              <w:t>5</w:t>
            </w:r>
            <w:r>
              <w:rPr>
                <w:webHidden/>
              </w:rPr>
              <w:fldChar w:fldCharType="end"/>
            </w:r>
          </w:hyperlink>
        </w:p>
        <w:p w14:paraId="766C0C2A" w14:textId="4A2526C8" w:rsidR="00B719E8" w:rsidRDefault="00B719E8" w:rsidP="00497AEB">
          <w:pPr>
            <w:pStyle w:val="TDC2"/>
            <w:rPr>
              <w:rFonts w:asciiTheme="minorHAnsi" w:eastAsiaTheme="minorEastAsia" w:hAnsiTheme="minorHAnsi" w:cstheme="minorBidi"/>
              <w:color w:val="auto"/>
            </w:rPr>
          </w:pPr>
          <w:hyperlink w:anchor="_Toc97021272" w:history="1">
            <w:r w:rsidRPr="003A5F2C">
              <w:rPr>
                <w:rStyle w:val="Hipervnculo"/>
              </w:rPr>
              <w:t>2.</w:t>
            </w:r>
            <w:r>
              <w:rPr>
                <w:rFonts w:asciiTheme="minorHAnsi" w:eastAsiaTheme="minorEastAsia" w:hAnsiTheme="minorHAnsi" w:cstheme="minorBidi"/>
                <w:color w:val="auto"/>
              </w:rPr>
              <w:tab/>
            </w:r>
            <w:r w:rsidRPr="003A5F2C">
              <w:rPr>
                <w:rStyle w:val="Hipervnculo"/>
              </w:rPr>
              <w:t>DISEÑO DE LA OPERACIÓN ESTADÍSTICA</w:t>
            </w:r>
            <w:r>
              <w:rPr>
                <w:webHidden/>
              </w:rPr>
              <w:tab/>
            </w:r>
            <w:r>
              <w:rPr>
                <w:webHidden/>
              </w:rPr>
              <w:fldChar w:fldCharType="begin"/>
            </w:r>
            <w:r>
              <w:rPr>
                <w:webHidden/>
              </w:rPr>
              <w:instrText xml:space="preserve"> PAGEREF _Toc97021272 \h </w:instrText>
            </w:r>
            <w:r>
              <w:rPr>
                <w:webHidden/>
              </w:rPr>
            </w:r>
            <w:r>
              <w:rPr>
                <w:webHidden/>
              </w:rPr>
              <w:fldChar w:fldCharType="separate"/>
            </w:r>
            <w:r w:rsidR="00497AEB">
              <w:rPr>
                <w:webHidden/>
              </w:rPr>
              <w:t>7</w:t>
            </w:r>
            <w:r>
              <w:rPr>
                <w:webHidden/>
              </w:rPr>
              <w:fldChar w:fldCharType="end"/>
            </w:r>
          </w:hyperlink>
        </w:p>
        <w:p w14:paraId="2A1BA54A" w14:textId="0E7DDE1A" w:rsidR="00B719E8" w:rsidRDefault="00B719E8" w:rsidP="00497AEB">
          <w:pPr>
            <w:pStyle w:val="TDC2"/>
            <w:rPr>
              <w:rFonts w:asciiTheme="minorHAnsi" w:eastAsiaTheme="minorEastAsia" w:hAnsiTheme="minorHAnsi" w:cstheme="minorBidi"/>
              <w:color w:val="auto"/>
            </w:rPr>
          </w:pPr>
          <w:hyperlink w:anchor="_Toc97021273" w:history="1">
            <w:r w:rsidRPr="003A5F2C">
              <w:rPr>
                <w:rStyle w:val="Hipervnculo"/>
              </w:rPr>
              <w:t>2.1. DISEÑO TEMÁTICO</w:t>
            </w:r>
            <w:r>
              <w:rPr>
                <w:webHidden/>
              </w:rPr>
              <w:tab/>
            </w:r>
            <w:r>
              <w:rPr>
                <w:webHidden/>
              </w:rPr>
              <w:fldChar w:fldCharType="begin"/>
            </w:r>
            <w:r>
              <w:rPr>
                <w:webHidden/>
              </w:rPr>
              <w:instrText xml:space="preserve"> PAGEREF _Toc97021273 \h </w:instrText>
            </w:r>
            <w:r>
              <w:rPr>
                <w:webHidden/>
              </w:rPr>
            </w:r>
            <w:r>
              <w:rPr>
                <w:webHidden/>
              </w:rPr>
              <w:fldChar w:fldCharType="separate"/>
            </w:r>
            <w:r w:rsidR="00497AEB">
              <w:rPr>
                <w:webHidden/>
              </w:rPr>
              <w:t>7</w:t>
            </w:r>
            <w:r>
              <w:rPr>
                <w:webHidden/>
              </w:rPr>
              <w:fldChar w:fldCharType="end"/>
            </w:r>
          </w:hyperlink>
        </w:p>
        <w:p w14:paraId="01A0CF72" w14:textId="3E1757B5" w:rsidR="00B719E8" w:rsidRDefault="00B719E8">
          <w:pPr>
            <w:pStyle w:val="TDC3"/>
            <w:rPr>
              <w:rFonts w:asciiTheme="minorHAnsi" w:eastAsiaTheme="minorEastAsia" w:hAnsiTheme="minorHAnsi" w:cstheme="minorBidi"/>
              <w:i w:val="0"/>
              <w:iCs w:val="0"/>
              <w:noProof/>
              <w:color w:val="auto"/>
              <w:sz w:val="22"/>
            </w:rPr>
          </w:pPr>
          <w:hyperlink w:anchor="_Toc97021274" w:history="1">
            <w:r w:rsidRPr="003A5F2C">
              <w:rPr>
                <w:rStyle w:val="Hipervnculo"/>
                <w:rFonts w:ascii="Segoe UI" w:eastAsia="Quattrocento Sans" w:hAnsi="Segoe UI" w:cs="Segoe UI"/>
                <w:noProof/>
              </w:rPr>
              <w:t>2.1.1 Necesidades de información</w:t>
            </w:r>
            <w:r>
              <w:rPr>
                <w:noProof/>
                <w:webHidden/>
              </w:rPr>
              <w:tab/>
            </w:r>
            <w:r>
              <w:rPr>
                <w:noProof/>
                <w:webHidden/>
              </w:rPr>
              <w:fldChar w:fldCharType="begin"/>
            </w:r>
            <w:r>
              <w:rPr>
                <w:noProof/>
                <w:webHidden/>
              </w:rPr>
              <w:instrText xml:space="preserve"> PAGEREF _Toc97021274 \h </w:instrText>
            </w:r>
            <w:r>
              <w:rPr>
                <w:noProof/>
                <w:webHidden/>
              </w:rPr>
            </w:r>
            <w:r>
              <w:rPr>
                <w:noProof/>
                <w:webHidden/>
              </w:rPr>
              <w:fldChar w:fldCharType="separate"/>
            </w:r>
            <w:r w:rsidR="00497AEB">
              <w:rPr>
                <w:noProof/>
                <w:webHidden/>
              </w:rPr>
              <w:t>7</w:t>
            </w:r>
            <w:r>
              <w:rPr>
                <w:noProof/>
                <w:webHidden/>
              </w:rPr>
              <w:fldChar w:fldCharType="end"/>
            </w:r>
          </w:hyperlink>
        </w:p>
        <w:p w14:paraId="1142E770" w14:textId="3AA350D3" w:rsidR="00B719E8" w:rsidRDefault="00B719E8">
          <w:pPr>
            <w:pStyle w:val="TDC3"/>
            <w:rPr>
              <w:rFonts w:asciiTheme="minorHAnsi" w:eastAsiaTheme="minorEastAsia" w:hAnsiTheme="minorHAnsi" w:cstheme="minorBidi"/>
              <w:i w:val="0"/>
              <w:iCs w:val="0"/>
              <w:noProof/>
              <w:color w:val="auto"/>
              <w:sz w:val="22"/>
            </w:rPr>
          </w:pPr>
          <w:hyperlink w:anchor="_Toc97021275" w:history="1">
            <w:r w:rsidRPr="003A5F2C">
              <w:rPr>
                <w:rStyle w:val="Hipervnculo"/>
                <w:rFonts w:ascii="Segoe UI" w:eastAsia="Quattrocento Sans" w:hAnsi="Segoe UI" w:cs="Segoe UI"/>
                <w:noProof/>
              </w:rPr>
              <w:t>2.1.2 Formulación de objetivos</w:t>
            </w:r>
            <w:r>
              <w:rPr>
                <w:noProof/>
                <w:webHidden/>
              </w:rPr>
              <w:tab/>
            </w:r>
            <w:r>
              <w:rPr>
                <w:noProof/>
                <w:webHidden/>
              </w:rPr>
              <w:fldChar w:fldCharType="begin"/>
            </w:r>
            <w:r>
              <w:rPr>
                <w:noProof/>
                <w:webHidden/>
              </w:rPr>
              <w:instrText xml:space="preserve"> PAGEREF _Toc97021275 \h </w:instrText>
            </w:r>
            <w:r>
              <w:rPr>
                <w:noProof/>
                <w:webHidden/>
              </w:rPr>
            </w:r>
            <w:r>
              <w:rPr>
                <w:noProof/>
                <w:webHidden/>
              </w:rPr>
              <w:fldChar w:fldCharType="separate"/>
            </w:r>
            <w:r w:rsidR="00497AEB">
              <w:rPr>
                <w:noProof/>
                <w:webHidden/>
              </w:rPr>
              <w:t>8</w:t>
            </w:r>
            <w:r>
              <w:rPr>
                <w:noProof/>
                <w:webHidden/>
              </w:rPr>
              <w:fldChar w:fldCharType="end"/>
            </w:r>
          </w:hyperlink>
        </w:p>
        <w:p w14:paraId="4EB56ECE" w14:textId="6531CBCC" w:rsidR="00B719E8" w:rsidRDefault="00B719E8">
          <w:pPr>
            <w:pStyle w:val="TDC3"/>
            <w:rPr>
              <w:rFonts w:asciiTheme="minorHAnsi" w:eastAsiaTheme="minorEastAsia" w:hAnsiTheme="minorHAnsi" w:cstheme="minorBidi"/>
              <w:i w:val="0"/>
              <w:iCs w:val="0"/>
              <w:noProof/>
              <w:color w:val="auto"/>
              <w:sz w:val="22"/>
            </w:rPr>
          </w:pPr>
          <w:hyperlink w:anchor="_Toc97021276" w:history="1">
            <w:r w:rsidRPr="003A5F2C">
              <w:rPr>
                <w:rStyle w:val="Hipervnculo"/>
                <w:rFonts w:ascii="Segoe UI" w:eastAsia="Quattrocento Sans" w:hAnsi="Segoe UI" w:cs="Segoe UI"/>
                <w:noProof/>
              </w:rPr>
              <w:t>2.1.3 Alcance</w:t>
            </w:r>
            <w:r>
              <w:rPr>
                <w:noProof/>
                <w:webHidden/>
              </w:rPr>
              <w:tab/>
            </w:r>
            <w:r>
              <w:rPr>
                <w:noProof/>
                <w:webHidden/>
              </w:rPr>
              <w:fldChar w:fldCharType="begin"/>
            </w:r>
            <w:r>
              <w:rPr>
                <w:noProof/>
                <w:webHidden/>
              </w:rPr>
              <w:instrText xml:space="preserve"> PAGEREF _Toc97021276 \h </w:instrText>
            </w:r>
            <w:r>
              <w:rPr>
                <w:noProof/>
                <w:webHidden/>
              </w:rPr>
            </w:r>
            <w:r>
              <w:rPr>
                <w:noProof/>
                <w:webHidden/>
              </w:rPr>
              <w:fldChar w:fldCharType="separate"/>
            </w:r>
            <w:r w:rsidR="00497AEB">
              <w:rPr>
                <w:noProof/>
                <w:webHidden/>
              </w:rPr>
              <w:t>9</w:t>
            </w:r>
            <w:r>
              <w:rPr>
                <w:noProof/>
                <w:webHidden/>
              </w:rPr>
              <w:fldChar w:fldCharType="end"/>
            </w:r>
          </w:hyperlink>
        </w:p>
        <w:p w14:paraId="2168C63E" w14:textId="597965A1" w:rsidR="00B719E8" w:rsidRDefault="00B719E8">
          <w:pPr>
            <w:pStyle w:val="TDC3"/>
            <w:rPr>
              <w:rFonts w:asciiTheme="minorHAnsi" w:eastAsiaTheme="minorEastAsia" w:hAnsiTheme="minorHAnsi" w:cstheme="minorBidi"/>
              <w:i w:val="0"/>
              <w:iCs w:val="0"/>
              <w:noProof/>
              <w:color w:val="auto"/>
              <w:sz w:val="22"/>
            </w:rPr>
          </w:pPr>
          <w:hyperlink w:anchor="_Toc97021277" w:history="1">
            <w:r w:rsidRPr="003A5F2C">
              <w:rPr>
                <w:rStyle w:val="Hipervnculo"/>
                <w:rFonts w:ascii="Segoe UI" w:eastAsia="Quattrocento Sans" w:hAnsi="Segoe UI" w:cs="Segoe UI"/>
                <w:noProof/>
              </w:rPr>
              <w:t>2.1.4 Marco de referencia</w:t>
            </w:r>
            <w:r>
              <w:rPr>
                <w:noProof/>
                <w:webHidden/>
              </w:rPr>
              <w:tab/>
            </w:r>
            <w:r>
              <w:rPr>
                <w:noProof/>
                <w:webHidden/>
              </w:rPr>
              <w:fldChar w:fldCharType="begin"/>
            </w:r>
            <w:r>
              <w:rPr>
                <w:noProof/>
                <w:webHidden/>
              </w:rPr>
              <w:instrText xml:space="preserve"> PAGEREF _Toc97021277 \h </w:instrText>
            </w:r>
            <w:r>
              <w:rPr>
                <w:noProof/>
                <w:webHidden/>
              </w:rPr>
            </w:r>
            <w:r>
              <w:rPr>
                <w:noProof/>
                <w:webHidden/>
              </w:rPr>
              <w:fldChar w:fldCharType="separate"/>
            </w:r>
            <w:r w:rsidR="00497AEB">
              <w:rPr>
                <w:noProof/>
                <w:webHidden/>
              </w:rPr>
              <w:t>10</w:t>
            </w:r>
            <w:r>
              <w:rPr>
                <w:noProof/>
                <w:webHidden/>
              </w:rPr>
              <w:fldChar w:fldCharType="end"/>
            </w:r>
          </w:hyperlink>
        </w:p>
        <w:p w14:paraId="4B89FBCF" w14:textId="0B46058C" w:rsidR="00B719E8" w:rsidRDefault="00B719E8">
          <w:pPr>
            <w:pStyle w:val="TDC3"/>
            <w:rPr>
              <w:rFonts w:asciiTheme="minorHAnsi" w:eastAsiaTheme="minorEastAsia" w:hAnsiTheme="minorHAnsi" w:cstheme="minorBidi"/>
              <w:i w:val="0"/>
              <w:iCs w:val="0"/>
              <w:noProof/>
              <w:color w:val="auto"/>
              <w:sz w:val="22"/>
            </w:rPr>
          </w:pPr>
          <w:hyperlink w:anchor="_Toc97021278" w:history="1">
            <w:r w:rsidRPr="003A5F2C">
              <w:rPr>
                <w:rStyle w:val="Hipervnculo"/>
                <w:rFonts w:ascii="Segoe UI" w:eastAsia="Quattrocento Sans" w:hAnsi="Segoe UI" w:cs="Segoe UI"/>
                <w:noProof/>
              </w:rPr>
              <w:t>2.1.5 Definición de variables y construcción de indicadores estadísticos</w:t>
            </w:r>
            <w:r>
              <w:rPr>
                <w:noProof/>
                <w:webHidden/>
              </w:rPr>
              <w:tab/>
            </w:r>
            <w:r>
              <w:rPr>
                <w:noProof/>
                <w:webHidden/>
              </w:rPr>
              <w:fldChar w:fldCharType="begin"/>
            </w:r>
            <w:r>
              <w:rPr>
                <w:noProof/>
                <w:webHidden/>
              </w:rPr>
              <w:instrText xml:space="preserve"> PAGEREF _Toc97021278 \h </w:instrText>
            </w:r>
            <w:r>
              <w:rPr>
                <w:noProof/>
                <w:webHidden/>
              </w:rPr>
            </w:r>
            <w:r>
              <w:rPr>
                <w:noProof/>
                <w:webHidden/>
              </w:rPr>
              <w:fldChar w:fldCharType="separate"/>
            </w:r>
            <w:r w:rsidR="00497AEB">
              <w:rPr>
                <w:noProof/>
                <w:webHidden/>
              </w:rPr>
              <w:t>22</w:t>
            </w:r>
            <w:r>
              <w:rPr>
                <w:noProof/>
                <w:webHidden/>
              </w:rPr>
              <w:fldChar w:fldCharType="end"/>
            </w:r>
          </w:hyperlink>
        </w:p>
        <w:p w14:paraId="078E1263" w14:textId="59DB5EF3" w:rsidR="00B719E8" w:rsidRDefault="00B719E8">
          <w:pPr>
            <w:pStyle w:val="TDC3"/>
            <w:rPr>
              <w:rFonts w:asciiTheme="minorHAnsi" w:eastAsiaTheme="minorEastAsia" w:hAnsiTheme="minorHAnsi" w:cstheme="minorBidi"/>
              <w:i w:val="0"/>
              <w:iCs w:val="0"/>
              <w:noProof/>
              <w:color w:val="auto"/>
              <w:sz w:val="22"/>
            </w:rPr>
          </w:pPr>
          <w:hyperlink w:anchor="_Toc97021279" w:history="1">
            <w:r w:rsidRPr="003A5F2C">
              <w:rPr>
                <w:rStyle w:val="Hipervnculo"/>
                <w:rFonts w:ascii="Segoe UI" w:eastAsia="Quattrocento Sans" w:hAnsi="Segoe UI" w:cs="Segoe UI"/>
                <w:noProof/>
              </w:rPr>
              <w:t>2.1.6 Plan de resultados</w:t>
            </w:r>
            <w:r>
              <w:rPr>
                <w:noProof/>
                <w:webHidden/>
              </w:rPr>
              <w:tab/>
            </w:r>
            <w:r>
              <w:rPr>
                <w:noProof/>
                <w:webHidden/>
              </w:rPr>
              <w:fldChar w:fldCharType="begin"/>
            </w:r>
            <w:r>
              <w:rPr>
                <w:noProof/>
                <w:webHidden/>
              </w:rPr>
              <w:instrText xml:space="preserve"> PAGEREF _Toc97021279 \h </w:instrText>
            </w:r>
            <w:r>
              <w:rPr>
                <w:noProof/>
                <w:webHidden/>
              </w:rPr>
            </w:r>
            <w:r>
              <w:rPr>
                <w:noProof/>
                <w:webHidden/>
              </w:rPr>
              <w:fldChar w:fldCharType="separate"/>
            </w:r>
            <w:r w:rsidR="00497AEB">
              <w:rPr>
                <w:noProof/>
                <w:webHidden/>
              </w:rPr>
              <w:t>26</w:t>
            </w:r>
            <w:r>
              <w:rPr>
                <w:noProof/>
                <w:webHidden/>
              </w:rPr>
              <w:fldChar w:fldCharType="end"/>
            </w:r>
          </w:hyperlink>
        </w:p>
        <w:p w14:paraId="70641FCD" w14:textId="059EDF21" w:rsidR="00B719E8" w:rsidRDefault="00B719E8">
          <w:pPr>
            <w:pStyle w:val="TDC3"/>
            <w:rPr>
              <w:rFonts w:asciiTheme="minorHAnsi" w:eastAsiaTheme="minorEastAsia" w:hAnsiTheme="minorHAnsi" w:cstheme="minorBidi"/>
              <w:i w:val="0"/>
              <w:iCs w:val="0"/>
              <w:noProof/>
              <w:color w:val="auto"/>
              <w:sz w:val="22"/>
            </w:rPr>
          </w:pPr>
          <w:hyperlink w:anchor="_Toc97021280" w:history="1">
            <w:r w:rsidRPr="003A5F2C">
              <w:rPr>
                <w:rStyle w:val="Hipervnculo"/>
                <w:rFonts w:ascii="Segoe UI" w:eastAsia="Quattrocento Sans" w:hAnsi="Segoe UI" w:cs="Segoe UI"/>
                <w:noProof/>
              </w:rPr>
              <w:t>2.1.7 Estándares estadísticos utilizados</w:t>
            </w:r>
            <w:r>
              <w:rPr>
                <w:noProof/>
                <w:webHidden/>
              </w:rPr>
              <w:tab/>
            </w:r>
            <w:r>
              <w:rPr>
                <w:noProof/>
                <w:webHidden/>
              </w:rPr>
              <w:fldChar w:fldCharType="begin"/>
            </w:r>
            <w:r>
              <w:rPr>
                <w:noProof/>
                <w:webHidden/>
              </w:rPr>
              <w:instrText xml:space="preserve"> PAGEREF _Toc97021280 \h </w:instrText>
            </w:r>
            <w:r>
              <w:rPr>
                <w:noProof/>
                <w:webHidden/>
              </w:rPr>
            </w:r>
            <w:r>
              <w:rPr>
                <w:noProof/>
                <w:webHidden/>
              </w:rPr>
              <w:fldChar w:fldCharType="separate"/>
            </w:r>
            <w:r w:rsidR="00497AEB">
              <w:rPr>
                <w:noProof/>
                <w:webHidden/>
              </w:rPr>
              <w:t>28</w:t>
            </w:r>
            <w:r>
              <w:rPr>
                <w:noProof/>
                <w:webHidden/>
              </w:rPr>
              <w:fldChar w:fldCharType="end"/>
            </w:r>
          </w:hyperlink>
        </w:p>
        <w:p w14:paraId="4C24F262" w14:textId="3482AF99" w:rsidR="00B719E8" w:rsidRDefault="00B719E8">
          <w:pPr>
            <w:pStyle w:val="TDC3"/>
            <w:rPr>
              <w:rFonts w:asciiTheme="minorHAnsi" w:eastAsiaTheme="minorEastAsia" w:hAnsiTheme="minorHAnsi" w:cstheme="minorBidi"/>
              <w:i w:val="0"/>
              <w:iCs w:val="0"/>
              <w:noProof/>
              <w:color w:val="auto"/>
              <w:sz w:val="22"/>
            </w:rPr>
          </w:pPr>
          <w:hyperlink w:anchor="_Toc97021281" w:history="1">
            <w:r w:rsidRPr="003A5F2C">
              <w:rPr>
                <w:rStyle w:val="Hipervnculo"/>
                <w:rFonts w:ascii="Segoe UI" w:eastAsia="Quattrocento Sans" w:hAnsi="Segoe UI" w:cs="Segoe UI"/>
                <w:noProof/>
              </w:rPr>
              <w:t>2.1.8 Diseño del cuestionario</w:t>
            </w:r>
            <w:r>
              <w:rPr>
                <w:noProof/>
                <w:webHidden/>
              </w:rPr>
              <w:tab/>
            </w:r>
            <w:r>
              <w:rPr>
                <w:noProof/>
                <w:webHidden/>
              </w:rPr>
              <w:fldChar w:fldCharType="begin"/>
            </w:r>
            <w:r>
              <w:rPr>
                <w:noProof/>
                <w:webHidden/>
              </w:rPr>
              <w:instrText xml:space="preserve"> PAGEREF _Toc97021281 \h </w:instrText>
            </w:r>
            <w:r>
              <w:rPr>
                <w:noProof/>
                <w:webHidden/>
              </w:rPr>
            </w:r>
            <w:r>
              <w:rPr>
                <w:noProof/>
                <w:webHidden/>
              </w:rPr>
              <w:fldChar w:fldCharType="separate"/>
            </w:r>
            <w:r w:rsidR="00497AEB">
              <w:rPr>
                <w:noProof/>
                <w:webHidden/>
              </w:rPr>
              <w:t>37</w:t>
            </w:r>
            <w:r>
              <w:rPr>
                <w:noProof/>
                <w:webHidden/>
              </w:rPr>
              <w:fldChar w:fldCharType="end"/>
            </w:r>
          </w:hyperlink>
        </w:p>
        <w:p w14:paraId="40737DA2" w14:textId="5D81A604" w:rsidR="00B719E8" w:rsidRDefault="00B719E8">
          <w:pPr>
            <w:pStyle w:val="TDC3"/>
            <w:rPr>
              <w:rFonts w:asciiTheme="minorHAnsi" w:eastAsiaTheme="minorEastAsia" w:hAnsiTheme="minorHAnsi" w:cstheme="minorBidi"/>
              <w:i w:val="0"/>
              <w:iCs w:val="0"/>
              <w:noProof/>
              <w:color w:val="auto"/>
              <w:sz w:val="22"/>
            </w:rPr>
          </w:pPr>
          <w:hyperlink w:anchor="_Toc97021282" w:history="1">
            <w:r w:rsidRPr="003A5F2C">
              <w:rPr>
                <w:rStyle w:val="Hipervnculo"/>
                <w:rFonts w:ascii="Segoe UI" w:eastAsia="Quattrocento Sans" w:hAnsi="Segoe UI" w:cs="Segoe UI"/>
                <w:noProof/>
              </w:rPr>
              <w:t>2.1.9 Normas, especificaciones o reglas de edición e imputación de datos</w:t>
            </w:r>
            <w:r>
              <w:rPr>
                <w:noProof/>
                <w:webHidden/>
              </w:rPr>
              <w:tab/>
            </w:r>
            <w:r>
              <w:rPr>
                <w:noProof/>
                <w:webHidden/>
              </w:rPr>
              <w:fldChar w:fldCharType="begin"/>
            </w:r>
            <w:r>
              <w:rPr>
                <w:noProof/>
                <w:webHidden/>
              </w:rPr>
              <w:instrText xml:space="preserve"> PAGEREF _Toc97021282 \h </w:instrText>
            </w:r>
            <w:r>
              <w:rPr>
                <w:noProof/>
                <w:webHidden/>
              </w:rPr>
            </w:r>
            <w:r>
              <w:rPr>
                <w:noProof/>
                <w:webHidden/>
              </w:rPr>
              <w:fldChar w:fldCharType="separate"/>
            </w:r>
            <w:r w:rsidR="00497AEB">
              <w:rPr>
                <w:noProof/>
                <w:webHidden/>
              </w:rPr>
              <w:t>37</w:t>
            </w:r>
            <w:r>
              <w:rPr>
                <w:noProof/>
                <w:webHidden/>
              </w:rPr>
              <w:fldChar w:fldCharType="end"/>
            </w:r>
          </w:hyperlink>
        </w:p>
        <w:p w14:paraId="29A77623" w14:textId="19E38A84" w:rsidR="00B719E8" w:rsidRDefault="00B719E8" w:rsidP="00497AEB">
          <w:pPr>
            <w:pStyle w:val="TDC2"/>
            <w:rPr>
              <w:rFonts w:asciiTheme="minorHAnsi" w:eastAsiaTheme="minorEastAsia" w:hAnsiTheme="minorHAnsi" w:cstheme="minorBidi"/>
              <w:color w:val="auto"/>
            </w:rPr>
          </w:pPr>
          <w:hyperlink w:anchor="_Toc97021283" w:history="1">
            <w:r w:rsidRPr="003A5F2C">
              <w:rPr>
                <w:rStyle w:val="Hipervnculo"/>
              </w:rPr>
              <w:t>2.2. DISEÑO ESTADÍSTICO</w:t>
            </w:r>
            <w:r>
              <w:rPr>
                <w:webHidden/>
              </w:rPr>
              <w:tab/>
            </w:r>
            <w:r>
              <w:rPr>
                <w:webHidden/>
              </w:rPr>
              <w:fldChar w:fldCharType="begin"/>
            </w:r>
            <w:r>
              <w:rPr>
                <w:webHidden/>
              </w:rPr>
              <w:instrText xml:space="preserve"> PAGEREF _Toc97021283 \h </w:instrText>
            </w:r>
            <w:r>
              <w:rPr>
                <w:webHidden/>
              </w:rPr>
            </w:r>
            <w:r>
              <w:rPr>
                <w:webHidden/>
              </w:rPr>
              <w:fldChar w:fldCharType="separate"/>
            </w:r>
            <w:r w:rsidR="00497AEB">
              <w:rPr>
                <w:webHidden/>
              </w:rPr>
              <w:t>38</w:t>
            </w:r>
            <w:r>
              <w:rPr>
                <w:webHidden/>
              </w:rPr>
              <w:fldChar w:fldCharType="end"/>
            </w:r>
          </w:hyperlink>
        </w:p>
        <w:p w14:paraId="186BDEBB" w14:textId="6970F0D6" w:rsidR="00B719E8" w:rsidRDefault="00B719E8">
          <w:pPr>
            <w:pStyle w:val="TDC3"/>
            <w:rPr>
              <w:rFonts w:asciiTheme="minorHAnsi" w:eastAsiaTheme="minorEastAsia" w:hAnsiTheme="minorHAnsi" w:cstheme="minorBidi"/>
              <w:i w:val="0"/>
              <w:iCs w:val="0"/>
              <w:noProof/>
              <w:color w:val="auto"/>
              <w:sz w:val="22"/>
            </w:rPr>
          </w:pPr>
          <w:hyperlink w:anchor="_Toc97021284" w:history="1">
            <w:r w:rsidRPr="003A5F2C">
              <w:rPr>
                <w:rStyle w:val="Hipervnculo"/>
                <w:rFonts w:ascii="Segoe UI" w:eastAsia="Quattrocento Sans" w:hAnsi="Segoe UI" w:cs="Segoe UI"/>
                <w:noProof/>
              </w:rPr>
              <w:t>2.2.1 Universo de estudio</w:t>
            </w:r>
            <w:r>
              <w:rPr>
                <w:noProof/>
                <w:webHidden/>
              </w:rPr>
              <w:tab/>
            </w:r>
            <w:r>
              <w:rPr>
                <w:noProof/>
                <w:webHidden/>
              </w:rPr>
              <w:fldChar w:fldCharType="begin"/>
            </w:r>
            <w:r>
              <w:rPr>
                <w:noProof/>
                <w:webHidden/>
              </w:rPr>
              <w:instrText xml:space="preserve"> PAGEREF _Toc97021284 \h </w:instrText>
            </w:r>
            <w:r>
              <w:rPr>
                <w:noProof/>
                <w:webHidden/>
              </w:rPr>
            </w:r>
            <w:r>
              <w:rPr>
                <w:noProof/>
                <w:webHidden/>
              </w:rPr>
              <w:fldChar w:fldCharType="separate"/>
            </w:r>
            <w:r w:rsidR="00497AEB">
              <w:rPr>
                <w:noProof/>
                <w:webHidden/>
              </w:rPr>
              <w:t>38</w:t>
            </w:r>
            <w:r>
              <w:rPr>
                <w:noProof/>
                <w:webHidden/>
              </w:rPr>
              <w:fldChar w:fldCharType="end"/>
            </w:r>
          </w:hyperlink>
        </w:p>
        <w:p w14:paraId="7D4C6061" w14:textId="1389F5CC" w:rsidR="00B719E8" w:rsidRDefault="00B719E8">
          <w:pPr>
            <w:pStyle w:val="TDC3"/>
            <w:rPr>
              <w:rFonts w:asciiTheme="minorHAnsi" w:eastAsiaTheme="minorEastAsia" w:hAnsiTheme="minorHAnsi" w:cstheme="minorBidi"/>
              <w:i w:val="0"/>
              <w:iCs w:val="0"/>
              <w:noProof/>
              <w:color w:val="auto"/>
              <w:sz w:val="22"/>
            </w:rPr>
          </w:pPr>
          <w:hyperlink w:anchor="_Toc97021285" w:history="1">
            <w:r w:rsidRPr="003A5F2C">
              <w:rPr>
                <w:rStyle w:val="Hipervnculo"/>
                <w:rFonts w:ascii="Segoe UI" w:eastAsia="Quattrocento Sans" w:hAnsi="Segoe UI" w:cs="Segoe UI"/>
                <w:noProof/>
              </w:rPr>
              <w:t>2.2.2 Población objetivo</w:t>
            </w:r>
            <w:r>
              <w:rPr>
                <w:noProof/>
                <w:webHidden/>
              </w:rPr>
              <w:tab/>
            </w:r>
            <w:r>
              <w:rPr>
                <w:noProof/>
                <w:webHidden/>
              </w:rPr>
              <w:fldChar w:fldCharType="begin"/>
            </w:r>
            <w:r>
              <w:rPr>
                <w:noProof/>
                <w:webHidden/>
              </w:rPr>
              <w:instrText xml:space="preserve"> PAGEREF _Toc97021285 \h </w:instrText>
            </w:r>
            <w:r>
              <w:rPr>
                <w:noProof/>
                <w:webHidden/>
              </w:rPr>
            </w:r>
            <w:r>
              <w:rPr>
                <w:noProof/>
                <w:webHidden/>
              </w:rPr>
              <w:fldChar w:fldCharType="separate"/>
            </w:r>
            <w:r w:rsidR="00497AEB">
              <w:rPr>
                <w:noProof/>
                <w:webHidden/>
              </w:rPr>
              <w:t>38</w:t>
            </w:r>
            <w:r>
              <w:rPr>
                <w:noProof/>
                <w:webHidden/>
              </w:rPr>
              <w:fldChar w:fldCharType="end"/>
            </w:r>
          </w:hyperlink>
        </w:p>
        <w:p w14:paraId="761A6F22" w14:textId="7C1AC937" w:rsidR="00B719E8" w:rsidRDefault="00B719E8">
          <w:pPr>
            <w:pStyle w:val="TDC3"/>
            <w:rPr>
              <w:rFonts w:asciiTheme="minorHAnsi" w:eastAsiaTheme="minorEastAsia" w:hAnsiTheme="minorHAnsi" w:cstheme="minorBidi"/>
              <w:i w:val="0"/>
              <w:iCs w:val="0"/>
              <w:noProof/>
              <w:color w:val="auto"/>
              <w:sz w:val="22"/>
            </w:rPr>
          </w:pPr>
          <w:hyperlink w:anchor="_Toc97021286" w:history="1">
            <w:r w:rsidRPr="003A5F2C">
              <w:rPr>
                <w:rStyle w:val="Hipervnculo"/>
                <w:rFonts w:ascii="Segoe UI" w:eastAsia="Quattrocento Sans" w:hAnsi="Segoe UI" w:cs="Segoe UI"/>
                <w:noProof/>
              </w:rPr>
              <w:t>2.2.3 Cobertura geográfica</w:t>
            </w:r>
            <w:r>
              <w:rPr>
                <w:noProof/>
                <w:webHidden/>
              </w:rPr>
              <w:tab/>
            </w:r>
            <w:r>
              <w:rPr>
                <w:noProof/>
                <w:webHidden/>
              </w:rPr>
              <w:fldChar w:fldCharType="begin"/>
            </w:r>
            <w:r>
              <w:rPr>
                <w:noProof/>
                <w:webHidden/>
              </w:rPr>
              <w:instrText xml:space="preserve"> PAGEREF _Toc97021286 \h </w:instrText>
            </w:r>
            <w:r>
              <w:rPr>
                <w:noProof/>
                <w:webHidden/>
              </w:rPr>
            </w:r>
            <w:r>
              <w:rPr>
                <w:noProof/>
                <w:webHidden/>
              </w:rPr>
              <w:fldChar w:fldCharType="separate"/>
            </w:r>
            <w:r w:rsidR="00497AEB">
              <w:rPr>
                <w:noProof/>
                <w:webHidden/>
              </w:rPr>
              <w:t>38</w:t>
            </w:r>
            <w:r>
              <w:rPr>
                <w:noProof/>
                <w:webHidden/>
              </w:rPr>
              <w:fldChar w:fldCharType="end"/>
            </w:r>
          </w:hyperlink>
        </w:p>
        <w:p w14:paraId="6F265BF7" w14:textId="644DAF88" w:rsidR="00B719E8" w:rsidRDefault="00B719E8">
          <w:pPr>
            <w:pStyle w:val="TDC3"/>
            <w:rPr>
              <w:rFonts w:asciiTheme="minorHAnsi" w:eastAsiaTheme="minorEastAsia" w:hAnsiTheme="minorHAnsi" w:cstheme="minorBidi"/>
              <w:i w:val="0"/>
              <w:iCs w:val="0"/>
              <w:noProof/>
              <w:color w:val="auto"/>
              <w:sz w:val="22"/>
            </w:rPr>
          </w:pPr>
          <w:hyperlink w:anchor="_Toc97021287" w:history="1">
            <w:r w:rsidRPr="003A5F2C">
              <w:rPr>
                <w:rStyle w:val="Hipervnculo"/>
                <w:rFonts w:ascii="Segoe UI" w:eastAsia="Quattrocento Sans" w:hAnsi="Segoe UI" w:cs="Segoe UI"/>
                <w:noProof/>
              </w:rPr>
              <w:t>2.2.4 Desagregación geográfica</w:t>
            </w:r>
            <w:r>
              <w:rPr>
                <w:noProof/>
                <w:webHidden/>
              </w:rPr>
              <w:tab/>
            </w:r>
            <w:r>
              <w:rPr>
                <w:noProof/>
                <w:webHidden/>
              </w:rPr>
              <w:fldChar w:fldCharType="begin"/>
            </w:r>
            <w:r>
              <w:rPr>
                <w:noProof/>
                <w:webHidden/>
              </w:rPr>
              <w:instrText xml:space="preserve"> PAGEREF _Toc97021287 \h </w:instrText>
            </w:r>
            <w:r>
              <w:rPr>
                <w:noProof/>
                <w:webHidden/>
              </w:rPr>
            </w:r>
            <w:r>
              <w:rPr>
                <w:noProof/>
                <w:webHidden/>
              </w:rPr>
              <w:fldChar w:fldCharType="separate"/>
            </w:r>
            <w:r w:rsidR="00497AEB">
              <w:rPr>
                <w:noProof/>
                <w:webHidden/>
              </w:rPr>
              <w:t>38</w:t>
            </w:r>
            <w:r>
              <w:rPr>
                <w:noProof/>
                <w:webHidden/>
              </w:rPr>
              <w:fldChar w:fldCharType="end"/>
            </w:r>
          </w:hyperlink>
        </w:p>
        <w:p w14:paraId="2DA3133C" w14:textId="4412A922" w:rsidR="00B719E8" w:rsidRDefault="00B719E8">
          <w:pPr>
            <w:pStyle w:val="TDC3"/>
            <w:rPr>
              <w:rFonts w:asciiTheme="minorHAnsi" w:eastAsiaTheme="minorEastAsia" w:hAnsiTheme="minorHAnsi" w:cstheme="minorBidi"/>
              <w:i w:val="0"/>
              <w:iCs w:val="0"/>
              <w:noProof/>
              <w:color w:val="auto"/>
              <w:sz w:val="22"/>
            </w:rPr>
          </w:pPr>
          <w:hyperlink w:anchor="_Toc97021288" w:history="1">
            <w:r w:rsidRPr="003A5F2C">
              <w:rPr>
                <w:rStyle w:val="Hipervnculo"/>
                <w:rFonts w:ascii="Segoe UI" w:eastAsia="Quattrocento Sans" w:hAnsi="Segoe UI" w:cs="Segoe UI"/>
                <w:noProof/>
              </w:rPr>
              <w:t>2.2.5 Desagregación temática</w:t>
            </w:r>
            <w:r>
              <w:rPr>
                <w:noProof/>
                <w:webHidden/>
              </w:rPr>
              <w:tab/>
            </w:r>
            <w:r>
              <w:rPr>
                <w:noProof/>
                <w:webHidden/>
              </w:rPr>
              <w:fldChar w:fldCharType="begin"/>
            </w:r>
            <w:r>
              <w:rPr>
                <w:noProof/>
                <w:webHidden/>
              </w:rPr>
              <w:instrText xml:space="preserve"> PAGEREF _Toc97021288 \h </w:instrText>
            </w:r>
            <w:r>
              <w:rPr>
                <w:noProof/>
                <w:webHidden/>
              </w:rPr>
            </w:r>
            <w:r>
              <w:rPr>
                <w:noProof/>
                <w:webHidden/>
              </w:rPr>
              <w:fldChar w:fldCharType="separate"/>
            </w:r>
            <w:r w:rsidR="00497AEB">
              <w:rPr>
                <w:noProof/>
                <w:webHidden/>
              </w:rPr>
              <w:t>38</w:t>
            </w:r>
            <w:r>
              <w:rPr>
                <w:noProof/>
                <w:webHidden/>
              </w:rPr>
              <w:fldChar w:fldCharType="end"/>
            </w:r>
          </w:hyperlink>
        </w:p>
        <w:p w14:paraId="6425AC0D" w14:textId="256B0B38" w:rsidR="00B719E8" w:rsidRDefault="00B719E8">
          <w:pPr>
            <w:pStyle w:val="TDC3"/>
            <w:rPr>
              <w:rFonts w:asciiTheme="minorHAnsi" w:eastAsiaTheme="minorEastAsia" w:hAnsiTheme="minorHAnsi" w:cstheme="minorBidi"/>
              <w:i w:val="0"/>
              <w:iCs w:val="0"/>
              <w:noProof/>
              <w:color w:val="auto"/>
              <w:sz w:val="22"/>
            </w:rPr>
          </w:pPr>
          <w:hyperlink w:anchor="_Toc97021289" w:history="1">
            <w:r w:rsidRPr="003A5F2C">
              <w:rPr>
                <w:rStyle w:val="Hipervnculo"/>
                <w:rFonts w:ascii="Segoe UI" w:eastAsia="Quattrocento Sans" w:hAnsi="Segoe UI" w:cs="Segoe UI"/>
                <w:noProof/>
              </w:rPr>
              <w:t>2.2.6 Fuentes de datos</w:t>
            </w:r>
            <w:r>
              <w:rPr>
                <w:noProof/>
                <w:webHidden/>
              </w:rPr>
              <w:tab/>
            </w:r>
            <w:r>
              <w:rPr>
                <w:noProof/>
                <w:webHidden/>
              </w:rPr>
              <w:fldChar w:fldCharType="begin"/>
            </w:r>
            <w:r>
              <w:rPr>
                <w:noProof/>
                <w:webHidden/>
              </w:rPr>
              <w:instrText xml:space="preserve"> PAGEREF _Toc97021289 \h </w:instrText>
            </w:r>
            <w:r>
              <w:rPr>
                <w:noProof/>
                <w:webHidden/>
              </w:rPr>
            </w:r>
            <w:r>
              <w:rPr>
                <w:noProof/>
                <w:webHidden/>
              </w:rPr>
              <w:fldChar w:fldCharType="separate"/>
            </w:r>
            <w:r w:rsidR="00497AEB">
              <w:rPr>
                <w:noProof/>
                <w:webHidden/>
              </w:rPr>
              <w:t>38</w:t>
            </w:r>
            <w:r>
              <w:rPr>
                <w:noProof/>
                <w:webHidden/>
              </w:rPr>
              <w:fldChar w:fldCharType="end"/>
            </w:r>
          </w:hyperlink>
        </w:p>
        <w:p w14:paraId="144664F6" w14:textId="5CBE2001" w:rsidR="00B719E8" w:rsidRDefault="00B719E8">
          <w:pPr>
            <w:pStyle w:val="TDC3"/>
            <w:rPr>
              <w:rFonts w:asciiTheme="minorHAnsi" w:eastAsiaTheme="minorEastAsia" w:hAnsiTheme="minorHAnsi" w:cstheme="minorBidi"/>
              <w:i w:val="0"/>
              <w:iCs w:val="0"/>
              <w:noProof/>
              <w:color w:val="auto"/>
              <w:sz w:val="22"/>
            </w:rPr>
          </w:pPr>
          <w:hyperlink w:anchor="_Toc97021290" w:history="1">
            <w:r w:rsidRPr="003A5F2C">
              <w:rPr>
                <w:rStyle w:val="Hipervnculo"/>
                <w:rFonts w:ascii="Segoe UI" w:eastAsia="Quattrocento Sans" w:hAnsi="Segoe UI" w:cs="Segoe UI"/>
                <w:noProof/>
              </w:rPr>
              <w:t>2.2.7 Unidades estadísticas</w:t>
            </w:r>
            <w:r>
              <w:rPr>
                <w:noProof/>
                <w:webHidden/>
              </w:rPr>
              <w:tab/>
            </w:r>
            <w:r>
              <w:rPr>
                <w:noProof/>
                <w:webHidden/>
              </w:rPr>
              <w:fldChar w:fldCharType="begin"/>
            </w:r>
            <w:r>
              <w:rPr>
                <w:noProof/>
                <w:webHidden/>
              </w:rPr>
              <w:instrText xml:space="preserve"> PAGEREF _Toc97021290 \h </w:instrText>
            </w:r>
            <w:r>
              <w:rPr>
                <w:noProof/>
                <w:webHidden/>
              </w:rPr>
            </w:r>
            <w:r>
              <w:rPr>
                <w:noProof/>
                <w:webHidden/>
              </w:rPr>
              <w:fldChar w:fldCharType="separate"/>
            </w:r>
            <w:r w:rsidR="00497AEB">
              <w:rPr>
                <w:noProof/>
                <w:webHidden/>
              </w:rPr>
              <w:t>39</w:t>
            </w:r>
            <w:r>
              <w:rPr>
                <w:noProof/>
                <w:webHidden/>
              </w:rPr>
              <w:fldChar w:fldCharType="end"/>
            </w:r>
          </w:hyperlink>
        </w:p>
        <w:p w14:paraId="6B9BFCF8" w14:textId="4DE57BEC" w:rsidR="00B719E8" w:rsidRDefault="00B719E8">
          <w:pPr>
            <w:pStyle w:val="TDC3"/>
            <w:rPr>
              <w:rFonts w:asciiTheme="minorHAnsi" w:eastAsiaTheme="minorEastAsia" w:hAnsiTheme="minorHAnsi" w:cstheme="minorBidi"/>
              <w:i w:val="0"/>
              <w:iCs w:val="0"/>
              <w:noProof/>
              <w:color w:val="auto"/>
              <w:sz w:val="22"/>
            </w:rPr>
          </w:pPr>
          <w:hyperlink w:anchor="_Toc97021291" w:history="1">
            <w:r w:rsidRPr="003A5F2C">
              <w:rPr>
                <w:rStyle w:val="Hipervnculo"/>
                <w:rFonts w:ascii="Segoe UI" w:eastAsia="Quattrocento Sans" w:hAnsi="Segoe UI" w:cs="Segoe UI"/>
                <w:noProof/>
              </w:rPr>
              <w:t>2.2.8 Período de referencia</w:t>
            </w:r>
            <w:r>
              <w:rPr>
                <w:noProof/>
                <w:webHidden/>
              </w:rPr>
              <w:tab/>
            </w:r>
            <w:r>
              <w:rPr>
                <w:noProof/>
                <w:webHidden/>
              </w:rPr>
              <w:fldChar w:fldCharType="begin"/>
            </w:r>
            <w:r>
              <w:rPr>
                <w:noProof/>
                <w:webHidden/>
              </w:rPr>
              <w:instrText xml:space="preserve"> PAGEREF _Toc97021291 \h </w:instrText>
            </w:r>
            <w:r>
              <w:rPr>
                <w:noProof/>
                <w:webHidden/>
              </w:rPr>
            </w:r>
            <w:r>
              <w:rPr>
                <w:noProof/>
                <w:webHidden/>
              </w:rPr>
              <w:fldChar w:fldCharType="separate"/>
            </w:r>
            <w:r w:rsidR="00497AEB">
              <w:rPr>
                <w:noProof/>
                <w:webHidden/>
              </w:rPr>
              <w:t>40</w:t>
            </w:r>
            <w:r>
              <w:rPr>
                <w:noProof/>
                <w:webHidden/>
              </w:rPr>
              <w:fldChar w:fldCharType="end"/>
            </w:r>
          </w:hyperlink>
        </w:p>
        <w:p w14:paraId="5A449A7F" w14:textId="67917F30" w:rsidR="00B719E8" w:rsidRDefault="00B719E8">
          <w:pPr>
            <w:pStyle w:val="TDC3"/>
            <w:rPr>
              <w:rFonts w:asciiTheme="minorHAnsi" w:eastAsiaTheme="minorEastAsia" w:hAnsiTheme="minorHAnsi" w:cstheme="minorBidi"/>
              <w:i w:val="0"/>
              <w:iCs w:val="0"/>
              <w:noProof/>
              <w:color w:val="auto"/>
              <w:sz w:val="22"/>
            </w:rPr>
          </w:pPr>
          <w:hyperlink w:anchor="_Toc97021292" w:history="1">
            <w:r w:rsidRPr="003A5F2C">
              <w:rPr>
                <w:rStyle w:val="Hipervnculo"/>
                <w:rFonts w:ascii="Segoe UI" w:eastAsia="Quattrocento Sans" w:hAnsi="Segoe UI" w:cs="Segoe UI"/>
                <w:noProof/>
              </w:rPr>
              <w:t>2.2.9 Período de recolección/acopio</w:t>
            </w:r>
            <w:r>
              <w:rPr>
                <w:noProof/>
                <w:webHidden/>
              </w:rPr>
              <w:tab/>
            </w:r>
            <w:r>
              <w:rPr>
                <w:noProof/>
                <w:webHidden/>
              </w:rPr>
              <w:fldChar w:fldCharType="begin"/>
            </w:r>
            <w:r>
              <w:rPr>
                <w:noProof/>
                <w:webHidden/>
              </w:rPr>
              <w:instrText xml:space="preserve"> PAGEREF _Toc97021292 \h </w:instrText>
            </w:r>
            <w:r>
              <w:rPr>
                <w:noProof/>
                <w:webHidden/>
              </w:rPr>
            </w:r>
            <w:r>
              <w:rPr>
                <w:noProof/>
                <w:webHidden/>
              </w:rPr>
              <w:fldChar w:fldCharType="separate"/>
            </w:r>
            <w:r w:rsidR="00497AEB">
              <w:rPr>
                <w:noProof/>
                <w:webHidden/>
              </w:rPr>
              <w:t>40</w:t>
            </w:r>
            <w:r>
              <w:rPr>
                <w:noProof/>
                <w:webHidden/>
              </w:rPr>
              <w:fldChar w:fldCharType="end"/>
            </w:r>
          </w:hyperlink>
        </w:p>
        <w:p w14:paraId="14E7E344" w14:textId="6F8D3AE3" w:rsidR="00B719E8" w:rsidRDefault="00B719E8">
          <w:pPr>
            <w:pStyle w:val="TDC3"/>
            <w:rPr>
              <w:rFonts w:asciiTheme="minorHAnsi" w:eastAsiaTheme="minorEastAsia" w:hAnsiTheme="minorHAnsi" w:cstheme="minorBidi"/>
              <w:i w:val="0"/>
              <w:iCs w:val="0"/>
              <w:noProof/>
              <w:color w:val="auto"/>
              <w:sz w:val="22"/>
            </w:rPr>
          </w:pPr>
          <w:hyperlink w:anchor="_Toc97021293" w:history="1">
            <w:r w:rsidRPr="003A5F2C">
              <w:rPr>
                <w:rStyle w:val="Hipervnculo"/>
                <w:rFonts w:ascii="Segoe UI" w:eastAsia="Quattrocento Sans" w:hAnsi="Segoe UI" w:cs="Segoe UI"/>
                <w:noProof/>
              </w:rPr>
              <w:t>2.2.10 Marco estadístico</w:t>
            </w:r>
            <w:r w:rsidRPr="003A5F2C">
              <w:rPr>
                <w:rStyle w:val="Hipervnculo"/>
                <w:rFonts w:ascii="Segoe UI" w:eastAsia="Quattrocento Sans" w:hAnsi="Segoe UI" w:cs="Segoe UI"/>
                <w:noProof/>
                <w:lang w:val="es-MX"/>
              </w:rPr>
              <w:t xml:space="preserve"> (censal o muestral)</w:t>
            </w:r>
            <w:r>
              <w:rPr>
                <w:noProof/>
                <w:webHidden/>
              </w:rPr>
              <w:tab/>
            </w:r>
            <w:r>
              <w:rPr>
                <w:noProof/>
                <w:webHidden/>
              </w:rPr>
              <w:fldChar w:fldCharType="begin"/>
            </w:r>
            <w:r>
              <w:rPr>
                <w:noProof/>
                <w:webHidden/>
              </w:rPr>
              <w:instrText xml:space="preserve"> PAGEREF _Toc97021293 \h </w:instrText>
            </w:r>
            <w:r>
              <w:rPr>
                <w:noProof/>
                <w:webHidden/>
              </w:rPr>
            </w:r>
            <w:r>
              <w:rPr>
                <w:noProof/>
                <w:webHidden/>
              </w:rPr>
              <w:fldChar w:fldCharType="separate"/>
            </w:r>
            <w:r w:rsidR="00497AEB">
              <w:rPr>
                <w:noProof/>
                <w:webHidden/>
              </w:rPr>
              <w:t>40</w:t>
            </w:r>
            <w:r>
              <w:rPr>
                <w:noProof/>
                <w:webHidden/>
              </w:rPr>
              <w:fldChar w:fldCharType="end"/>
            </w:r>
          </w:hyperlink>
        </w:p>
        <w:p w14:paraId="1F06551D" w14:textId="4F7C7F16" w:rsidR="00B719E8" w:rsidRDefault="00B719E8">
          <w:pPr>
            <w:pStyle w:val="TDC3"/>
            <w:rPr>
              <w:rFonts w:asciiTheme="minorHAnsi" w:eastAsiaTheme="minorEastAsia" w:hAnsiTheme="minorHAnsi" w:cstheme="minorBidi"/>
              <w:i w:val="0"/>
              <w:iCs w:val="0"/>
              <w:noProof/>
              <w:color w:val="auto"/>
              <w:sz w:val="22"/>
            </w:rPr>
          </w:pPr>
          <w:hyperlink w:anchor="_Toc97021294" w:history="1">
            <w:r w:rsidRPr="003A5F2C">
              <w:rPr>
                <w:rStyle w:val="Hipervnculo"/>
                <w:rFonts w:ascii="Segoe UI" w:eastAsia="Quattrocento Sans" w:hAnsi="Segoe UI" w:cs="Segoe UI"/>
                <w:noProof/>
              </w:rPr>
              <w:t>2.2.11 Diseño muestral</w:t>
            </w:r>
            <w:r>
              <w:rPr>
                <w:noProof/>
                <w:webHidden/>
              </w:rPr>
              <w:tab/>
            </w:r>
            <w:r>
              <w:rPr>
                <w:noProof/>
                <w:webHidden/>
              </w:rPr>
              <w:fldChar w:fldCharType="begin"/>
            </w:r>
            <w:r>
              <w:rPr>
                <w:noProof/>
                <w:webHidden/>
              </w:rPr>
              <w:instrText xml:space="preserve"> PAGEREF _Toc97021294 \h </w:instrText>
            </w:r>
            <w:r>
              <w:rPr>
                <w:noProof/>
                <w:webHidden/>
              </w:rPr>
            </w:r>
            <w:r>
              <w:rPr>
                <w:noProof/>
                <w:webHidden/>
              </w:rPr>
              <w:fldChar w:fldCharType="separate"/>
            </w:r>
            <w:r w:rsidR="00497AEB">
              <w:rPr>
                <w:noProof/>
                <w:webHidden/>
              </w:rPr>
              <w:t>40</w:t>
            </w:r>
            <w:r>
              <w:rPr>
                <w:noProof/>
                <w:webHidden/>
              </w:rPr>
              <w:fldChar w:fldCharType="end"/>
            </w:r>
          </w:hyperlink>
        </w:p>
        <w:p w14:paraId="50FBEFDC" w14:textId="05B363B3" w:rsidR="00B719E8" w:rsidRDefault="00B719E8">
          <w:pPr>
            <w:pStyle w:val="TDC3"/>
            <w:rPr>
              <w:rFonts w:asciiTheme="minorHAnsi" w:eastAsiaTheme="minorEastAsia" w:hAnsiTheme="minorHAnsi" w:cstheme="minorBidi"/>
              <w:i w:val="0"/>
              <w:iCs w:val="0"/>
              <w:noProof/>
              <w:color w:val="auto"/>
              <w:sz w:val="22"/>
            </w:rPr>
          </w:pPr>
          <w:hyperlink w:anchor="_Toc97021295" w:history="1">
            <w:r w:rsidRPr="003A5F2C">
              <w:rPr>
                <w:rStyle w:val="Hipervnculo"/>
                <w:rFonts w:ascii="Segoe UI" w:eastAsia="Quattrocento Sans" w:hAnsi="Segoe UI" w:cs="Segoe UI"/>
                <w:noProof/>
              </w:rPr>
              <w:t>2.2.12 Ajustes de cobertura (o ajuste de cobertura por no respuesta)</w:t>
            </w:r>
            <w:r>
              <w:rPr>
                <w:noProof/>
                <w:webHidden/>
              </w:rPr>
              <w:tab/>
            </w:r>
            <w:r>
              <w:rPr>
                <w:noProof/>
                <w:webHidden/>
              </w:rPr>
              <w:fldChar w:fldCharType="begin"/>
            </w:r>
            <w:r>
              <w:rPr>
                <w:noProof/>
                <w:webHidden/>
              </w:rPr>
              <w:instrText xml:space="preserve"> PAGEREF _Toc97021295 \h </w:instrText>
            </w:r>
            <w:r>
              <w:rPr>
                <w:noProof/>
                <w:webHidden/>
              </w:rPr>
            </w:r>
            <w:r>
              <w:rPr>
                <w:noProof/>
                <w:webHidden/>
              </w:rPr>
              <w:fldChar w:fldCharType="separate"/>
            </w:r>
            <w:r w:rsidR="00497AEB">
              <w:rPr>
                <w:noProof/>
                <w:webHidden/>
              </w:rPr>
              <w:t>40</w:t>
            </w:r>
            <w:r>
              <w:rPr>
                <w:noProof/>
                <w:webHidden/>
              </w:rPr>
              <w:fldChar w:fldCharType="end"/>
            </w:r>
          </w:hyperlink>
        </w:p>
        <w:p w14:paraId="6C2D98D8" w14:textId="2A13EEF4" w:rsidR="00B719E8" w:rsidRDefault="00B719E8">
          <w:pPr>
            <w:pStyle w:val="TDC3"/>
            <w:rPr>
              <w:rFonts w:asciiTheme="minorHAnsi" w:eastAsiaTheme="minorEastAsia" w:hAnsiTheme="minorHAnsi" w:cstheme="minorBidi"/>
              <w:i w:val="0"/>
              <w:iCs w:val="0"/>
              <w:noProof/>
              <w:color w:val="auto"/>
              <w:sz w:val="22"/>
            </w:rPr>
          </w:pPr>
          <w:hyperlink w:anchor="_Toc97021296" w:history="1">
            <w:r w:rsidRPr="003A5F2C">
              <w:rPr>
                <w:rStyle w:val="Hipervnculo"/>
                <w:rFonts w:ascii="Segoe UI" w:eastAsia="Quattrocento Sans" w:hAnsi="Segoe UI" w:cs="Segoe UI"/>
                <w:noProof/>
              </w:rPr>
              <w:t>2.2.13 Especificaciones de ponderadores</w:t>
            </w:r>
            <w:r>
              <w:rPr>
                <w:noProof/>
                <w:webHidden/>
              </w:rPr>
              <w:tab/>
            </w:r>
            <w:r>
              <w:rPr>
                <w:noProof/>
                <w:webHidden/>
              </w:rPr>
              <w:fldChar w:fldCharType="begin"/>
            </w:r>
            <w:r>
              <w:rPr>
                <w:noProof/>
                <w:webHidden/>
              </w:rPr>
              <w:instrText xml:space="preserve"> PAGEREF _Toc97021296 \h </w:instrText>
            </w:r>
            <w:r>
              <w:rPr>
                <w:noProof/>
                <w:webHidden/>
              </w:rPr>
            </w:r>
            <w:r>
              <w:rPr>
                <w:noProof/>
                <w:webHidden/>
              </w:rPr>
              <w:fldChar w:fldCharType="separate"/>
            </w:r>
            <w:r w:rsidR="00497AEB">
              <w:rPr>
                <w:noProof/>
                <w:webHidden/>
              </w:rPr>
              <w:t>40</w:t>
            </w:r>
            <w:r>
              <w:rPr>
                <w:noProof/>
                <w:webHidden/>
              </w:rPr>
              <w:fldChar w:fldCharType="end"/>
            </w:r>
          </w:hyperlink>
        </w:p>
        <w:p w14:paraId="2C4D9313" w14:textId="5BA04D60" w:rsidR="00B719E8" w:rsidRDefault="00B719E8" w:rsidP="00497AEB">
          <w:pPr>
            <w:pStyle w:val="TDC2"/>
            <w:rPr>
              <w:rFonts w:asciiTheme="minorHAnsi" w:eastAsiaTheme="minorEastAsia" w:hAnsiTheme="minorHAnsi" w:cstheme="minorBidi"/>
              <w:color w:val="auto"/>
            </w:rPr>
          </w:pPr>
          <w:hyperlink w:anchor="_Toc97021297" w:history="1">
            <w:r w:rsidRPr="003A5F2C">
              <w:rPr>
                <w:rStyle w:val="Hipervnculo"/>
              </w:rPr>
              <w:t>2.3. DISEÑO DE LA RECOLECCIÓN/ ACOPIO</w:t>
            </w:r>
            <w:r>
              <w:rPr>
                <w:webHidden/>
              </w:rPr>
              <w:tab/>
            </w:r>
            <w:r>
              <w:rPr>
                <w:webHidden/>
              </w:rPr>
              <w:fldChar w:fldCharType="begin"/>
            </w:r>
            <w:r>
              <w:rPr>
                <w:webHidden/>
              </w:rPr>
              <w:instrText xml:space="preserve"> PAGEREF _Toc97021297 \h </w:instrText>
            </w:r>
            <w:r>
              <w:rPr>
                <w:webHidden/>
              </w:rPr>
            </w:r>
            <w:r>
              <w:rPr>
                <w:webHidden/>
              </w:rPr>
              <w:fldChar w:fldCharType="separate"/>
            </w:r>
            <w:r w:rsidR="00497AEB">
              <w:rPr>
                <w:webHidden/>
              </w:rPr>
              <w:t>40</w:t>
            </w:r>
            <w:r>
              <w:rPr>
                <w:webHidden/>
              </w:rPr>
              <w:fldChar w:fldCharType="end"/>
            </w:r>
          </w:hyperlink>
        </w:p>
        <w:p w14:paraId="37101C71" w14:textId="67268435" w:rsidR="00B719E8" w:rsidRDefault="00B719E8">
          <w:pPr>
            <w:pStyle w:val="TDC3"/>
            <w:rPr>
              <w:rFonts w:asciiTheme="minorHAnsi" w:eastAsiaTheme="minorEastAsia" w:hAnsiTheme="minorHAnsi" w:cstheme="minorBidi"/>
              <w:i w:val="0"/>
              <w:iCs w:val="0"/>
              <w:noProof/>
              <w:color w:val="auto"/>
              <w:sz w:val="22"/>
            </w:rPr>
          </w:pPr>
          <w:hyperlink w:anchor="_Toc97021298" w:history="1">
            <w:r w:rsidRPr="003A5F2C">
              <w:rPr>
                <w:rStyle w:val="Hipervnculo"/>
                <w:rFonts w:ascii="Segoe UI" w:eastAsia="Quattrocento Sans" w:hAnsi="Segoe UI" w:cs="Segoe UI"/>
                <w:noProof/>
              </w:rPr>
              <w:t>2.3.1 Métodos y estrategias de recolección o acopio de datos</w:t>
            </w:r>
            <w:r>
              <w:rPr>
                <w:noProof/>
                <w:webHidden/>
              </w:rPr>
              <w:tab/>
            </w:r>
            <w:r>
              <w:rPr>
                <w:noProof/>
                <w:webHidden/>
              </w:rPr>
              <w:fldChar w:fldCharType="begin"/>
            </w:r>
            <w:r>
              <w:rPr>
                <w:noProof/>
                <w:webHidden/>
              </w:rPr>
              <w:instrText xml:space="preserve"> PAGEREF _Toc97021298 \h </w:instrText>
            </w:r>
            <w:r>
              <w:rPr>
                <w:noProof/>
                <w:webHidden/>
              </w:rPr>
            </w:r>
            <w:r>
              <w:rPr>
                <w:noProof/>
                <w:webHidden/>
              </w:rPr>
              <w:fldChar w:fldCharType="separate"/>
            </w:r>
            <w:r w:rsidR="00497AEB">
              <w:rPr>
                <w:noProof/>
                <w:webHidden/>
              </w:rPr>
              <w:t>40</w:t>
            </w:r>
            <w:r>
              <w:rPr>
                <w:noProof/>
                <w:webHidden/>
              </w:rPr>
              <w:fldChar w:fldCharType="end"/>
            </w:r>
          </w:hyperlink>
        </w:p>
        <w:p w14:paraId="001FDB0B" w14:textId="0C080FE1" w:rsidR="00B719E8" w:rsidRDefault="00B719E8">
          <w:pPr>
            <w:pStyle w:val="TDC3"/>
            <w:rPr>
              <w:rFonts w:asciiTheme="minorHAnsi" w:eastAsiaTheme="minorEastAsia" w:hAnsiTheme="minorHAnsi" w:cstheme="minorBidi"/>
              <w:i w:val="0"/>
              <w:iCs w:val="0"/>
              <w:noProof/>
              <w:color w:val="auto"/>
              <w:sz w:val="22"/>
            </w:rPr>
          </w:pPr>
          <w:hyperlink w:anchor="_Toc97021299" w:history="1">
            <w:r w:rsidRPr="003A5F2C">
              <w:rPr>
                <w:rStyle w:val="Hipervnculo"/>
                <w:rFonts w:ascii="Segoe UI" w:eastAsia="Quattrocento Sans" w:hAnsi="Segoe UI" w:cs="Segoe UI"/>
                <w:noProof/>
              </w:rPr>
              <w:t>2.3.2 Estructura organizacional del operativo y conformación del equipo</w:t>
            </w:r>
            <w:r>
              <w:rPr>
                <w:noProof/>
                <w:webHidden/>
              </w:rPr>
              <w:tab/>
            </w:r>
            <w:r>
              <w:rPr>
                <w:noProof/>
                <w:webHidden/>
              </w:rPr>
              <w:fldChar w:fldCharType="begin"/>
            </w:r>
            <w:r>
              <w:rPr>
                <w:noProof/>
                <w:webHidden/>
              </w:rPr>
              <w:instrText xml:space="preserve"> PAGEREF _Toc97021299 \h </w:instrText>
            </w:r>
            <w:r>
              <w:rPr>
                <w:noProof/>
                <w:webHidden/>
              </w:rPr>
            </w:r>
            <w:r>
              <w:rPr>
                <w:noProof/>
                <w:webHidden/>
              </w:rPr>
              <w:fldChar w:fldCharType="separate"/>
            </w:r>
            <w:r w:rsidR="00497AEB">
              <w:rPr>
                <w:noProof/>
                <w:webHidden/>
              </w:rPr>
              <w:t>42</w:t>
            </w:r>
            <w:r>
              <w:rPr>
                <w:noProof/>
                <w:webHidden/>
              </w:rPr>
              <w:fldChar w:fldCharType="end"/>
            </w:r>
          </w:hyperlink>
        </w:p>
        <w:p w14:paraId="6122ED1E" w14:textId="11BDB3AF" w:rsidR="00B719E8" w:rsidRDefault="00B719E8">
          <w:pPr>
            <w:pStyle w:val="TDC3"/>
            <w:rPr>
              <w:rFonts w:asciiTheme="minorHAnsi" w:eastAsiaTheme="minorEastAsia" w:hAnsiTheme="minorHAnsi" w:cstheme="minorBidi"/>
              <w:i w:val="0"/>
              <w:iCs w:val="0"/>
              <w:noProof/>
              <w:color w:val="auto"/>
              <w:sz w:val="22"/>
            </w:rPr>
          </w:pPr>
          <w:hyperlink w:anchor="_Toc97021300" w:history="1">
            <w:r w:rsidRPr="003A5F2C">
              <w:rPr>
                <w:rStyle w:val="Hipervnculo"/>
                <w:rFonts w:ascii="Segoe UI" w:eastAsia="Quattrocento Sans" w:hAnsi="Segoe UI" w:cs="Segoe UI"/>
                <w:noProof/>
              </w:rPr>
              <w:t>2.3.3 Esquema de entrenamiento del personal</w:t>
            </w:r>
            <w:r>
              <w:rPr>
                <w:noProof/>
                <w:webHidden/>
              </w:rPr>
              <w:tab/>
            </w:r>
            <w:r>
              <w:rPr>
                <w:noProof/>
                <w:webHidden/>
              </w:rPr>
              <w:fldChar w:fldCharType="begin"/>
            </w:r>
            <w:r>
              <w:rPr>
                <w:noProof/>
                <w:webHidden/>
              </w:rPr>
              <w:instrText xml:space="preserve"> PAGEREF _Toc97021300 \h </w:instrText>
            </w:r>
            <w:r>
              <w:rPr>
                <w:noProof/>
                <w:webHidden/>
              </w:rPr>
            </w:r>
            <w:r>
              <w:rPr>
                <w:noProof/>
                <w:webHidden/>
              </w:rPr>
              <w:fldChar w:fldCharType="separate"/>
            </w:r>
            <w:r w:rsidR="00497AEB">
              <w:rPr>
                <w:noProof/>
                <w:webHidden/>
              </w:rPr>
              <w:t>42</w:t>
            </w:r>
            <w:r>
              <w:rPr>
                <w:noProof/>
                <w:webHidden/>
              </w:rPr>
              <w:fldChar w:fldCharType="end"/>
            </w:r>
          </w:hyperlink>
        </w:p>
        <w:p w14:paraId="13EF739D" w14:textId="1D1D3610" w:rsidR="00B719E8" w:rsidRDefault="00B719E8">
          <w:pPr>
            <w:pStyle w:val="TDC3"/>
            <w:rPr>
              <w:rFonts w:asciiTheme="minorHAnsi" w:eastAsiaTheme="minorEastAsia" w:hAnsiTheme="minorHAnsi" w:cstheme="minorBidi"/>
              <w:i w:val="0"/>
              <w:iCs w:val="0"/>
              <w:noProof/>
              <w:color w:val="auto"/>
              <w:sz w:val="22"/>
            </w:rPr>
          </w:pPr>
          <w:hyperlink w:anchor="_Toc97021301" w:history="1">
            <w:r w:rsidRPr="003A5F2C">
              <w:rPr>
                <w:rStyle w:val="Hipervnculo"/>
                <w:rFonts w:ascii="Segoe UI" w:eastAsia="Quattrocento Sans" w:hAnsi="Segoe UI" w:cs="Segoe UI"/>
                <w:noProof/>
              </w:rPr>
              <w:t>2.3.4 Convocatoria y selección del personal</w:t>
            </w:r>
            <w:r>
              <w:rPr>
                <w:noProof/>
                <w:webHidden/>
              </w:rPr>
              <w:tab/>
            </w:r>
            <w:r>
              <w:rPr>
                <w:noProof/>
                <w:webHidden/>
              </w:rPr>
              <w:fldChar w:fldCharType="begin"/>
            </w:r>
            <w:r>
              <w:rPr>
                <w:noProof/>
                <w:webHidden/>
              </w:rPr>
              <w:instrText xml:space="preserve"> PAGEREF _Toc97021301 \h </w:instrText>
            </w:r>
            <w:r>
              <w:rPr>
                <w:noProof/>
                <w:webHidden/>
              </w:rPr>
            </w:r>
            <w:r>
              <w:rPr>
                <w:noProof/>
                <w:webHidden/>
              </w:rPr>
              <w:fldChar w:fldCharType="separate"/>
            </w:r>
            <w:r w:rsidR="00497AEB">
              <w:rPr>
                <w:noProof/>
                <w:webHidden/>
              </w:rPr>
              <w:t>42</w:t>
            </w:r>
            <w:r>
              <w:rPr>
                <w:noProof/>
                <w:webHidden/>
              </w:rPr>
              <w:fldChar w:fldCharType="end"/>
            </w:r>
          </w:hyperlink>
        </w:p>
        <w:p w14:paraId="64331C7C" w14:textId="2D59A4C6" w:rsidR="00B719E8" w:rsidRDefault="00B719E8">
          <w:pPr>
            <w:pStyle w:val="TDC3"/>
            <w:rPr>
              <w:rFonts w:asciiTheme="minorHAnsi" w:eastAsiaTheme="minorEastAsia" w:hAnsiTheme="minorHAnsi" w:cstheme="minorBidi"/>
              <w:i w:val="0"/>
              <w:iCs w:val="0"/>
              <w:noProof/>
              <w:color w:val="auto"/>
              <w:sz w:val="22"/>
            </w:rPr>
          </w:pPr>
          <w:hyperlink w:anchor="_Toc97021302" w:history="1">
            <w:r w:rsidRPr="003A5F2C">
              <w:rPr>
                <w:rStyle w:val="Hipervnculo"/>
                <w:rFonts w:ascii="Segoe UI" w:eastAsia="Quattrocento Sans" w:hAnsi="Segoe UI" w:cs="Segoe UI"/>
                <w:noProof/>
              </w:rPr>
              <w:t>2.3.5 Proceso de sensibilización y acuerdos de intercambio</w:t>
            </w:r>
            <w:r>
              <w:rPr>
                <w:noProof/>
                <w:webHidden/>
              </w:rPr>
              <w:tab/>
            </w:r>
            <w:r>
              <w:rPr>
                <w:noProof/>
                <w:webHidden/>
              </w:rPr>
              <w:fldChar w:fldCharType="begin"/>
            </w:r>
            <w:r>
              <w:rPr>
                <w:noProof/>
                <w:webHidden/>
              </w:rPr>
              <w:instrText xml:space="preserve"> PAGEREF _Toc97021302 \h </w:instrText>
            </w:r>
            <w:r>
              <w:rPr>
                <w:noProof/>
                <w:webHidden/>
              </w:rPr>
            </w:r>
            <w:r>
              <w:rPr>
                <w:noProof/>
                <w:webHidden/>
              </w:rPr>
              <w:fldChar w:fldCharType="separate"/>
            </w:r>
            <w:r w:rsidR="00497AEB">
              <w:rPr>
                <w:noProof/>
                <w:webHidden/>
              </w:rPr>
              <w:t>43</w:t>
            </w:r>
            <w:r>
              <w:rPr>
                <w:noProof/>
                <w:webHidden/>
              </w:rPr>
              <w:fldChar w:fldCharType="end"/>
            </w:r>
          </w:hyperlink>
        </w:p>
        <w:p w14:paraId="17D8A1B5" w14:textId="3953DC7C" w:rsidR="00B719E8" w:rsidRDefault="00B719E8">
          <w:pPr>
            <w:pStyle w:val="TDC3"/>
            <w:rPr>
              <w:rFonts w:asciiTheme="minorHAnsi" w:eastAsiaTheme="minorEastAsia" w:hAnsiTheme="minorHAnsi" w:cstheme="minorBidi"/>
              <w:i w:val="0"/>
              <w:iCs w:val="0"/>
              <w:noProof/>
              <w:color w:val="auto"/>
              <w:sz w:val="22"/>
            </w:rPr>
          </w:pPr>
          <w:hyperlink w:anchor="_Toc97021303" w:history="1">
            <w:r w:rsidRPr="003A5F2C">
              <w:rPr>
                <w:rStyle w:val="Hipervnculo"/>
                <w:rFonts w:ascii="Segoe UI" w:eastAsia="Quattrocento Sans" w:hAnsi="Segoe UI" w:cs="Segoe UI"/>
                <w:noProof/>
              </w:rPr>
              <w:t>2.3.6 Elaboración de manuales</w:t>
            </w:r>
            <w:r>
              <w:rPr>
                <w:noProof/>
                <w:webHidden/>
              </w:rPr>
              <w:tab/>
            </w:r>
            <w:r>
              <w:rPr>
                <w:noProof/>
                <w:webHidden/>
              </w:rPr>
              <w:fldChar w:fldCharType="begin"/>
            </w:r>
            <w:r>
              <w:rPr>
                <w:noProof/>
                <w:webHidden/>
              </w:rPr>
              <w:instrText xml:space="preserve"> PAGEREF _Toc97021303 \h </w:instrText>
            </w:r>
            <w:r>
              <w:rPr>
                <w:noProof/>
                <w:webHidden/>
              </w:rPr>
            </w:r>
            <w:r>
              <w:rPr>
                <w:noProof/>
                <w:webHidden/>
              </w:rPr>
              <w:fldChar w:fldCharType="separate"/>
            </w:r>
            <w:r w:rsidR="00497AEB">
              <w:rPr>
                <w:noProof/>
                <w:webHidden/>
              </w:rPr>
              <w:t>43</w:t>
            </w:r>
            <w:r>
              <w:rPr>
                <w:noProof/>
                <w:webHidden/>
              </w:rPr>
              <w:fldChar w:fldCharType="end"/>
            </w:r>
          </w:hyperlink>
        </w:p>
        <w:p w14:paraId="6CC05C5E" w14:textId="4C31C3A1" w:rsidR="00B719E8" w:rsidRDefault="00B719E8">
          <w:pPr>
            <w:pStyle w:val="TDC3"/>
            <w:rPr>
              <w:rFonts w:asciiTheme="minorHAnsi" w:eastAsiaTheme="minorEastAsia" w:hAnsiTheme="minorHAnsi" w:cstheme="minorBidi"/>
              <w:i w:val="0"/>
              <w:iCs w:val="0"/>
              <w:noProof/>
              <w:color w:val="auto"/>
              <w:sz w:val="22"/>
            </w:rPr>
          </w:pPr>
          <w:hyperlink w:anchor="_Toc97021304" w:history="1">
            <w:r w:rsidRPr="003A5F2C">
              <w:rPr>
                <w:rStyle w:val="Hipervnculo"/>
                <w:rFonts w:ascii="Segoe UI" w:eastAsia="Quattrocento Sans" w:hAnsi="Segoe UI" w:cs="Segoe UI"/>
                <w:noProof/>
              </w:rPr>
              <w:t>2.3.7 Diseño de la</w:t>
            </w:r>
            <w:r w:rsidRPr="003A5F2C">
              <w:rPr>
                <w:rStyle w:val="Hipervnculo"/>
                <w:rFonts w:ascii="Segoe UI" w:eastAsia="Quattrocento Sans" w:hAnsi="Segoe UI" w:cs="Segoe UI"/>
                <w:noProof/>
                <w:lang w:val="es-MX"/>
              </w:rPr>
              <w:t>s</w:t>
            </w:r>
            <w:r w:rsidRPr="003A5F2C">
              <w:rPr>
                <w:rStyle w:val="Hipervnculo"/>
                <w:rFonts w:ascii="Segoe UI" w:eastAsia="Quattrocento Sans" w:hAnsi="Segoe UI" w:cs="Segoe UI"/>
                <w:noProof/>
              </w:rPr>
              <w:t xml:space="preserve"> estrategia</w:t>
            </w:r>
            <w:r w:rsidRPr="003A5F2C">
              <w:rPr>
                <w:rStyle w:val="Hipervnculo"/>
                <w:rFonts w:ascii="Segoe UI" w:eastAsia="Quattrocento Sans" w:hAnsi="Segoe UI" w:cs="Segoe UI"/>
                <w:noProof/>
                <w:lang w:val="es-MX"/>
              </w:rPr>
              <w:t>s</w:t>
            </w:r>
            <w:r w:rsidRPr="003A5F2C">
              <w:rPr>
                <w:rStyle w:val="Hipervnculo"/>
                <w:rFonts w:ascii="Segoe UI" w:eastAsia="Quattrocento Sans" w:hAnsi="Segoe UI" w:cs="Segoe UI"/>
                <w:noProof/>
              </w:rPr>
              <w:t xml:space="preserve"> de comunicación y plan de contingencias</w:t>
            </w:r>
            <w:r>
              <w:rPr>
                <w:noProof/>
                <w:webHidden/>
              </w:rPr>
              <w:tab/>
            </w:r>
            <w:r>
              <w:rPr>
                <w:noProof/>
                <w:webHidden/>
              </w:rPr>
              <w:fldChar w:fldCharType="begin"/>
            </w:r>
            <w:r>
              <w:rPr>
                <w:noProof/>
                <w:webHidden/>
              </w:rPr>
              <w:instrText xml:space="preserve"> PAGEREF _Toc97021304 \h </w:instrText>
            </w:r>
            <w:r>
              <w:rPr>
                <w:noProof/>
                <w:webHidden/>
              </w:rPr>
            </w:r>
            <w:r>
              <w:rPr>
                <w:noProof/>
                <w:webHidden/>
              </w:rPr>
              <w:fldChar w:fldCharType="separate"/>
            </w:r>
            <w:r w:rsidR="00497AEB">
              <w:rPr>
                <w:noProof/>
                <w:webHidden/>
              </w:rPr>
              <w:t>43</w:t>
            </w:r>
            <w:r>
              <w:rPr>
                <w:noProof/>
                <w:webHidden/>
              </w:rPr>
              <w:fldChar w:fldCharType="end"/>
            </w:r>
          </w:hyperlink>
        </w:p>
        <w:p w14:paraId="2AA46428" w14:textId="6F65B071" w:rsidR="00B719E8" w:rsidRDefault="00B719E8">
          <w:pPr>
            <w:pStyle w:val="TDC3"/>
            <w:rPr>
              <w:rFonts w:asciiTheme="minorHAnsi" w:eastAsiaTheme="minorEastAsia" w:hAnsiTheme="minorHAnsi" w:cstheme="minorBidi"/>
              <w:i w:val="0"/>
              <w:iCs w:val="0"/>
              <w:noProof/>
              <w:color w:val="auto"/>
              <w:sz w:val="22"/>
            </w:rPr>
          </w:pPr>
          <w:hyperlink w:anchor="_Toc97021305" w:history="1">
            <w:r w:rsidRPr="003A5F2C">
              <w:rPr>
                <w:rStyle w:val="Hipervnculo"/>
                <w:rFonts w:ascii="Segoe UI" w:eastAsia="Quattrocento Sans" w:hAnsi="Segoe UI" w:cs="Segoe UI"/>
                <w:noProof/>
              </w:rPr>
              <w:t>2.3.8 Diseño de la estrategia de seguimiento y control</w:t>
            </w:r>
            <w:r>
              <w:rPr>
                <w:noProof/>
                <w:webHidden/>
              </w:rPr>
              <w:tab/>
            </w:r>
            <w:r>
              <w:rPr>
                <w:noProof/>
                <w:webHidden/>
              </w:rPr>
              <w:fldChar w:fldCharType="begin"/>
            </w:r>
            <w:r>
              <w:rPr>
                <w:noProof/>
                <w:webHidden/>
              </w:rPr>
              <w:instrText xml:space="preserve"> PAGEREF _Toc97021305 \h </w:instrText>
            </w:r>
            <w:r>
              <w:rPr>
                <w:noProof/>
                <w:webHidden/>
              </w:rPr>
            </w:r>
            <w:r>
              <w:rPr>
                <w:noProof/>
                <w:webHidden/>
              </w:rPr>
              <w:fldChar w:fldCharType="separate"/>
            </w:r>
            <w:r w:rsidR="00497AEB">
              <w:rPr>
                <w:noProof/>
                <w:webHidden/>
              </w:rPr>
              <w:t>43</w:t>
            </w:r>
            <w:r>
              <w:rPr>
                <w:noProof/>
                <w:webHidden/>
              </w:rPr>
              <w:fldChar w:fldCharType="end"/>
            </w:r>
          </w:hyperlink>
        </w:p>
        <w:p w14:paraId="7FA31C7B" w14:textId="4557DDC4" w:rsidR="00B719E8" w:rsidRDefault="00B719E8">
          <w:pPr>
            <w:pStyle w:val="TDC3"/>
            <w:rPr>
              <w:rFonts w:asciiTheme="minorHAnsi" w:eastAsiaTheme="minorEastAsia" w:hAnsiTheme="minorHAnsi" w:cstheme="minorBidi"/>
              <w:i w:val="0"/>
              <w:iCs w:val="0"/>
              <w:noProof/>
              <w:color w:val="auto"/>
              <w:sz w:val="22"/>
            </w:rPr>
          </w:pPr>
          <w:hyperlink w:anchor="_Toc97021306" w:history="1">
            <w:r w:rsidRPr="003A5F2C">
              <w:rPr>
                <w:rStyle w:val="Hipervnculo"/>
                <w:rFonts w:ascii="Segoe UI" w:eastAsia="Quattrocento Sans" w:hAnsi="Segoe UI" w:cs="Segoe UI"/>
                <w:noProof/>
              </w:rPr>
              <w:t>2.3.9 Diseño de sistemas de captura</w:t>
            </w:r>
            <w:r>
              <w:rPr>
                <w:noProof/>
                <w:webHidden/>
              </w:rPr>
              <w:tab/>
            </w:r>
            <w:r>
              <w:rPr>
                <w:noProof/>
                <w:webHidden/>
              </w:rPr>
              <w:fldChar w:fldCharType="begin"/>
            </w:r>
            <w:r>
              <w:rPr>
                <w:noProof/>
                <w:webHidden/>
              </w:rPr>
              <w:instrText xml:space="preserve"> PAGEREF _Toc97021306 \h </w:instrText>
            </w:r>
            <w:r>
              <w:rPr>
                <w:noProof/>
                <w:webHidden/>
              </w:rPr>
            </w:r>
            <w:r>
              <w:rPr>
                <w:noProof/>
                <w:webHidden/>
              </w:rPr>
              <w:fldChar w:fldCharType="separate"/>
            </w:r>
            <w:r w:rsidR="00497AEB">
              <w:rPr>
                <w:noProof/>
                <w:webHidden/>
              </w:rPr>
              <w:t>43</w:t>
            </w:r>
            <w:r>
              <w:rPr>
                <w:noProof/>
                <w:webHidden/>
              </w:rPr>
              <w:fldChar w:fldCharType="end"/>
            </w:r>
          </w:hyperlink>
        </w:p>
        <w:p w14:paraId="2F88A59A" w14:textId="701EDB79" w:rsidR="00B719E8" w:rsidRDefault="00B719E8">
          <w:pPr>
            <w:pStyle w:val="TDC3"/>
            <w:rPr>
              <w:rFonts w:asciiTheme="minorHAnsi" w:eastAsiaTheme="minorEastAsia" w:hAnsiTheme="minorHAnsi" w:cstheme="minorBidi"/>
              <w:i w:val="0"/>
              <w:iCs w:val="0"/>
              <w:noProof/>
              <w:color w:val="auto"/>
              <w:sz w:val="22"/>
            </w:rPr>
          </w:pPr>
          <w:hyperlink w:anchor="_Toc97021307" w:history="1">
            <w:r w:rsidRPr="003A5F2C">
              <w:rPr>
                <w:rStyle w:val="Hipervnculo"/>
                <w:rFonts w:ascii="Segoe UI" w:eastAsia="Quattrocento Sans" w:hAnsi="Segoe UI" w:cs="Segoe UI"/>
                <w:noProof/>
              </w:rPr>
              <w:t>2.3.10 Transmisión de datos</w:t>
            </w:r>
            <w:r>
              <w:rPr>
                <w:noProof/>
                <w:webHidden/>
              </w:rPr>
              <w:tab/>
            </w:r>
            <w:r>
              <w:rPr>
                <w:noProof/>
                <w:webHidden/>
              </w:rPr>
              <w:fldChar w:fldCharType="begin"/>
            </w:r>
            <w:r>
              <w:rPr>
                <w:noProof/>
                <w:webHidden/>
              </w:rPr>
              <w:instrText xml:space="preserve"> PAGEREF _Toc97021307 \h </w:instrText>
            </w:r>
            <w:r>
              <w:rPr>
                <w:noProof/>
                <w:webHidden/>
              </w:rPr>
            </w:r>
            <w:r>
              <w:rPr>
                <w:noProof/>
                <w:webHidden/>
              </w:rPr>
              <w:fldChar w:fldCharType="separate"/>
            </w:r>
            <w:r w:rsidR="00497AEB">
              <w:rPr>
                <w:noProof/>
                <w:webHidden/>
              </w:rPr>
              <w:t>44</w:t>
            </w:r>
            <w:r>
              <w:rPr>
                <w:noProof/>
                <w:webHidden/>
              </w:rPr>
              <w:fldChar w:fldCharType="end"/>
            </w:r>
          </w:hyperlink>
        </w:p>
        <w:p w14:paraId="2845D5CB" w14:textId="4D7D48B2" w:rsidR="00B719E8" w:rsidRDefault="00B719E8" w:rsidP="00497AEB">
          <w:pPr>
            <w:pStyle w:val="TDC2"/>
            <w:rPr>
              <w:rFonts w:asciiTheme="minorHAnsi" w:eastAsiaTheme="minorEastAsia" w:hAnsiTheme="minorHAnsi" w:cstheme="minorBidi"/>
              <w:color w:val="auto"/>
            </w:rPr>
          </w:pPr>
          <w:hyperlink w:anchor="_Toc97021308" w:history="1">
            <w:r w:rsidRPr="003A5F2C">
              <w:rPr>
                <w:rStyle w:val="Hipervnculo"/>
              </w:rPr>
              <w:t>2.4. DISEÑO DE PROCESAMIENTO</w:t>
            </w:r>
            <w:r>
              <w:rPr>
                <w:webHidden/>
              </w:rPr>
              <w:tab/>
            </w:r>
            <w:r>
              <w:rPr>
                <w:webHidden/>
              </w:rPr>
              <w:fldChar w:fldCharType="begin"/>
            </w:r>
            <w:r>
              <w:rPr>
                <w:webHidden/>
              </w:rPr>
              <w:instrText xml:space="preserve"> PAGEREF _Toc97021308 \h </w:instrText>
            </w:r>
            <w:r>
              <w:rPr>
                <w:webHidden/>
              </w:rPr>
            </w:r>
            <w:r>
              <w:rPr>
                <w:webHidden/>
              </w:rPr>
              <w:fldChar w:fldCharType="separate"/>
            </w:r>
            <w:r w:rsidR="00497AEB">
              <w:rPr>
                <w:webHidden/>
              </w:rPr>
              <w:t>44</w:t>
            </w:r>
            <w:r>
              <w:rPr>
                <w:webHidden/>
              </w:rPr>
              <w:fldChar w:fldCharType="end"/>
            </w:r>
          </w:hyperlink>
        </w:p>
        <w:p w14:paraId="1A27A637" w14:textId="183DA467" w:rsidR="00B719E8" w:rsidRDefault="00B719E8">
          <w:pPr>
            <w:pStyle w:val="TDC3"/>
            <w:rPr>
              <w:rFonts w:asciiTheme="minorHAnsi" w:eastAsiaTheme="minorEastAsia" w:hAnsiTheme="minorHAnsi" w:cstheme="minorBidi"/>
              <w:i w:val="0"/>
              <w:iCs w:val="0"/>
              <w:noProof/>
              <w:color w:val="auto"/>
              <w:sz w:val="22"/>
            </w:rPr>
          </w:pPr>
          <w:hyperlink w:anchor="_Toc97021309" w:history="1">
            <w:r w:rsidRPr="003A5F2C">
              <w:rPr>
                <w:rStyle w:val="Hipervnculo"/>
                <w:rFonts w:ascii="Segoe UI" w:eastAsia="Quattrocento Sans" w:hAnsi="Segoe UI" w:cs="Segoe UI"/>
                <w:noProof/>
              </w:rPr>
              <w:t>2.4.1 Consolidación de archivos de datos</w:t>
            </w:r>
            <w:r>
              <w:rPr>
                <w:noProof/>
                <w:webHidden/>
              </w:rPr>
              <w:tab/>
            </w:r>
            <w:r>
              <w:rPr>
                <w:noProof/>
                <w:webHidden/>
              </w:rPr>
              <w:fldChar w:fldCharType="begin"/>
            </w:r>
            <w:r>
              <w:rPr>
                <w:noProof/>
                <w:webHidden/>
              </w:rPr>
              <w:instrText xml:space="preserve"> PAGEREF _Toc97021309 \h </w:instrText>
            </w:r>
            <w:r>
              <w:rPr>
                <w:noProof/>
                <w:webHidden/>
              </w:rPr>
            </w:r>
            <w:r>
              <w:rPr>
                <w:noProof/>
                <w:webHidden/>
              </w:rPr>
              <w:fldChar w:fldCharType="separate"/>
            </w:r>
            <w:r w:rsidR="00497AEB">
              <w:rPr>
                <w:noProof/>
                <w:webHidden/>
              </w:rPr>
              <w:t>44</w:t>
            </w:r>
            <w:r>
              <w:rPr>
                <w:noProof/>
                <w:webHidden/>
              </w:rPr>
              <w:fldChar w:fldCharType="end"/>
            </w:r>
          </w:hyperlink>
        </w:p>
        <w:p w14:paraId="7E203ACF" w14:textId="261186CD" w:rsidR="00B719E8" w:rsidRDefault="00B719E8">
          <w:pPr>
            <w:pStyle w:val="TDC3"/>
            <w:rPr>
              <w:rFonts w:asciiTheme="minorHAnsi" w:eastAsiaTheme="minorEastAsia" w:hAnsiTheme="minorHAnsi" w:cstheme="minorBidi"/>
              <w:i w:val="0"/>
              <w:iCs w:val="0"/>
              <w:noProof/>
              <w:color w:val="auto"/>
              <w:sz w:val="22"/>
            </w:rPr>
          </w:pPr>
          <w:hyperlink w:anchor="_Toc97021310" w:history="1">
            <w:r w:rsidRPr="003A5F2C">
              <w:rPr>
                <w:rStyle w:val="Hipervnculo"/>
                <w:rFonts w:ascii="Segoe UI" w:eastAsia="Quattrocento Sans" w:hAnsi="Segoe UI" w:cs="Segoe UI"/>
                <w:noProof/>
              </w:rPr>
              <w:t>2.4.2 Codificación</w:t>
            </w:r>
            <w:r>
              <w:rPr>
                <w:noProof/>
                <w:webHidden/>
              </w:rPr>
              <w:tab/>
            </w:r>
            <w:r>
              <w:rPr>
                <w:noProof/>
                <w:webHidden/>
              </w:rPr>
              <w:fldChar w:fldCharType="begin"/>
            </w:r>
            <w:r>
              <w:rPr>
                <w:noProof/>
                <w:webHidden/>
              </w:rPr>
              <w:instrText xml:space="preserve"> PAGEREF _Toc97021310 \h </w:instrText>
            </w:r>
            <w:r>
              <w:rPr>
                <w:noProof/>
                <w:webHidden/>
              </w:rPr>
            </w:r>
            <w:r>
              <w:rPr>
                <w:noProof/>
                <w:webHidden/>
              </w:rPr>
              <w:fldChar w:fldCharType="separate"/>
            </w:r>
            <w:r w:rsidR="00497AEB">
              <w:rPr>
                <w:noProof/>
                <w:webHidden/>
              </w:rPr>
              <w:t>44</w:t>
            </w:r>
            <w:r>
              <w:rPr>
                <w:noProof/>
                <w:webHidden/>
              </w:rPr>
              <w:fldChar w:fldCharType="end"/>
            </w:r>
          </w:hyperlink>
        </w:p>
        <w:p w14:paraId="357D0532" w14:textId="67258A42" w:rsidR="00B719E8" w:rsidRDefault="00B719E8">
          <w:pPr>
            <w:pStyle w:val="TDC3"/>
            <w:rPr>
              <w:rFonts w:asciiTheme="minorHAnsi" w:eastAsiaTheme="minorEastAsia" w:hAnsiTheme="minorHAnsi" w:cstheme="minorBidi"/>
              <w:i w:val="0"/>
              <w:iCs w:val="0"/>
              <w:noProof/>
              <w:color w:val="auto"/>
              <w:sz w:val="22"/>
            </w:rPr>
          </w:pPr>
          <w:hyperlink w:anchor="_Toc97021311" w:history="1">
            <w:r w:rsidRPr="003A5F2C">
              <w:rPr>
                <w:rStyle w:val="Hipervnculo"/>
                <w:rFonts w:ascii="Segoe UI" w:eastAsia="Quattrocento Sans" w:hAnsi="Segoe UI" w:cs="Segoe UI"/>
                <w:noProof/>
              </w:rPr>
              <w:t>2.4.3</w:t>
            </w:r>
            <w:r>
              <w:rPr>
                <w:rFonts w:asciiTheme="minorHAnsi" w:eastAsiaTheme="minorEastAsia" w:hAnsiTheme="minorHAnsi" w:cstheme="minorBidi"/>
                <w:i w:val="0"/>
                <w:iCs w:val="0"/>
                <w:noProof/>
                <w:color w:val="auto"/>
                <w:sz w:val="22"/>
              </w:rPr>
              <w:tab/>
            </w:r>
            <w:r w:rsidRPr="003A5F2C">
              <w:rPr>
                <w:rStyle w:val="Hipervnculo"/>
                <w:rFonts w:ascii="Segoe UI" w:eastAsia="Quattrocento Sans" w:hAnsi="Segoe UI" w:cs="Segoe UI"/>
                <w:noProof/>
              </w:rPr>
              <w:t>Diccionario de datos</w:t>
            </w:r>
            <w:r>
              <w:rPr>
                <w:noProof/>
                <w:webHidden/>
              </w:rPr>
              <w:tab/>
            </w:r>
            <w:r>
              <w:rPr>
                <w:noProof/>
                <w:webHidden/>
              </w:rPr>
              <w:fldChar w:fldCharType="begin"/>
            </w:r>
            <w:r>
              <w:rPr>
                <w:noProof/>
                <w:webHidden/>
              </w:rPr>
              <w:instrText xml:space="preserve"> PAGEREF _Toc97021311 \h </w:instrText>
            </w:r>
            <w:r>
              <w:rPr>
                <w:noProof/>
                <w:webHidden/>
              </w:rPr>
            </w:r>
            <w:r>
              <w:rPr>
                <w:noProof/>
                <w:webHidden/>
              </w:rPr>
              <w:fldChar w:fldCharType="separate"/>
            </w:r>
            <w:r w:rsidR="00497AEB">
              <w:rPr>
                <w:noProof/>
                <w:webHidden/>
              </w:rPr>
              <w:t>44</w:t>
            </w:r>
            <w:r>
              <w:rPr>
                <w:noProof/>
                <w:webHidden/>
              </w:rPr>
              <w:fldChar w:fldCharType="end"/>
            </w:r>
          </w:hyperlink>
        </w:p>
        <w:p w14:paraId="183D1B85" w14:textId="532B30D3" w:rsidR="00B719E8" w:rsidRDefault="00B719E8">
          <w:pPr>
            <w:pStyle w:val="TDC3"/>
            <w:rPr>
              <w:rFonts w:asciiTheme="minorHAnsi" w:eastAsiaTheme="minorEastAsia" w:hAnsiTheme="minorHAnsi" w:cstheme="minorBidi"/>
              <w:i w:val="0"/>
              <w:iCs w:val="0"/>
              <w:noProof/>
              <w:color w:val="auto"/>
              <w:sz w:val="22"/>
            </w:rPr>
          </w:pPr>
          <w:hyperlink w:anchor="_Toc97021312" w:history="1">
            <w:r w:rsidRPr="003A5F2C">
              <w:rPr>
                <w:rStyle w:val="Hipervnculo"/>
                <w:rFonts w:ascii="Segoe UI" w:eastAsia="Quattrocento Sans" w:hAnsi="Segoe UI" w:cs="Segoe UI"/>
                <w:noProof/>
              </w:rPr>
              <w:t>2.4.4</w:t>
            </w:r>
            <w:r>
              <w:rPr>
                <w:rFonts w:asciiTheme="minorHAnsi" w:eastAsiaTheme="minorEastAsia" w:hAnsiTheme="minorHAnsi" w:cstheme="minorBidi"/>
                <w:i w:val="0"/>
                <w:iCs w:val="0"/>
                <w:noProof/>
                <w:color w:val="auto"/>
                <w:sz w:val="22"/>
              </w:rPr>
              <w:tab/>
            </w:r>
            <w:r w:rsidRPr="003A5F2C">
              <w:rPr>
                <w:rStyle w:val="Hipervnculo"/>
                <w:rFonts w:ascii="Segoe UI" w:eastAsia="Quattrocento Sans" w:hAnsi="Segoe UI" w:cs="Segoe UI"/>
                <w:noProof/>
              </w:rPr>
              <w:t>Revisión y validación</w:t>
            </w:r>
            <w:r>
              <w:rPr>
                <w:noProof/>
                <w:webHidden/>
              </w:rPr>
              <w:tab/>
            </w:r>
            <w:r>
              <w:rPr>
                <w:noProof/>
                <w:webHidden/>
              </w:rPr>
              <w:fldChar w:fldCharType="begin"/>
            </w:r>
            <w:r>
              <w:rPr>
                <w:noProof/>
                <w:webHidden/>
              </w:rPr>
              <w:instrText xml:space="preserve"> PAGEREF _Toc97021312 \h </w:instrText>
            </w:r>
            <w:r>
              <w:rPr>
                <w:noProof/>
                <w:webHidden/>
              </w:rPr>
            </w:r>
            <w:r>
              <w:rPr>
                <w:noProof/>
                <w:webHidden/>
              </w:rPr>
              <w:fldChar w:fldCharType="separate"/>
            </w:r>
            <w:r w:rsidR="00497AEB">
              <w:rPr>
                <w:noProof/>
                <w:webHidden/>
              </w:rPr>
              <w:t>44</w:t>
            </w:r>
            <w:r>
              <w:rPr>
                <w:noProof/>
                <w:webHidden/>
              </w:rPr>
              <w:fldChar w:fldCharType="end"/>
            </w:r>
          </w:hyperlink>
        </w:p>
        <w:p w14:paraId="7B55744F" w14:textId="125EE5E1" w:rsidR="00B719E8" w:rsidRDefault="00B719E8">
          <w:pPr>
            <w:pStyle w:val="TDC3"/>
            <w:rPr>
              <w:rFonts w:asciiTheme="minorHAnsi" w:eastAsiaTheme="minorEastAsia" w:hAnsiTheme="minorHAnsi" w:cstheme="minorBidi"/>
              <w:i w:val="0"/>
              <w:iCs w:val="0"/>
              <w:noProof/>
              <w:color w:val="auto"/>
              <w:sz w:val="22"/>
            </w:rPr>
          </w:pPr>
          <w:hyperlink w:anchor="_Toc97021313" w:history="1">
            <w:r w:rsidRPr="003A5F2C">
              <w:rPr>
                <w:rStyle w:val="Hipervnculo"/>
                <w:rFonts w:ascii="Segoe UI" w:eastAsia="Quattrocento Sans" w:hAnsi="Segoe UI" w:cs="Segoe UI"/>
                <w:noProof/>
              </w:rPr>
              <w:t>2.4.5</w:t>
            </w:r>
            <w:r>
              <w:rPr>
                <w:rFonts w:asciiTheme="minorHAnsi" w:eastAsiaTheme="minorEastAsia" w:hAnsiTheme="minorHAnsi" w:cstheme="minorBidi"/>
                <w:i w:val="0"/>
                <w:iCs w:val="0"/>
                <w:noProof/>
                <w:color w:val="auto"/>
                <w:sz w:val="22"/>
              </w:rPr>
              <w:tab/>
            </w:r>
            <w:r w:rsidRPr="003A5F2C">
              <w:rPr>
                <w:rStyle w:val="Hipervnculo"/>
                <w:rFonts w:ascii="Segoe UI" w:eastAsia="Quattrocento Sans" w:hAnsi="Segoe UI" w:cs="Segoe UI"/>
                <w:noProof/>
              </w:rPr>
              <w:t>Diseño de instrumentos de edición (validación y consistencia) e imputación de datos</w:t>
            </w:r>
            <w:r>
              <w:rPr>
                <w:noProof/>
                <w:webHidden/>
              </w:rPr>
              <w:tab/>
            </w:r>
            <w:r>
              <w:rPr>
                <w:noProof/>
                <w:webHidden/>
              </w:rPr>
              <w:fldChar w:fldCharType="begin"/>
            </w:r>
            <w:r>
              <w:rPr>
                <w:noProof/>
                <w:webHidden/>
              </w:rPr>
              <w:instrText xml:space="preserve"> PAGEREF _Toc97021313 \h </w:instrText>
            </w:r>
            <w:r>
              <w:rPr>
                <w:noProof/>
                <w:webHidden/>
              </w:rPr>
            </w:r>
            <w:r>
              <w:rPr>
                <w:noProof/>
                <w:webHidden/>
              </w:rPr>
              <w:fldChar w:fldCharType="separate"/>
            </w:r>
            <w:r w:rsidR="00497AEB">
              <w:rPr>
                <w:noProof/>
                <w:webHidden/>
              </w:rPr>
              <w:t>45</w:t>
            </w:r>
            <w:r>
              <w:rPr>
                <w:noProof/>
                <w:webHidden/>
              </w:rPr>
              <w:fldChar w:fldCharType="end"/>
            </w:r>
          </w:hyperlink>
        </w:p>
        <w:p w14:paraId="185C0758" w14:textId="4C840A55" w:rsidR="00B719E8" w:rsidRDefault="00B719E8">
          <w:pPr>
            <w:pStyle w:val="TDC3"/>
            <w:rPr>
              <w:rFonts w:asciiTheme="minorHAnsi" w:eastAsiaTheme="minorEastAsia" w:hAnsiTheme="minorHAnsi" w:cstheme="minorBidi"/>
              <w:i w:val="0"/>
              <w:iCs w:val="0"/>
              <w:noProof/>
              <w:color w:val="auto"/>
              <w:sz w:val="22"/>
            </w:rPr>
          </w:pPr>
          <w:hyperlink w:anchor="_Toc97021314" w:history="1">
            <w:r w:rsidRPr="003A5F2C">
              <w:rPr>
                <w:rStyle w:val="Hipervnculo"/>
                <w:rFonts w:ascii="Segoe UI" w:eastAsia="Quattrocento Sans" w:hAnsi="Segoe UI" w:cs="Segoe UI"/>
                <w:noProof/>
              </w:rPr>
              <w:t>2.4.6</w:t>
            </w:r>
            <w:r>
              <w:rPr>
                <w:rFonts w:asciiTheme="minorHAnsi" w:eastAsiaTheme="minorEastAsia" w:hAnsiTheme="minorHAnsi" w:cstheme="minorBidi"/>
                <w:i w:val="0"/>
                <w:iCs w:val="0"/>
                <w:noProof/>
                <w:color w:val="auto"/>
                <w:sz w:val="22"/>
              </w:rPr>
              <w:tab/>
            </w:r>
            <w:r w:rsidRPr="003A5F2C">
              <w:rPr>
                <w:rStyle w:val="Hipervnculo"/>
                <w:rFonts w:ascii="Segoe UI" w:eastAsia="Quattrocento Sans" w:hAnsi="Segoe UI" w:cs="Segoe UI"/>
                <w:noProof/>
              </w:rPr>
              <w:t>Diseño para la generación de cuadros de resultados</w:t>
            </w:r>
            <w:r>
              <w:rPr>
                <w:noProof/>
                <w:webHidden/>
              </w:rPr>
              <w:tab/>
            </w:r>
            <w:r>
              <w:rPr>
                <w:noProof/>
                <w:webHidden/>
              </w:rPr>
              <w:fldChar w:fldCharType="begin"/>
            </w:r>
            <w:r>
              <w:rPr>
                <w:noProof/>
                <w:webHidden/>
              </w:rPr>
              <w:instrText xml:space="preserve"> PAGEREF _Toc97021314 \h </w:instrText>
            </w:r>
            <w:r>
              <w:rPr>
                <w:noProof/>
                <w:webHidden/>
              </w:rPr>
            </w:r>
            <w:r>
              <w:rPr>
                <w:noProof/>
                <w:webHidden/>
              </w:rPr>
              <w:fldChar w:fldCharType="separate"/>
            </w:r>
            <w:r w:rsidR="00497AEB">
              <w:rPr>
                <w:noProof/>
                <w:webHidden/>
              </w:rPr>
              <w:t>46</w:t>
            </w:r>
            <w:r>
              <w:rPr>
                <w:noProof/>
                <w:webHidden/>
              </w:rPr>
              <w:fldChar w:fldCharType="end"/>
            </w:r>
          </w:hyperlink>
        </w:p>
        <w:p w14:paraId="1D926C33" w14:textId="4B0768A2" w:rsidR="00B719E8" w:rsidRDefault="00B719E8" w:rsidP="00497AEB">
          <w:pPr>
            <w:pStyle w:val="TDC2"/>
            <w:rPr>
              <w:rFonts w:asciiTheme="minorHAnsi" w:eastAsiaTheme="minorEastAsia" w:hAnsiTheme="minorHAnsi" w:cstheme="minorBidi"/>
              <w:color w:val="auto"/>
            </w:rPr>
          </w:pPr>
          <w:hyperlink w:anchor="_Toc97021315" w:history="1">
            <w:r w:rsidRPr="003A5F2C">
              <w:rPr>
                <w:rStyle w:val="Hipervnculo"/>
              </w:rPr>
              <w:t>2.5. DISEÑO DEL ANÁLISIS</w:t>
            </w:r>
            <w:r>
              <w:rPr>
                <w:webHidden/>
              </w:rPr>
              <w:tab/>
            </w:r>
            <w:r>
              <w:rPr>
                <w:webHidden/>
              </w:rPr>
              <w:fldChar w:fldCharType="begin"/>
            </w:r>
            <w:r>
              <w:rPr>
                <w:webHidden/>
              </w:rPr>
              <w:instrText xml:space="preserve"> PAGEREF _Toc97021315 \h </w:instrText>
            </w:r>
            <w:r>
              <w:rPr>
                <w:webHidden/>
              </w:rPr>
            </w:r>
            <w:r>
              <w:rPr>
                <w:webHidden/>
              </w:rPr>
              <w:fldChar w:fldCharType="separate"/>
            </w:r>
            <w:r w:rsidR="00497AEB">
              <w:rPr>
                <w:webHidden/>
              </w:rPr>
              <w:t>62</w:t>
            </w:r>
            <w:r>
              <w:rPr>
                <w:webHidden/>
              </w:rPr>
              <w:fldChar w:fldCharType="end"/>
            </w:r>
          </w:hyperlink>
        </w:p>
        <w:p w14:paraId="154DA0F8" w14:textId="2D2CF1A0" w:rsidR="00B719E8" w:rsidRDefault="00B719E8">
          <w:pPr>
            <w:pStyle w:val="TDC3"/>
            <w:rPr>
              <w:rFonts w:asciiTheme="minorHAnsi" w:eastAsiaTheme="minorEastAsia" w:hAnsiTheme="minorHAnsi" w:cstheme="minorBidi"/>
              <w:i w:val="0"/>
              <w:iCs w:val="0"/>
              <w:noProof/>
              <w:color w:val="auto"/>
              <w:sz w:val="22"/>
            </w:rPr>
          </w:pPr>
          <w:hyperlink w:anchor="_Toc97021316" w:history="1">
            <w:r w:rsidRPr="003A5F2C">
              <w:rPr>
                <w:rStyle w:val="Hipervnculo"/>
                <w:rFonts w:ascii="Segoe UI" w:eastAsia="Quattrocento Sans" w:hAnsi="Segoe UI" w:cs="Segoe UI"/>
                <w:noProof/>
              </w:rPr>
              <w:t>2.5.1 Método</w:t>
            </w:r>
            <w:r w:rsidRPr="003A5F2C">
              <w:rPr>
                <w:rStyle w:val="Hipervnculo"/>
                <w:rFonts w:ascii="Segoe UI" w:eastAsia="Quattrocento Sans" w:hAnsi="Segoe UI" w:cs="Segoe UI"/>
                <w:noProof/>
                <w:lang w:val="es-MX"/>
              </w:rPr>
              <w:t>s</w:t>
            </w:r>
            <w:r w:rsidRPr="003A5F2C">
              <w:rPr>
                <w:rStyle w:val="Hipervnculo"/>
                <w:rFonts w:ascii="Segoe UI" w:eastAsia="Quattrocento Sans" w:hAnsi="Segoe UI" w:cs="Segoe UI"/>
                <w:noProof/>
              </w:rPr>
              <w:t xml:space="preserve"> de análisis</w:t>
            </w:r>
            <w:r>
              <w:rPr>
                <w:noProof/>
                <w:webHidden/>
              </w:rPr>
              <w:tab/>
            </w:r>
            <w:r>
              <w:rPr>
                <w:noProof/>
                <w:webHidden/>
              </w:rPr>
              <w:fldChar w:fldCharType="begin"/>
            </w:r>
            <w:r>
              <w:rPr>
                <w:noProof/>
                <w:webHidden/>
              </w:rPr>
              <w:instrText xml:space="preserve"> PAGEREF _Toc97021316 \h </w:instrText>
            </w:r>
            <w:r>
              <w:rPr>
                <w:noProof/>
                <w:webHidden/>
              </w:rPr>
            </w:r>
            <w:r>
              <w:rPr>
                <w:noProof/>
                <w:webHidden/>
              </w:rPr>
              <w:fldChar w:fldCharType="separate"/>
            </w:r>
            <w:r w:rsidR="00497AEB">
              <w:rPr>
                <w:noProof/>
                <w:webHidden/>
              </w:rPr>
              <w:t>62</w:t>
            </w:r>
            <w:r>
              <w:rPr>
                <w:noProof/>
                <w:webHidden/>
              </w:rPr>
              <w:fldChar w:fldCharType="end"/>
            </w:r>
          </w:hyperlink>
        </w:p>
        <w:p w14:paraId="5E2505A9" w14:textId="2AAE9570" w:rsidR="00B719E8" w:rsidRDefault="00B719E8">
          <w:pPr>
            <w:pStyle w:val="TDC3"/>
            <w:rPr>
              <w:rFonts w:asciiTheme="minorHAnsi" w:eastAsiaTheme="minorEastAsia" w:hAnsiTheme="minorHAnsi" w:cstheme="minorBidi"/>
              <w:i w:val="0"/>
              <w:iCs w:val="0"/>
              <w:noProof/>
              <w:color w:val="auto"/>
              <w:sz w:val="22"/>
            </w:rPr>
          </w:pPr>
          <w:hyperlink w:anchor="_Toc97021317" w:history="1">
            <w:r w:rsidRPr="003A5F2C">
              <w:rPr>
                <w:rStyle w:val="Hipervnculo"/>
                <w:rFonts w:ascii="Segoe UI" w:eastAsia="Quattrocento Sans" w:hAnsi="Segoe UI" w:cs="Segoe UI"/>
                <w:noProof/>
              </w:rPr>
              <w:t>2.5.2 Anonimización de microdatos</w:t>
            </w:r>
            <w:r>
              <w:rPr>
                <w:noProof/>
                <w:webHidden/>
              </w:rPr>
              <w:tab/>
            </w:r>
            <w:r>
              <w:rPr>
                <w:noProof/>
                <w:webHidden/>
              </w:rPr>
              <w:fldChar w:fldCharType="begin"/>
            </w:r>
            <w:r>
              <w:rPr>
                <w:noProof/>
                <w:webHidden/>
              </w:rPr>
              <w:instrText xml:space="preserve"> PAGEREF _Toc97021317 \h </w:instrText>
            </w:r>
            <w:r>
              <w:rPr>
                <w:noProof/>
                <w:webHidden/>
              </w:rPr>
            </w:r>
            <w:r>
              <w:rPr>
                <w:noProof/>
                <w:webHidden/>
              </w:rPr>
              <w:fldChar w:fldCharType="separate"/>
            </w:r>
            <w:r w:rsidR="00497AEB">
              <w:rPr>
                <w:noProof/>
                <w:webHidden/>
              </w:rPr>
              <w:t>63</w:t>
            </w:r>
            <w:r>
              <w:rPr>
                <w:noProof/>
                <w:webHidden/>
              </w:rPr>
              <w:fldChar w:fldCharType="end"/>
            </w:r>
          </w:hyperlink>
        </w:p>
        <w:p w14:paraId="4D570DBE" w14:textId="452D91EE" w:rsidR="00B719E8" w:rsidRDefault="00B719E8">
          <w:pPr>
            <w:pStyle w:val="TDC3"/>
            <w:rPr>
              <w:rFonts w:asciiTheme="minorHAnsi" w:eastAsiaTheme="minorEastAsia" w:hAnsiTheme="minorHAnsi" w:cstheme="minorBidi"/>
              <w:i w:val="0"/>
              <w:iCs w:val="0"/>
              <w:noProof/>
              <w:color w:val="auto"/>
              <w:sz w:val="22"/>
            </w:rPr>
          </w:pPr>
          <w:hyperlink w:anchor="_Toc97021318" w:history="1">
            <w:r w:rsidRPr="003A5F2C">
              <w:rPr>
                <w:rStyle w:val="Hipervnculo"/>
                <w:rFonts w:ascii="Segoe UI" w:eastAsia="Quattrocento Sans" w:hAnsi="Segoe UI" w:cs="Segoe UI"/>
                <w:noProof/>
              </w:rPr>
              <w:t>2.5.3 Verificación de la anonimización de microdatos</w:t>
            </w:r>
            <w:r>
              <w:rPr>
                <w:noProof/>
                <w:webHidden/>
              </w:rPr>
              <w:tab/>
            </w:r>
            <w:r>
              <w:rPr>
                <w:noProof/>
                <w:webHidden/>
              </w:rPr>
              <w:fldChar w:fldCharType="begin"/>
            </w:r>
            <w:r>
              <w:rPr>
                <w:noProof/>
                <w:webHidden/>
              </w:rPr>
              <w:instrText xml:space="preserve"> PAGEREF _Toc97021318 \h </w:instrText>
            </w:r>
            <w:r>
              <w:rPr>
                <w:noProof/>
                <w:webHidden/>
              </w:rPr>
            </w:r>
            <w:r>
              <w:rPr>
                <w:noProof/>
                <w:webHidden/>
              </w:rPr>
              <w:fldChar w:fldCharType="separate"/>
            </w:r>
            <w:r w:rsidR="00497AEB">
              <w:rPr>
                <w:noProof/>
                <w:webHidden/>
              </w:rPr>
              <w:t>63</w:t>
            </w:r>
            <w:r>
              <w:rPr>
                <w:noProof/>
                <w:webHidden/>
              </w:rPr>
              <w:fldChar w:fldCharType="end"/>
            </w:r>
          </w:hyperlink>
        </w:p>
        <w:p w14:paraId="1FB71AB3" w14:textId="54790FAE" w:rsidR="00B719E8" w:rsidRDefault="00B719E8">
          <w:pPr>
            <w:pStyle w:val="TDC3"/>
            <w:rPr>
              <w:rFonts w:asciiTheme="minorHAnsi" w:eastAsiaTheme="minorEastAsia" w:hAnsiTheme="minorHAnsi" w:cstheme="minorBidi"/>
              <w:i w:val="0"/>
              <w:iCs w:val="0"/>
              <w:noProof/>
              <w:color w:val="auto"/>
              <w:sz w:val="22"/>
            </w:rPr>
          </w:pPr>
          <w:hyperlink w:anchor="_Toc97021319" w:history="1">
            <w:r w:rsidRPr="003A5F2C">
              <w:rPr>
                <w:rStyle w:val="Hipervnculo"/>
                <w:rFonts w:ascii="Segoe UI" w:eastAsia="Quattrocento Sans" w:hAnsi="Segoe UI" w:cs="Segoe UI"/>
                <w:noProof/>
              </w:rPr>
              <w:t>2.5.4 Comités de expertos</w:t>
            </w:r>
            <w:r>
              <w:rPr>
                <w:noProof/>
                <w:webHidden/>
              </w:rPr>
              <w:tab/>
            </w:r>
            <w:r>
              <w:rPr>
                <w:noProof/>
                <w:webHidden/>
              </w:rPr>
              <w:fldChar w:fldCharType="begin"/>
            </w:r>
            <w:r>
              <w:rPr>
                <w:noProof/>
                <w:webHidden/>
              </w:rPr>
              <w:instrText xml:space="preserve"> PAGEREF _Toc97021319 \h </w:instrText>
            </w:r>
            <w:r>
              <w:rPr>
                <w:noProof/>
                <w:webHidden/>
              </w:rPr>
            </w:r>
            <w:r>
              <w:rPr>
                <w:noProof/>
                <w:webHidden/>
              </w:rPr>
              <w:fldChar w:fldCharType="separate"/>
            </w:r>
            <w:r w:rsidR="00497AEB">
              <w:rPr>
                <w:noProof/>
                <w:webHidden/>
              </w:rPr>
              <w:t>63</w:t>
            </w:r>
            <w:r>
              <w:rPr>
                <w:noProof/>
                <w:webHidden/>
              </w:rPr>
              <w:fldChar w:fldCharType="end"/>
            </w:r>
          </w:hyperlink>
        </w:p>
        <w:p w14:paraId="4E88155A" w14:textId="40CDDBC0" w:rsidR="00B719E8" w:rsidRDefault="00B719E8" w:rsidP="00497AEB">
          <w:pPr>
            <w:pStyle w:val="TDC2"/>
            <w:rPr>
              <w:rFonts w:asciiTheme="minorHAnsi" w:eastAsiaTheme="minorEastAsia" w:hAnsiTheme="minorHAnsi" w:cstheme="minorBidi"/>
              <w:color w:val="auto"/>
            </w:rPr>
          </w:pPr>
          <w:hyperlink w:anchor="_Toc97021320" w:history="1">
            <w:r w:rsidRPr="003A5F2C">
              <w:rPr>
                <w:rStyle w:val="Hipervnculo"/>
              </w:rPr>
              <w:t>2.6. DISEÑO DE LA DIFUSIÓN Y COMUNICACIÓN</w:t>
            </w:r>
            <w:r>
              <w:rPr>
                <w:webHidden/>
              </w:rPr>
              <w:tab/>
            </w:r>
            <w:r>
              <w:rPr>
                <w:webHidden/>
              </w:rPr>
              <w:fldChar w:fldCharType="begin"/>
            </w:r>
            <w:r>
              <w:rPr>
                <w:webHidden/>
              </w:rPr>
              <w:instrText xml:space="preserve"> PAGEREF _Toc97021320 \h </w:instrText>
            </w:r>
            <w:r>
              <w:rPr>
                <w:webHidden/>
              </w:rPr>
            </w:r>
            <w:r>
              <w:rPr>
                <w:webHidden/>
              </w:rPr>
              <w:fldChar w:fldCharType="separate"/>
            </w:r>
            <w:r w:rsidR="00497AEB">
              <w:rPr>
                <w:webHidden/>
              </w:rPr>
              <w:t>64</w:t>
            </w:r>
            <w:r>
              <w:rPr>
                <w:webHidden/>
              </w:rPr>
              <w:fldChar w:fldCharType="end"/>
            </w:r>
          </w:hyperlink>
        </w:p>
        <w:p w14:paraId="55A7ECBE" w14:textId="0F64C1BD" w:rsidR="00B719E8" w:rsidRDefault="00B719E8">
          <w:pPr>
            <w:pStyle w:val="TDC3"/>
            <w:rPr>
              <w:rFonts w:asciiTheme="minorHAnsi" w:eastAsiaTheme="minorEastAsia" w:hAnsiTheme="minorHAnsi" w:cstheme="minorBidi"/>
              <w:i w:val="0"/>
              <w:iCs w:val="0"/>
              <w:noProof/>
              <w:color w:val="auto"/>
              <w:sz w:val="22"/>
            </w:rPr>
          </w:pPr>
          <w:hyperlink w:anchor="_Toc97021321" w:history="1">
            <w:r w:rsidRPr="003A5F2C">
              <w:rPr>
                <w:rStyle w:val="Hipervnculo"/>
                <w:rFonts w:ascii="Segoe UI" w:eastAsia="Quattrocento Sans" w:hAnsi="Segoe UI" w:cs="Segoe UI"/>
                <w:noProof/>
              </w:rPr>
              <w:t>2.6.1 Diseño de los sistemas de salida</w:t>
            </w:r>
            <w:r>
              <w:rPr>
                <w:noProof/>
                <w:webHidden/>
              </w:rPr>
              <w:tab/>
            </w:r>
            <w:r>
              <w:rPr>
                <w:noProof/>
                <w:webHidden/>
              </w:rPr>
              <w:fldChar w:fldCharType="begin"/>
            </w:r>
            <w:r>
              <w:rPr>
                <w:noProof/>
                <w:webHidden/>
              </w:rPr>
              <w:instrText xml:space="preserve"> PAGEREF _Toc97021321 \h </w:instrText>
            </w:r>
            <w:r>
              <w:rPr>
                <w:noProof/>
                <w:webHidden/>
              </w:rPr>
            </w:r>
            <w:r>
              <w:rPr>
                <w:noProof/>
                <w:webHidden/>
              </w:rPr>
              <w:fldChar w:fldCharType="separate"/>
            </w:r>
            <w:r w:rsidR="00497AEB">
              <w:rPr>
                <w:noProof/>
                <w:webHidden/>
              </w:rPr>
              <w:t>64</w:t>
            </w:r>
            <w:r>
              <w:rPr>
                <w:noProof/>
                <w:webHidden/>
              </w:rPr>
              <w:fldChar w:fldCharType="end"/>
            </w:r>
          </w:hyperlink>
        </w:p>
        <w:p w14:paraId="26322711" w14:textId="75B5EFDE" w:rsidR="00B719E8" w:rsidRDefault="00B719E8">
          <w:pPr>
            <w:pStyle w:val="TDC3"/>
            <w:rPr>
              <w:rFonts w:asciiTheme="minorHAnsi" w:eastAsiaTheme="minorEastAsia" w:hAnsiTheme="minorHAnsi" w:cstheme="minorBidi"/>
              <w:i w:val="0"/>
              <w:iCs w:val="0"/>
              <w:noProof/>
              <w:color w:val="auto"/>
              <w:sz w:val="22"/>
            </w:rPr>
          </w:pPr>
          <w:hyperlink w:anchor="_Toc97021322" w:history="1">
            <w:r w:rsidRPr="003A5F2C">
              <w:rPr>
                <w:rStyle w:val="Hipervnculo"/>
                <w:rFonts w:ascii="Segoe UI" w:eastAsia="Quattrocento Sans" w:hAnsi="Segoe UI" w:cs="Segoe UI"/>
                <w:noProof/>
              </w:rPr>
              <w:t>2.6.2 Diseño de productos de comunicación y difusión</w:t>
            </w:r>
            <w:r>
              <w:rPr>
                <w:noProof/>
                <w:webHidden/>
              </w:rPr>
              <w:tab/>
            </w:r>
            <w:r>
              <w:rPr>
                <w:noProof/>
                <w:webHidden/>
              </w:rPr>
              <w:fldChar w:fldCharType="begin"/>
            </w:r>
            <w:r>
              <w:rPr>
                <w:noProof/>
                <w:webHidden/>
              </w:rPr>
              <w:instrText xml:space="preserve"> PAGEREF _Toc97021322 \h </w:instrText>
            </w:r>
            <w:r>
              <w:rPr>
                <w:noProof/>
                <w:webHidden/>
              </w:rPr>
            </w:r>
            <w:r>
              <w:rPr>
                <w:noProof/>
                <w:webHidden/>
              </w:rPr>
              <w:fldChar w:fldCharType="separate"/>
            </w:r>
            <w:r w:rsidR="00497AEB">
              <w:rPr>
                <w:noProof/>
                <w:webHidden/>
              </w:rPr>
              <w:t>64</w:t>
            </w:r>
            <w:r>
              <w:rPr>
                <w:noProof/>
                <w:webHidden/>
              </w:rPr>
              <w:fldChar w:fldCharType="end"/>
            </w:r>
          </w:hyperlink>
        </w:p>
        <w:p w14:paraId="6D117C2F" w14:textId="6CACC770" w:rsidR="00B719E8" w:rsidRDefault="00B719E8">
          <w:pPr>
            <w:pStyle w:val="TDC3"/>
            <w:rPr>
              <w:rFonts w:asciiTheme="minorHAnsi" w:eastAsiaTheme="minorEastAsia" w:hAnsiTheme="minorHAnsi" w:cstheme="minorBidi"/>
              <w:i w:val="0"/>
              <w:iCs w:val="0"/>
              <w:noProof/>
              <w:color w:val="auto"/>
              <w:sz w:val="22"/>
            </w:rPr>
          </w:pPr>
          <w:hyperlink w:anchor="_Toc97021323" w:history="1">
            <w:r w:rsidRPr="003A5F2C">
              <w:rPr>
                <w:rStyle w:val="Hipervnculo"/>
                <w:rFonts w:ascii="Segoe UI" w:eastAsia="Quattrocento Sans" w:hAnsi="Segoe UI" w:cs="Segoe UI"/>
                <w:noProof/>
              </w:rPr>
              <w:t>2.6.3 Entrega de productos</w:t>
            </w:r>
            <w:r>
              <w:rPr>
                <w:noProof/>
                <w:webHidden/>
              </w:rPr>
              <w:tab/>
            </w:r>
            <w:r>
              <w:rPr>
                <w:noProof/>
                <w:webHidden/>
              </w:rPr>
              <w:fldChar w:fldCharType="begin"/>
            </w:r>
            <w:r>
              <w:rPr>
                <w:noProof/>
                <w:webHidden/>
              </w:rPr>
              <w:instrText xml:space="preserve"> PAGEREF _Toc97021323 \h </w:instrText>
            </w:r>
            <w:r>
              <w:rPr>
                <w:noProof/>
                <w:webHidden/>
              </w:rPr>
            </w:r>
            <w:r>
              <w:rPr>
                <w:noProof/>
                <w:webHidden/>
              </w:rPr>
              <w:fldChar w:fldCharType="separate"/>
            </w:r>
            <w:r w:rsidR="00497AEB">
              <w:rPr>
                <w:noProof/>
                <w:webHidden/>
              </w:rPr>
              <w:t>64</w:t>
            </w:r>
            <w:r>
              <w:rPr>
                <w:noProof/>
                <w:webHidden/>
              </w:rPr>
              <w:fldChar w:fldCharType="end"/>
            </w:r>
          </w:hyperlink>
        </w:p>
        <w:p w14:paraId="52D5FC14" w14:textId="4E7EEA63" w:rsidR="00B719E8" w:rsidRDefault="00B719E8">
          <w:pPr>
            <w:pStyle w:val="TDC3"/>
            <w:rPr>
              <w:rFonts w:asciiTheme="minorHAnsi" w:eastAsiaTheme="minorEastAsia" w:hAnsiTheme="minorHAnsi" w:cstheme="minorBidi"/>
              <w:i w:val="0"/>
              <w:iCs w:val="0"/>
              <w:noProof/>
              <w:color w:val="auto"/>
              <w:sz w:val="22"/>
            </w:rPr>
          </w:pPr>
          <w:hyperlink w:anchor="_Toc97021324" w:history="1">
            <w:r w:rsidRPr="003A5F2C">
              <w:rPr>
                <w:rStyle w:val="Hipervnculo"/>
                <w:rFonts w:ascii="Segoe UI" w:eastAsia="Quattrocento Sans" w:hAnsi="Segoe UI" w:cs="Segoe UI"/>
                <w:noProof/>
              </w:rPr>
              <w:t>2.6.4 Estrategia de servicio</w:t>
            </w:r>
            <w:r>
              <w:rPr>
                <w:noProof/>
                <w:webHidden/>
              </w:rPr>
              <w:tab/>
            </w:r>
            <w:r>
              <w:rPr>
                <w:noProof/>
                <w:webHidden/>
              </w:rPr>
              <w:fldChar w:fldCharType="begin"/>
            </w:r>
            <w:r>
              <w:rPr>
                <w:noProof/>
                <w:webHidden/>
              </w:rPr>
              <w:instrText xml:space="preserve"> PAGEREF _Toc97021324 \h </w:instrText>
            </w:r>
            <w:r>
              <w:rPr>
                <w:noProof/>
                <w:webHidden/>
              </w:rPr>
            </w:r>
            <w:r>
              <w:rPr>
                <w:noProof/>
                <w:webHidden/>
              </w:rPr>
              <w:fldChar w:fldCharType="separate"/>
            </w:r>
            <w:r w:rsidR="00497AEB">
              <w:rPr>
                <w:noProof/>
                <w:webHidden/>
              </w:rPr>
              <w:t>64</w:t>
            </w:r>
            <w:r>
              <w:rPr>
                <w:noProof/>
                <w:webHidden/>
              </w:rPr>
              <w:fldChar w:fldCharType="end"/>
            </w:r>
          </w:hyperlink>
        </w:p>
        <w:p w14:paraId="76345F68" w14:textId="7E991AB5" w:rsidR="00B719E8" w:rsidRDefault="00B719E8" w:rsidP="00497AEB">
          <w:pPr>
            <w:pStyle w:val="TDC2"/>
            <w:rPr>
              <w:rFonts w:asciiTheme="minorHAnsi" w:eastAsiaTheme="minorEastAsia" w:hAnsiTheme="minorHAnsi" w:cstheme="minorBidi"/>
              <w:color w:val="auto"/>
            </w:rPr>
          </w:pPr>
          <w:hyperlink w:anchor="_Toc97021325" w:history="1">
            <w:r w:rsidRPr="003A5F2C">
              <w:rPr>
                <w:rStyle w:val="Hipervnculo"/>
              </w:rPr>
              <w:t>2.7. DISEÑO DE LA EVALUACIÓN DE LAS FASES DEL PROCESO</w:t>
            </w:r>
            <w:r>
              <w:rPr>
                <w:webHidden/>
              </w:rPr>
              <w:tab/>
            </w:r>
            <w:r>
              <w:rPr>
                <w:webHidden/>
              </w:rPr>
              <w:fldChar w:fldCharType="begin"/>
            </w:r>
            <w:r>
              <w:rPr>
                <w:webHidden/>
              </w:rPr>
              <w:instrText xml:space="preserve"> PAGEREF _Toc97021325 \h </w:instrText>
            </w:r>
            <w:r>
              <w:rPr>
                <w:webHidden/>
              </w:rPr>
            </w:r>
            <w:r>
              <w:rPr>
                <w:webHidden/>
              </w:rPr>
              <w:fldChar w:fldCharType="separate"/>
            </w:r>
            <w:r w:rsidR="00497AEB">
              <w:rPr>
                <w:webHidden/>
              </w:rPr>
              <w:t>65</w:t>
            </w:r>
            <w:r>
              <w:rPr>
                <w:webHidden/>
              </w:rPr>
              <w:fldChar w:fldCharType="end"/>
            </w:r>
          </w:hyperlink>
        </w:p>
        <w:p w14:paraId="523D184F" w14:textId="0BEC856A" w:rsidR="00B719E8" w:rsidRDefault="00B719E8" w:rsidP="00497AEB">
          <w:pPr>
            <w:pStyle w:val="TDC2"/>
            <w:rPr>
              <w:rFonts w:asciiTheme="minorHAnsi" w:eastAsiaTheme="minorEastAsia" w:hAnsiTheme="minorHAnsi" w:cstheme="minorBidi"/>
              <w:color w:val="auto"/>
            </w:rPr>
          </w:pPr>
          <w:hyperlink w:anchor="_Toc97021326" w:history="1">
            <w:r w:rsidRPr="003A5F2C">
              <w:rPr>
                <w:rStyle w:val="Hipervnculo"/>
              </w:rPr>
              <w:t>2.8. DISEÑO DE LOS SISTEMAS DE PRODUCCIÓN Y FLUJOS DE TRABAJO</w:t>
            </w:r>
            <w:r>
              <w:rPr>
                <w:webHidden/>
              </w:rPr>
              <w:tab/>
            </w:r>
            <w:r>
              <w:rPr>
                <w:webHidden/>
              </w:rPr>
              <w:fldChar w:fldCharType="begin"/>
            </w:r>
            <w:r>
              <w:rPr>
                <w:webHidden/>
              </w:rPr>
              <w:instrText xml:space="preserve"> PAGEREF _Toc97021326 \h </w:instrText>
            </w:r>
            <w:r>
              <w:rPr>
                <w:webHidden/>
              </w:rPr>
            </w:r>
            <w:r>
              <w:rPr>
                <w:webHidden/>
              </w:rPr>
              <w:fldChar w:fldCharType="separate"/>
            </w:r>
            <w:r w:rsidR="00497AEB">
              <w:rPr>
                <w:webHidden/>
              </w:rPr>
              <w:t>66</w:t>
            </w:r>
            <w:r>
              <w:rPr>
                <w:webHidden/>
              </w:rPr>
              <w:fldChar w:fldCharType="end"/>
            </w:r>
          </w:hyperlink>
        </w:p>
        <w:p w14:paraId="0CDA6E89" w14:textId="7FB68746" w:rsidR="00B719E8" w:rsidRDefault="00B719E8" w:rsidP="00497AEB">
          <w:pPr>
            <w:pStyle w:val="TDC2"/>
            <w:rPr>
              <w:rFonts w:asciiTheme="minorHAnsi" w:eastAsiaTheme="minorEastAsia" w:hAnsiTheme="minorHAnsi" w:cstheme="minorBidi"/>
              <w:color w:val="auto"/>
            </w:rPr>
          </w:pPr>
          <w:hyperlink w:anchor="_Toc97021327" w:history="1">
            <w:r w:rsidRPr="003A5F2C">
              <w:rPr>
                <w:rStyle w:val="Hipervnculo"/>
              </w:rPr>
              <w:t>3. DOCUMENTACIÓN RELACIONADA</w:t>
            </w:r>
            <w:r>
              <w:rPr>
                <w:webHidden/>
              </w:rPr>
              <w:tab/>
            </w:r>
            <w:r>
              <w:rPr>
                <w:webHidden/>
              </w:rPr>
              <w:fldChar w:fldCharType="begin"/>
            </w:r>
            <w:r>
              <w:rPr>
                <w:webHidden/>
              </w:rPr>
              <w:instrText xml:space="preserve"> PAGEREF _Toc97021327 \h </w:instrText>
            </w:r>
            <w:r>
              <w:rPr>
                <w:webHidden/>
              </w:rPr>
            </w:r>
            <w:r>
              <w:rPr>
                <w:webHidden/>
              </w:rPr>
              <w:fldChar w:fldCharType="separate"/>
            </w:r>
            <w:r w:rsidR="00497AEB">
              <w:rPr>
                <w:webHidden/>
              </w:rPr>
              <w:t>67</w:t>
            </w:r>
            <w:r>
              <w:rPr>
                <w:webHidden/>
              </w:rPr>
              <w:fldChar w:fldCharType="end"/>
            </w:r>
          </w:hyperlink>
        </w:p>
        <w:p w14:paraId="32CF3D76" w14:textId="49EE1F6F" w:rsidR="00B719E8" w:rsidRDefault="00B719E8" w:rsidP="00497AEB">
          <w:pPr>
            <w:pStyle w:val="TDC2"/>
            <w:rPr>
              <w:rFonts w:asciiTheme="minorHAnsi" w:eastAsiaTheme="minorEastAsia" w:hAnsiTheme="minorHAnsi" w:cstheme="minorBidi"/>
              <w:color w:val="auto"/>
            </w:rPr>
          </w:pPr>
          <w:hyperlink w:anchor="_Toc97021328" w:history="1">
            <w:r w:rsidRPr="003A5F2C">
              <w:rPr>
                <w:rStyle w:val="Hipervnculo"/>
              </w:rPr>
              <w:t>GLOSARIO</w:t>
            </w:r>
            <w:r>
              <w:rPr>
                <w:webHidden/>
              </w:rPr>
              <w:tab/>
            </w:r>
            <w:r>
              <w:rPr>
                <w:webHidden/>
              </w:rPr>
              <w:fldChar w:fldCharType="begin"/>
            </w:r>
            <w:r>
              <w:rPr>
                <w:webHidden/>
              </w:rPr>
              <w:instrText xml:space="preserve"> PAGEREF _Toc97021328 \h </w:instrText>
            </w:r>
            <w:r>
              <w:rPr>
                <w:webHidden/>
              </w:rPr>
            </w:r>
            <w:r>
              <w:rPr>
                <w:webHidden/>
              </w:rPr>
              <w:fldChar w:fldCharType="separate"/>
            </w:r>
            <w:r w:rsidR="00497AEB">
              <w:rPr>
                <w:webHidden/>
              </w:rPr>
              <w:t>68</w:t>
            </w:r>
            <w:r>
              <w:rPr>
                <w:webHidden/>
              </w:rPr>
              <w:fldChar w:fldCharType="end"/>
            </w:r>
          </w:hyperlink>
        </w:p>
        <w:p w14:paraId="53759A7A" w14:textId="68B47151" w:rsidR="00B719E8" w:rsidRDefault="00B719E8" w:rsidP="00497AEB">
          <w:pPr>
            <w:pStyle w:val="TDC2"/>
            <w:rPr>
              <w:rFonts w:asciiTheme="minorHAnsi" w:eastAsiaTheme="minorEastAsia" w:hAnsiTheme="minorHAnsi" w:cstheme="minorBidi"/>
              <w:color w:val="auto"/>
            </w:rPr>
          </w:pPr>
          <w:hyperlink w:anchor="_Toc97021329" w:history="1">
            <w:r w:rsidRPr="003A5F2C">
              <w:rPr>
                <w:rStyle w:val="Hipervnculo"/>
              </w:rPr>
              <w:t>BIBLIOGRAFÍA</w:t>
            </w:r>
            <w:r>
              <w:rPr>
                <w:webHidden/>
              </w:rPr>
              <w:tab/>
            </w:r>
            <w:r>
              <w:rPr>
                <w:webHidden/>
              </w:rPr>
              <w:fldChar w:fldCharType="begin"/>
            </w:r>
            <w:r>
              <w:rPr>
                <w:webHidden/>
              </w:rPr>
              <w:instrText xml:space="preserve"> PAGEREF _Toc97021329 \h </w:instrText>
            </w:r>
            <w:r>
              <w:rPr>
                <w:webHidden/>
              </w:rPr>
            </w:r>
            <w:r>
              <w:rPr>
                <w:webHidden/>
              </w:rPr>
              <w:fldChar w:fldCharType="separate"/>
            </w:r>
            <w:r w:rsidR="00497AEB">
              <w:rPr>
                <w:webHidden/>
              </w:rPr>
              <w:t>74</w:t>
            </w:r>
            <w:r>
              <w:rPr>
                <w:webHidden/>
              </w:rPr>
              <w:fldChar w:fldCharType="end"/>
            </w:r>
          </w:hyperlink>
        </w:p>
        <w:p w14:paraId="42164F03" w14:textId="257418E1" w:rsidR="00E3286E" w:rsidRPr="00643F1D" w:rsidRDefault="00F50088" w:rsidP="00302930">
          <w:pPr>
            <w:rPr>
              <w:rFonts w:ascii="Segoe UI" w:hAnsi="Segoe UI" w:cs="Segoe UI"/>
            </w:rPr>
          </w:pPr>
          <w:r w:rsidRPr="00643F1D">
            <w:rPr>
              <w:rFonts w:ascii="Segoe UI" w:hAnsi="Segoe UI" w:cs="Segoe UI"/>
            </w:rPr>
            <w:fldChar w:fldCharType="end"/>
          </w:r>
        </w:p>
      </w:sdtContent>
    </w:sdt>
    <w:p w14:paraId="32BCFACF" w14:textId="77777777" w:rsidR="00E3286E" w:rsidRPr="00643F1D" w:rsidRDefault="00F50088" w:rsidP="00302930">
      <w:pPr>
        <w:spacing w:after="0"/>
        <w:jc w:val="left"/>
        <w:rPr>
          <w:rFonts w:ascii="Segoe UI" w:eastAsia="Quattrocento Sans" w:hAnsi="Segoe UI" w:cs="Segoe UI"/>
          <w:b/>
          <w:color w:val="B6004B"/>
          <w:sz w:val="28"/>
          <w:szCs w:val="28"/>
        </w:rPr>
      </w:pPr>
      <w:bookmarkStart w:id="1" w:name="_heading=h.2et92p0" w:colFirst="0" w:colLast="0"/>
      <w:bookmarkEnd w:id="1"/>
      <w:r w:rsidRPr="00643F1D">
        <w:rPr>
          <w:rFonts w:ascii="Segoe UI" w:hAnsi="Segoe UI" w:cs="Segoe UI"/>
        </w:rPr>
        <w:br w:type="page"/>
      </w:r>
    </w:p>
    <w:p w14:paraId="16EEB024" w14:textId="77777777" w:rsidR="00E3286E" w:rsidRPr="00643F1D" w:rsidRDefault="00F50088" w:rsidP="00302930">
      <w:pPr>
        <w:pStyle w:val="Ttulo2"/>
        <w:spacing w:line="276" w:lineRule="auto"/>
        <w:ind w:firstLine="284"/>
      </w:pPr>
      <w:bookmarkStart w:id="2" w:name="_Toc97021270"/>
      <w:r w:rsidRPr="00643F1D">
        <w:lastRenderedPageBreak/>
        <w:t>INTRODUCCIÓN</w:t>
      </w:r>
      <w:bookmarkEnd w:id="2"/>
    </w:p>
    <w:p w14:paraId="5DE81FDB" w14:textId="5B5A3586"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 xml:space="preserve">El DANE tiene como objetivo garantizar la producción, disponibilidad y calidad de la información estadística estratégica; así como dirigir, planear, ejecutar, coordinar, regular y evaluar la producción y difusión de información oficial básica. Adicionalmente, según el </w:t>
      </w:r>
      <w:r w:rsidR="00600987" w:rsidRPr="00643F1D">
        <w:rPr>
          <w:rFonts w:ascii="Segoe UI" w:eastAsia="Quattrocento Sans" w:hAnsi="Segoe UI" w:cs="Segoe UI"/>
        </w:rPr>
        <w:t>D</w:t>
      </w:r>
      <w:r w:rsidRPr="00643F1D">
        <w:rPr>
          <w:rFonts w:ascii="Segoe UI" w:eastAsia="Quattrocento Sans" w:hAnsi="Segoe UI" w:cs="Segoe UI"/>
        </w:rPr>
        <w:t>ecreto 262 de 2004, tiene dentro de sus funciones la elaboración de las cuentas anuales, trimestrales, nacionales, regionales y satélites, para evaluar el crecimiento económico nacional, departamental y sectorial.</w:t>
      </w:r>
    </w:p>
    <w:p w14:paraId="2D1AF90A" w14:textId="77777777" w:rsidR="00E3286E" w:rsidRPr="00643F1D" w:rsidRDefault="00E3286E" w:rsidP="00302930">
      <w:pPr>
        <w:spacing w:after="0"/>
        <w:rPr>
          <w:rFonts w:ascii="Segoe UI" w:eastAsia="Quattrocento Sans" w:hAnsi="Segoe UI" w:cs="Segoe UI"/>
        </w:rPr>
      </w:pPr>
    </w:p>
    <w:p w14:paraId="7ED0BE5C" w14:textId="3266C608"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En el marco de esta función, la Dirección de Síntesis y Cuentas Nacionales (DSCN) del DANE, elabora las cuentas satélites, como una extensión del sistema de cuentas nacionales, que comparte sus conceptos básicos, definiciones y clasificaciones; y que amplían la capacidad analítica de un área de interés específic</w:t>
      </w:r>
      <w:r w:rsidR="00204D97" w:rsidRPr="00643F1D">
        <w:rPr>
          <w:rFonts w:ascii="Segoe UI" w:eastAsia="Quattrocento Sans" w:hAnsi="Segoe UI" w:cs="Segoe UI"/>
        </w:rPr>
        <w:t>a</w:t>
      </w:r>
      <w:r w:rsidRPr="00643F1D">
        <w:rPr>
          <w:rFonts w:ascii="Segoe UI" w:eastAsia="Quattrocento Sans" w:hAnsi="Segoe UI" w:cs="Segoe UI"/>
        </w:rPr>
        <w:t>.</w:t>
      </w:r>
    </w:p>
    <w:p w14:paraId="2923C570" w14:textId="77777777" w:rsidR="00E3286E" w:rsidRPr="00643F1D" w:rsidRDefault="00E3286E" w:rsidP="00302930">
      <w:pPr>
        <w:spacing w:after="0"/>
        <w:rPr>
          <w:rFonts w:ascii="Segoe UI" w:eastAsia="Quattrocento Sans" w:hAnsi="Segoe UI" w:cs="Segoe UI"/>
        </w:rPr>
      </w:pPr>
    </w:p>
    <w:p w14:paraId="5C5A1075" w14:textId="77777777" w:rsidR="00E3286E" w:rsidRPr="00643F1D" w:rsidRDefault="00F50088" w:rsidP="006F0212">
      <w:pPr>
        <w:pBdr>
          <w:top w:val="nil"/>
          <w:left w:val="nil"/>
          <w:bottom w:val="nil"/>
          <w:right w:val="nil"/>
          <w:between w:val="nil"/>
        </w:pBdr>
        <w:spacing w:after="0"/>
        <w:rPr>
          <w:rFonts w:ascii="Segoe UI" w:eastAsia="Quattrocento Sans" w:hAnsi="Segoe UI" w:cs="Segoe UI"/>
          <w:color w:val="0D0D0D"/>
          <w:highlight w:val="white"/>
        </w:rPr>
      </w:pPr>
      <w:r w:rsidRPr="00643F1D">
        <w:rPr>
          <w:rFonts w:ascii="Segoe UI" w:eastAsia="Quattrocento Sans" w:hAnsi="Segoe UI" w:cs="Segoe UI"/>
          <w:color w:val="0D0D0D"/>
        </w:rPr>
        <w:t xml:space="preserve">En Colombia, los procesos de implementación del Sistema de Contabilidad Ambiental y Económica (SCAE), tienen sus inicios en 1992 y han permitido entregar al público resultados referidos a la contabilidad de activos, flujos físicos y monetarios, y actividades ambientales y flujos relacionados. Haciendo referencia específica a la contabilidad de flujos físicos, ésta tiene por objetivo representar </w:t>
      </w:r>
      <w:r w:rsidRPr="00643F1D">
        <w:rPr>
          <w:rFonts w:ascii="Segoe UI" w:eastAsia="Quattrocento Sans" w:hAnsi="Segoe UI" w:cs="Segoe UI"/>
          <w:color w:val="0D0D0D"/>
          <w:highlight w:val="white"/>
        </w:rPr>
        <w:t>el movimiento y uso de materiales, agua y energía para insumos naturales, productos y residuos.</w:t>
      </w:r>
    </w:p>
    <w:p w14:paraId="0636503E" w14:textId="77777777" w:rsidR="00E3286E" w:rsidRPr="00643F1D" w:rsidRDefault="00E3286E" w:rsidP="00302930">
      <w:pPr>
        <w:pBdr>
          <w:top w:val="nil"/>
          <w:left w:val="nil"/>
          <w:bottom w:val="nil"/>
          <w:right w:val="nil"/>
          <w:between w:val="nil"/>
        </w:pBdr>
        <w:spacing w:after="0"/>
        <w:ind w:left="927" w:hanging="360"/>
        <w:rPr>
          <w:rFonts w:ascii="Segoe UI" w:eastAsia="Quattrocento Sans" w:hAnsi="Segoe UI" w:cs="Segoe UI"/>
          <w:color w:val="0D0D0D"/>
          <w:highlight w:val="white"/>
        </w:rPr>
      </w:pPr>
    </w:p>
    <w:p w14:paraId="6CB1180A" w14:textId="77777777" w:rsidR="00E3286E" w:rsidRPr="00643F1D" w:rsidRDefault="00F50088" w:rsidP="00302930">
      <w:pPr>
        <w:rPr>
          <w:rFonts w:ascii="Segoe UI" w:eastAsia="Quattrocento Sans" w:hAnsi="Segoe UI" w:cs="Segoe UI"/>
          <w:highlight w:val="white"/>
        </w:rPr>
      </w:pPr>
      <w:r w:rsidRPr="00643F1D">
        <w:rPr>
          <w:rFonts w:ascii="Segoe UI" w:eastAsia="Quattrocento Sans" w:hAnsi="Segoe UI" w:cs="Segoe UI"/>
          <w:highlight w:val="white"/>
        </w:rPr>
        <w:t xml:space="preserve">El SCAE es un marco multipropósito basado en conceptos, definiciones, clasificaciones y normas contables que describe las interacciones entre el ambiente y la economía, mediante el análisis de tres grandes procesos: los flujos físicos de materiales y energía dentro de la economía, y entre la economía y el ambiente; los stocks de los activos ambientales y su variación; y las actividades económicas y transacciones asociadas con el ambiente. Así pues, el SCAE como sistema encaminado a la organización de la información ambiental y económica, facilita el análisis de temas relevantes, dentro de los que se incluyen: las tendencias de uso y disponibilidad de recursos naturales y las emisiones y descargas al ambiente como flujos residuales y contaminantes, entre otros. </w:t>
      </w:r>
    </w:p>
    <w:p w14:paraId="60F41657" w14:textId="6ED58726" w:rsidR="00E3286E" w:rsidRPr="00643F1D" w:rsidRDefault="00F50088" w:rsidP="00302930">
      <w:pPr>
        <w:rPr>
          <w:rFonts w:ascii="Segoe UI" w:eastAsia="Quattrocento Sans" w:hAnsi="Segoe UI" w:cs="Segoe UI"/>
          <w:highlight w:val="white"/>
        </w:rPr>
      </w:pPr>
      <w:r w:rsidRPr="00643F1D">
        <w:rPr>
          <w:rFonts w:ascii="Segoe UI" w:eastAsia="Quattrocento Sans" w:hAnsi="Segoe UI" w:cs="Segoe UI"/>
        </w:rPr>
        <w:t>En respuesta a las necesidades de establecer, estudiar y medir las interrelaciones entre la economía y el ambiente, y de proveer información útil, integral y coherente, l</w:t>
      </w:r>
      <w:r w:rsidRPr="00643F1D">
        <w:rPr>
          <w:rFonts w:ascii="Segoe UI" w:eastAsia="Quattrocento Sans" w:hAnsi="Segoe UI" w:cs="Segoe UI"/>
          <w:highlight w:val="white"/>
        </w:rPr>
        <w:t xml:space="preserve">a cuenta ambiental y económica de flujo de materiales - residuos sólidos (CAEFM-RS) </w:t>
      </w:r>
      <w:r w:rsidRPr="00643F1D">
        <w:rPr>
          <w:rFonts w:ascii="Segoe UI" w:eastAsia="Quattrocento Sans" w:hAnsi="Segoe UI" w:cs="Segoe UI"/>
        </w:rPr>
        <w:t>mide bajo el marco conceptual del SCAE, los flujos de materiales en términos físicos</w:t>
      </w:r>
      <w:r w:rsidRPr="00643F1D">
        <w:rPr>
          <w:rFonts w:ascii="Segoe UI" w:eastAsia="Quattrocento Sans" w:hAnsi="Segoe UI" w:cs="Segoe UI"/>
          <w:highlight w:val="white"/>
        </w:rPr>
        <w:t xml:space="preserve">, </w:t>
      </w:r>
      <w:r w:rsidRPr="00643F1D">
        <w:rPr>
          <w:rFonts w:ascii="Segoe UI" w:eastAsia="Quattrocento Sans" w:hAnsi="Segoe UI" w:cs="Segoe UI"/>
        </w:rPr>
        <w:t>a través de balances y cuadros oferta utilización y del cálculo de indicadores derivados</w:t>
      </w:r>
      <w:r w:rsidRPr="00643F1D">
        <w:rPr>
          <w:rFonts w:ascii="Segoe UI" w:eastAsia="Quattrocento Sans" w:hAnsi="Segoe UI" w:cs="Segoe UI"/>
          <w:highlight w:val="white"/>
        </w:rPr>
        <w:t xml:space="preserve">. Entre los flujos comprendidos se encuentran la producción, el consumo intermedio y el consumo final; además de los procesos de acumulación de materiales tanto en las unidades destinadas a la gestión de residuos sólidos, como los flujos que se destinan directamente al ambiente: estos procesos son ejecutados por diferentes agentes económicos, a través de las </w:t>
      </w:r>
      <w:r w:rsidRPr="00643F1D">
        <w:rPr>
          <w:rFonts w:ascii="Segoe UI" w:eastAsia="Quattrocento Sans" w:hAnsi="Segoe UI" w:cs="Segoe UI"/>
          <w:highlight w:val="white"/>
        </w:rPr>
        <w:lastRenderedPageBreak/>
        <w:t>actividades productivas representadas en las industrias de los sectores primario, secundario y terciario.</w:t>
      </w:r>
    </w:p>
    <w:p w14:paraId="0F09F83A" w14:textId="0C9CD1DF" w:rsidR="00E3286E" w:rsidRPr="00643F1D" w:rsidRDefault="00F50088" w:rsidP="00302930">
      <w:pPr>
        <w:rPr>
          <w:rFonts w:ascii="Segoe UI" w:eastAsia="Quattrocento Sans" w:hAnsi="Segoe UI" w:cs="Segoe UI"/>
          <w:highlight w:val="white"/>
        </w:rPr>
      </w:pPr>
      <w:r w:rsidRPr="00643F1D">
        <w:rPr>
          <w:rFonts w:ascii="Segoe UI" w:eastAsia="Quattrocento Sans" w:hAnsi="Segoe UI" w:cs="Segoe UI"/>
          <w:highlight w:val="white"/>
        </w:rPr>
        <w:t>Dentro de los aspectos de interés nacional, está el conocimiento de la magnitud y el impacto derivado de la generación de residuos sólidos; información necesaria para el diseño de política pública en el ámbito ambiental, social y económico, abarca la adecuación de los sistemas de gestión de residuos, los cambios en los procesos productivos y las conductas de consumo final.</w:t>
      </w:r>
    </w:p>
    <w:p w14:paraId="51B37824" w14:textId="56400E24" w:rsidR="00E3286E" w:rsidRPr="00643F1D" w:rsidRDefault="00F50088" w:rsidP="006F0212">
      <w:pPr>
        <w:spacing w:after="0"/>
        <w:rPr>
          <w:rFonts w:ascii="Segoe UI" w:eastAsia="Quattrocento Sans" w:hAnsi="Segoe UI" w:cs="Segoe UI"/>
        </w:rPr>
      </w:pPr>
      <w:r w:rsidRPr="00643F1D">
        <w:rPr>
          <w:rFonts w:ascii="Segoe UI" w:eastAsia="Quattrocento Sans" w:hAnsi="Segoe UI" w:cs="Segoe UI"/>
        </w:rPr>
        <w:t xml:space="preserve">El presente documento metodológico se ha elaborado siguiendo los lineamientos del Sistema Estadístico Nacional (SEN) para las operaciones estadísticas. El documento se estructura en dos partes principales: los antecedentes de la </w:t>
      </w:r>
      <w:r w:rsidR="00376AF9" w:rsidRPr="00643F1D">
        <w:rPr>
          <w:rFonts w:ascii="Segoe UI" w:eastAsia="Quattrocento Sans" w:hAnsi="Segoe UI" w:cs="Segoe UI"/>
        </w:rPr>
        <w:t>CAEFM–RS</w:t>
      </w:r>
      <w:r w:rsidRPr="00643F1D">
        <w:rPr>
          <w:rFonts w:ascii="Segoe UI" w:eastAsia="Quattrocento Sans" w:hAnsi="Segoe UI" w:cs="Segoe UI"/>
        </w:rPr>
        <w:t xml:space="preserve"> y el diseño de la operación estadística. Para finalizar, el documento se complementa con el glosario y la bibliografía.</w:t>
      </w:r>
    </w:p>
    <w:p w14:paraId="6D14F077" w14:textId="77777777" w:rsidR="00E3286E" w:rsidRPr="00643F1D" w:rsidRDefault="00F50088" w:rsidP="00302930">
      <w:pPr>
        <w:pStyle w:val="Ttulo2"/>
        <w:numPr>
          <w:ilvl w:val="0"/>
          <w:numId w:val="3"/>
        </w:numPr>
        <w:spacing w:line="276" w:lineRule="auto"/>
        <w:rPr>
          <w:shd w:val="clear" w:color="auto" w:fill="auto"/>
        </w:rPr>
      </w:pPr>
      <w:bookmarkStart w:id="3" w:name="_Toc97021271"/>
      <w:r w:rsidRPr="00643F1D">
        <w:rPr>
          <w:shd w:val="clear" w:color="auto" w:fill="auto"/>
        </w:rPr>
        <w:t>ANTECEDENTES</w:t>
      </w:r>
      <w:bookmarkEnd w:id="3"/>
    </w:p>
    <w:p w14:paraId="5759FAF1" w14:textId="6A15C5DB" w:rsidR="00E3286E" w:rsidRPr="00643F1D" w:rsidRDefault="00F50088" w:rsidP="00302930">
      <w:pPr>
        <w:spacing w:after="0"/>
        <w:rPr>
          <w:rFonts w:ascii="Segoe UI" w:eastAsia="Quattrocento Sans" w:hAnsi="Segoe UI" w:cs="Segoe UI"/>
        </w:rPr>
      </w:pPr>
      <w:bookmarkStart w:id="4" w:name="_heading=h.1t3h5sf" w:colFirst="0" w:colLast="0"/>
      <w:bookmarkEnd w:id="4"/>
      <w:r w:rsidRPr="00643F1D">
        <w:rPr>
          <w:rFonts w:ascii="Segoe UI" w:eastAsia="Quattrocento Sans" w:hAnsi="Segoe UI" w:cs="Segoe UI"/>
        </w:rPr>
        <w:t>En Colombia, la implementación del SCAE se inició en abril de 1992 con la creación del Comité Interinstitucional de Cuentas Ambientales (CICA). Su objetivo consistió en coordinar y facilitar acciones que contribuyeran a la investigación, la definición y la consolidación de metodologías y procedimientos que asegurar</w:t>
      </w:r>
      <w:r w:rsidR="006F124A" w:rsidRPr="00643F1D">
        <w:rPr>
          <w:rFonts w:ascii="Segoe UI" w:eastAsia="Quattrocento Sans" w:hAnsi="Segoe UI" w:cs="Segoe UI"/>
        </w:rPr>
        <w:t>a</w:t>
      </w:r>
      <w:r w:rsidRPr="00643F1D">
        <w:rPr>
          <w:rFonts w:ascii="Segoe UI" w:eastAsia="Quattrocento Sans" w:hAnsi="Segoe UI" w:cs="Segoe UI"/>
        </w:rPr>
        <w:t>n la disponibilidad de información ambiental y que identifica</w:t>
      </w:r>
      <w:r w:rsidR="006F124A" w:rsidRPr="00643F1D">
        <w:rPr>
          <w:rFonts w:ascii="Segoe UI" w:eastAsia="Quattrocento Sans" w:hAnsi="Segoe UI" w:cs="Segoe UI"/>
        </w:rPr>
        <w:t>ra</w:t>
      </w:r>
      <w:r w:rsidRPr="00643F1D">
        <w:rPr>
          <w:rFonts w:ascii="Segoe UI" w:eastAsia="Quattrocento Sans" w:hAnsi="Segoe UI" w:cs="Segoe UI"/>
        </w:rPr>
        <w:t xml:space="preserve"> las relaciones entre la economía y el medio ambiente. Para su desarrollo, el CICA contó con el aporte del capital semilla (COL 91/025) por parte del Programa de Naciones Unidas para el Desarrollo (PNUD).</w:t>
      </w:r>
    </w:p>
    <w:p w14:paraId="31FCD72E" w14:textId="77777777" w:rsidR="00E3286E" w:rsidRPr="00643F1D" w:rsidRDefault="00E3286E" w:rsidP="00302930">
      <w:pPr>
        <w:spacing w:after="0"/>
        <w:rPr>
          <w:rFonts w:ascii="Segoe UI" w:eastAsia="Quattrocento Sans" w:hAnsi="Segoe UI" w:cs="Segoe UI"/>
        </w:rPr>
      </w:pPr>
    </w:p>
    <w:p w14:paraId="4BD7BB34"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Posteriormente, el CICA administró el programa de cuentas ambientales para Colombia (COL 96/025) financiado con aportes de las mismas entidades y recursos de cooperación internacional. Como prioridades de investigación se establecieron la valoración del patrimonio natural y los impactos de la actividad humana sobre el medio ambiente, y el estudio de los sistemas de cuentas económico-ambientales integradas.</w:t>
      </w:r>
    </w:p>
    <w:p w14:paraId="2E359C46" w14:textId="77777777" w:rsidR="00E3286E" w:rsidRPr="00643F1D" w:rsidRDefault="00E3286E" w:rsidP="00302930">
      <w:pPr>
        <w:spacing w:after="0"/>
        <w:rPr>
          <w:rFonts w:ascii="Segoe UI" w:eastAsia="Quattrocento Sans" w:hAnsi="Segoe UI" w:cs="Segoe UI"/>
        </w:rPr>
      </w:pPr>
    </w:p>
    <w:p w14:paraId="59B8EFDC"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color w:val="000000"/>
        </w:rPr>
        <w:t>Posterior a la finalización del proyecto piloto de contabilidad económico ambiental integrada para Colombia - COLSCEA, el DANE continuó con la implementación de la Cuenta Satélite Ambiental (CSA) y estableció la elaboración de las cuentas satélites como parte de las funciones de la Dirección de Síntesis y Cuentas Nacionales (DSCN), según el Decreto 262 de 2004</w:t>
      </w:r>
      <w:r w:rsidRPr="00643F1D">
        <w:rPr>
          <w:rFonts w:ascii="Segoe UI" w:eastAsia="Quattrocento Sans" w:hAnsi="Segoe UI" w:cs="Segoe UI"/>
        </w:rPr>
        <w:t>.</w:t>
      </w:r>
    </w:p>
    <w:p w14:paraId="26D6C13C" w14:textId="77777777" w:rsidR="00E3286E" w:rsidRPr="00643F1D" w:rsidRDefault="00E3286E" w:rsidP="00302930">
      <w:pPr>
        <w:spacing w:after="0"/>
        <w:rPr>
          <w:rFonts w:ascii="Segoe UI" w:eastAsia="Quattrocento Sans" w:hAnsi="Segoe UI" w:cs="Segoe UI"/>
        </w:rPr>
      </w:pPr>
    </w:p>
    <w:p w14:paraId="17BFED5F" w14:textId="1BC50DC0" w:rsidR="00E3286E" w:rsidRPr="00643F1D" w:rsidRDefault="00F50088" w:rsidP="00302930">
      <w:pPr>
        <w:rPr>
          <w:rFonts w:ascii="Segoe UI" w:eastAsia="Quattrocento Sans" w:hAnsi="Segoe UI" w:cs="Segoe UI"/>
        </w:rPr>
      </w:pPr>
      <w:r w:rsidRPr="00643F1D">
        <w:rPr>
          <w:rFonts w:ascii="Segoe UI" w:eastAsia="Quattrocento Sans" w:hAnsi="Segoe UI" w:cs="Segoe UI"/>
        </w:rPr>
        <w:lastRenderedPageBreak/>
        <w:t xml:space="preserve">Específicamente para la </w:t>
      </w:r>
      <w:r w:rsidR="00376AF9" w:rsidRPr="00643F1D">
        <w:rPr>
          <w:rFonts w:ascii="Segoe UI" w:eastAsia="Quattrocento Sans" w:hAnsi="Segoe UI" w:cs="Segoe UI"/>
        </w:rPr>
        <w:t>CAEFM–RS</w:t>
      </w:r>
      <w:r w:rsidRPr="00643F1D">
        <w:rPr>
          <w:rFonts w:ascii="Segoe UI" w:eastAsia="Quattrocento Sans" w:hAnsi="Segoe UI" w:cs="Segoe UI"/>
        </w:rPr>
        <w:t>, desde 2015 la DSCN del DANE, inició el proceso de desarrollo conceptual de la cuenta; en dicho año se definió el alcance de la medición, se realizó la exploración de fuentes de información y se publicaron los resultados agregados a partir del procesamiento.</w:t>
      </w:r>
    </w:p>
    <w:p w14:paraId="39020F6F" w14:textId="143BB131"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En 2016, a partir de las recomendaciones realizadas por la Organización para la Cooperación y el Desarrollo Económico (OCDE), se inició un proceso de análisis más minucioso sobre las principales fuentes de información que habían sido identificadas. Adicional a esto, se creó la Mesa de Información de Residuos Sólidos (MIRS), cuyo objetivo es orientar el desarrollo técnico y conceptual de la CAEFM–RS, </w:t>
      </w:r>
      <w:proofErr w:type="gramStart"/>
      <w:r w:rsidRPr="00643F1D">
        <w:rPr>
          <w:rFonts w:ascii="Segoe UI" w:eastAsia="Quattrocento Sans" w:hAnsi="Segoe UI" w:cs="Segoe UI"/>
        </w:rPr>
        <w:t>de acuerdo al</w:t>
      </w:r>
      <w:proofErr w:type="gramEnd"/>
      <w:r w:rsidRPr="00643F1D">
        <w:rPr>
          <w:rFonts w:ascii="Segoe UI" w:eastAsia="Quattrocento Sans" w:hAnsi="Segoe UI" w:cs="Segoe UI"/>
        </w:rPr>
        <w:t xml:space="preserve"> contexto normativo nacional.</w:t>
      </w:r>
    </w:p>
    <w:p w14:paraId="1F16D876" w14:textId="0AD40112"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De otra parte, el gobierno colombiano definió en el CONPES 3874 de 2016 la política de gestión integral de residuos sólidos para Colombia, en la cual el DANE adquirió el compromiso sobre la generación de información relacionada, específicamente para desarrollar y publicar la </w:t>
      </w:r>
      <w:r w:rsidR="003D6A2F" w:rsidRPr="00643F1D">
        <w:rPr>
          <w:rFonts w:ascii="Segoe UI" w:eastAsia="Quattrocento Sans" w:hAnsi="Segoe UI" w:cs="Segoe UI"/>
        </w:rPr>
        <w:t>CAEFM–RS</w:t>
      </w:r>
      <w:r w:rsidRPr="00643F1D">
        <w:rPr>
          <w:rFonts w:ascii="Segoe UI" w:eastAsia="Quattrocento Sans" w:hAnsi="Segoe UI" w:cs="Segoe UI"/>
        </w:rPr>
        <w:t xml:space="preserve">. De acuerdo con las recomendaciones establecidas en el Marco Central del SCAE 2012, se realizó el primer acercamiento a la publicación de la </w:t>
      </w:r>
      <w:r w:rsidR="003D6A2F" w:rsidRPr="00643F1D">
        <w:rPr>
          <w:rFonts w:ascii="Segoe UI" w:eastAsia="Quattrocento Sans" w:hAnsi="Segoe UI" w:cs="Segoe UI"/>
        </w:rPr>
        <w:t>CAEFM–RS</w:t>
      </w:r>
      <w:r w:rsidRPr="00643F1D">
        <w:rPr>
          <w:rFonts w:ascii="Segoe UI" w:eastAsia="Quattrocento Sans" w:hAnsi="Segoe UI" w:cs="Segoe UI"/>
        </w:rPr>
        <w:t xml:space="preserve"> para la serie 2012 – 2014 provisional, adicionalmente se calcularon indicadores derivados que responden a las necesidades planteadas desde la MIRS.</w:t>
      </w:r>
    </w:p>
    <w:p w14:paraId="4A7AF71D" w14:textId="7B0FB83D"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En 2017 se realizó la actualización de la información publicada para la serie 2012 – 2015 provisional, adicionalmente a principios de este año se publicó una primera guía para la elaboración de la </w:t>
      </w:r>
      <w:r w:rsidR="003D6A2F" w:rsidRPr="00643F1D">
        <w:rPr>
          <w:rFonts w:ascii="Segoe UI" w:eastAsia="Quattrocento Sans" w:hAnsi="Segoe UI" w:cs="Segoe UI"/>
        </w:rPr>
        <w:t>CAEFM–RS</w:t>
      </w:r>
      <w:r w:rsidRPr="00643F1D">
        <w:rPr>
          <w:rFonts w:ascii="Segoe UI" w:eastAsia="Quattrocento Sans" w:hAnsi="Segoe UI" w:cs="Segoe UI"/>
        </w:rPr>
        <w:t>, la cual es la base para la elaboración de esta metodología.</w:t>
      </w:r>
    </w:p>
    <w:p w14:paraId="6A6701FA" w14:textId="5DA10E41"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En 2018 se llevó a cabo el proceso de actualización de la base contable del sistema de cuentas nacionales, donde la CAEFM-RS publicó sus resultados en coherencia con la versión más reciente de las cuentas nacionales. Esta publicación de la CAEFM-RS disponía de resultados para la serie de tiempo 2012 – 2016 provisional. </w:t>
      </w:r>
    </w:p>
    <w:p w14:paraId="0CC3C9FC" w14:textId="0098DCF6" w:rsidR="00E3286E" w:rsidRPr="00643F1D" w:rsidRDefault="00F50088" w:rsidP="00302930">
      <w:pPr>
        <w:rPr>
          <w:rFonts w:ascii="Segoe UI" w:eastAsia="Quattrocento Sans" w:hAnsi="Segoe UI" w:cs="Segoe UI"/>
        </w:rPr>
      </w:pPr>
      <w:bookmarkStart w:id="5" w:name="_heading=h.4d34og8" w:colFirst="0" w:colLast="0"/>
      <w:bookmarkEnd w:id="5"/>
      <w:r w:rsidRPr="00643F1D">
        <w:rPr>
          <w:rFonts w:ascii="Segoe UI" w:eastAsia="Quattrocento Sans" w:hAnsi="Segoe UI" w:cs="Segoe UI"/>
        </w:rPr>
        <w:t>En 2020, la publicación de los resultados de la CAEFM-RS integró información adicional que fue sugerida por la MIRS y otros órganos de trabajo que sugirieron mejoras metodológicas de los indicadores derivados. Así mismo, la publicación contó con resultados para la serie 2012 – 2018 provisional, además de la publicación de nuevos indicadores plasmados en el primer y segundo reporte de economía circular.</w:t>
      </w:r>
    </w:p>
    <w:p w14:paraId="4E288D2E"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El diseño de la operación estadística parte de la identificación de necesidades de información y culmina con el listado de la documentación relacionada, detallando entre otros, el diseño temático, estadístico, de procesamiento, de análisis, y de difusión y comunicación.</w:t>
      </w:r>
    </w:p>
    <w:p w14:paraId="04BD063D" w14:textId="77777777" w:rsidR="00E3286E" w:rsidRPr="00643F1D" w:rsidRDefault="00F50088" w:rsidP="00302930">
      <w:pPr>
        <w:pStyle w:val="Ttulo2"/>
        <w:numPr>
          <w:ilvl w:val="0"/>
          <w:numId w:val="3"/>
        </w:numPr>
        <w:spacing w:line="276" w:lineRule="auto"/>
        <w:rPr>
          <w:shd w:val="clear" w:color="auto" w:fill="auto"/>
        </w:rPr>
      </w:pPr>
      <w:bookmarkStart w:id="6" w:name="_Toc97021272"/>
      <w:r w:rsidRPr="00643F1D">
        <w:rPr>
          <w:shd w:val="clear" w:color="auto" w:fill="auto"/>
        </w:rPr>
        <w:lastRenderedPageBreak/>
        <w:t>DISEÑO DE LA OPERACIÓN ESTADÍSTICA</w:t>
      </w:r>
      <w:bookmarkEnd w:id="6"/>
    </w:p>
    <w:p w14:paraId="62A5148B" w14:textId="77777777" w:rsidR="00E3286E" w:rsidRPr="00643F1D" w:rsidRDefault="00F50088" w:rsidP="00302930">
      <w:pPr>
        <w:pStyle w:val="Ttulo2"/>
        <w:spacing w:line="276" w:lineRule="auto"/>
        <w:ind w:firstLine="284"/>
        <w:rPr>
          <w:shd w:val="clear" w:color="auto" w:fill="auto"/>
        </w:rPr>
      </w:pPr>
      <w:bookmarkStart w:id="7" w:name="_Toc97021273"/>
      <w:r w:rsidRPr="00643F1D">
        <w:rPr>
          <w:shd w:val="clear" w:color="auto" w:fill="auto"/>
        </w:rPr>
        <w:t>2.1. DISEÑO TEMÁTICO</w:t>
      </w:r>
      <w:bookmarkEnd w:id="7"/>
    </w:p>
    <w:p w14:paraId="72121626" w14:textId="77777777" w:rsidR="00E3286E" w:rsidRPr="00643F1D" w:rsidRDefault="00F50088" w:rsidP="00302930">
      <w:pPr>
        <w:pStyle w:val="Ttulo3"/>
        <w:rPr>
          <w:rFonts w:ascii="Segoe UI" w:eastAsia="Quattrocento Sans" w:hAnsi="Segoe UI" w:cs="Segoe UI"/>
        </w:rPr>
      </w:pPr>
      <w:bookmarkStart w:id="8" w:name="_Toc97021274"/>
      <w:r w:rsidRPr="00643F1D">
        <w:rPr>
          <w:rFonts w:ascii="Segoe UI" w:eastAsia="Quattrocento Sans" w:hAnsi="Segoe UI" w:cs="Segoe UI"/>
        </w:rPr>
        <w:t>2.1.1 Necesidades de información</w:t>
      </w:r>
      <w:bookmarkEnd w:id="8"/>
    </w:p>
    <w:p w14:paraId="3AE8A119" w14:textId="417867C6" w:rsidR="00E3286E" w:rsidRPr="00643F1D" w:rsidRDefault="00F50088" w:rsidP="000079B7">
      <w:pPr>
        <w:spacing w:after="0"/>
        <w:rPr>
          <w:rFonts w:ascii="Segoe UI" w:eastAsia="Quattrocento Sans" w:hAnsi="Segoe UI" w:cs="Segoe UI"/>
          <w:color w:val="000000"/>
        </w:rPr>
      </w:pPr>
      <w:r w:rsidRPr="00643F1D">
        <w:rPr>
          <w:rFonts w:ascii="Segoe UI" w:eastAsia="Quattrocento Sans" w:hAnsi="Segoe UI" w:cs="Segoe UI"/>
          <w:color w:val="000000"/>
        </w:rPr>
        <w:t>La contabilidad ambiental y económica surge como respuesta a las problemáticas derivadas de los efectos de las actividades económicas sobre el patrimonio natural. El diseño de soluciones efectivas a dichas problemáticas requiere el establecimiento, estudio y medición de las interrelaciones económico-ambientales. El SCAE 2012, al facilitar la integración coherente y comparable de la información económica y ambiental, provee los elementos necesarios para avanzar en la comprensión y gestión adecuada de dichas interrelaciones.</w:t>
      </w:r>
    </w:p>
    <w:p w14:paraId="4331FAE2" w14:textId="77777777" w:rsidR="000079B7" w:rsidRPr="00643F1D" w:rsidRDefault="000079B7" w:rsidP="000079B7">
      <w:pPr>
        <w:spacing w:after="0"/>
        <w:rPr>
          <w:rFonts w:ascii="Segoe UI" w:eastAsia="Quattrocento Sans" w:hAnsi="Segoe UI" w:cs="Segoe UI"/>
          <w:color w:val="000000"/>
        </w:rPr>
      </w:pPr>
    </w:p>
    <w:p w14:paraId="190CEEB7" w14:textId="6B520633" w:rsidR="000079B7" w:rsidRPr="00643F1D" w:rsidRDefault="000079B7" w:rsidP="000079B7">
      <w:pPr>
        <w:rPr>
          <w:rFonts w:ascii="Segoe UI" w:eastAsia="Quattrocento Sans" w:hAnsi="Segoe UI" w:cs="Segoe UI"/>
          <w:color w:val="000000"/>
        </w:rPr>
      </w:pPr>
      <w:r w:rsidRPr="00643F1D">
        <w:rPr>
          <w:rFonts w:ascii="Segoe UI" w:eastAsia="Quattrocento Sans" w:hAnsi="Segoe UI" w:cs="Segoe UI"/>
          <w:color w:val="000000"/>
        </w:rPr>
        <w:t>La CAEFM-RS al ser diseñada conceptualmente bajo el SCAE 2012, posibilita entregar a los usuarios información coherente en unidades físicas para los flujos hacia el ambiente, dentro de la economía doméstica y con el resto del mundo. De igual forma, en respuesta a la importancia que para el Estado colombiano tienen los recursos naturales y el medio ambiente, según lo establecido en un conjunto de instrumentos normativos y documentos de política, que incluyen, entre otros, los compromisos recientes del país para avanzar en el logro del crecimiento verde (CONPES 3934 de 2018), la economía circular (Ley 1955 de 2019) y específicamente el CONPES 3874 de 2016, en la cual el DANE adquirió el compromiso de mejorar el reporte, monitoreo, verificación y divulgación de la información sectorial para el seguimiento de la política de gestión integral de residuos sólidos para Colombia, se desarrolla y publica la CAEFM–RS. Además, la CAEFM-RS reporta al objetivo de “Producción y consumo responsable” por medio de la tasa de reciclaje y nueva utilización según lo establecido en el CONPES 3918 de 2018.</w:t>
      </w:r>
    </w:p>
    <w:p w14:paraId="09790823" w14:textId="6E21C0C6" w:rsidR="00E3286E" w:rsidRPr="00643F1D" w:rsidRDefault="00F50088" w:rsidP="008C175A">
      <w:pPr>
        <w:spacing w:after="0"/>
        <w:rPr>
          <w:rFonts w:ascii="Segoe UI" w:eastAsia="Quattrocento Sans" w:hAnsi="Segoe UI" w:cs="Segoe UI"/>
        </w:rPr>
      </w:pPr>
      <w:r w:rsidRPr="00643F1D">
        <w:rPr>
          <w:rFonts w:ascii="Segoe UI" w:eastAsia="Quattrocento Sans" w:hAnsi="Segoe UI" w:cs="Segoe UI"/>
        </w:rPr>
        <w:t>Actualmente, la Superintendencia de Servicios Públicos Domiciliarios (SSPD), el Ministerio de Vivienda, Ciudad y Territorio, el Departamento Nacional de Planeación (DNP), el Instituto de Hidrología, Meteorología y Estudios Ambientales (</w:t>
      </w:r>
      <w:proofErr w:type="spellStart"/>
      <w:r w:rsidRPr="00643F1D">
        <w:rPr>
          <w:rFonts w:ascii="Segoe UI" w:eastAsia="Quattrocento Sans" w:hAnsi="Segoe UI" w:cs="Segoe UI"/>
        </w:rPr>
        <w:t>I</w:t>
      </w:r>
      <w:r w:rsidR="00E02B8A" w:rsidRPr="00643F1D">
        <w:rPr>
          <w:rFonts w:ascii="Segoe UI" w:eastAsia="Quattrocento Sans" w:hAnsi="Segoe UI" w:cs="Segoe UI"/>
        </w:rPr>
        <w:t>deam</w:t>
      </w:r>
      <w:proofErr w:type="spellEnd"/>
      <w:r w:rsidRPr="00643F1D">
        <w:rPr>
          <w:rFonts w:ascii="Segoe UI" w:eastAsia="Quattrocento Sans" w:hAnsi="Segoe UI" w:cs="Segoe UI"/>
        </w:rPr>
        <w:t xml:space="preserve">), la Autoridad Nacional de Licencias Ambientales (ANLA), el Ministerio de Ambiente y Desarrollo Sostenible (MADS), la Comisión de Regulación de Agua Potable y Saneamiento Básico (CRA) y el Departamento Administrativo Nacional de Estadística (DANE), hacen parte de la Mesa de Información de Residuos Sólidos (MIRS), esta mesa es un espacio de articulación y discusión de los temas relacionados con información de residuos sólidos en Colombia. A partir del desarrollo de la MIRS y desde los lineamientos establecidos en el SCAE, se identifican las necesidades de información entre las que se encuentra la estandarización de conceptos, metodología, unidades estadísticas, indicadores, necesidades de articulación </w:t>
      </w:r>
      <w:r w:rsidRPr="00643F1D">
        <w:rPr>
          <w:rFonts w:ascii="Segoe UI" w:eastAsia="Quattrocento Sans" w:hAnsi="Segoe UI" w:cs="Segoe UI"/>
        </w:rPr>
        <w:lastRenderedPageBreak/>
        <w:t xml:space="preserve">interinstitucional, con las cuales se realiza el proceso de identificación de fuentes de información disponibles, siendo útiles para realizar el análisis de oferta y </w:t>
      </w:r>
      <w:r w:rsidRPr="00643F1D">
        <w:rPr>
          <w:rFonts w:ascii="Segoe UI" w:eastAsia="Quattrocento Sans" w:hAnsi="Segoe UI" w:cs="Segoe UI"/>
          <w:color w:val="000000"/>
        </w:rPr>
        <w:t>demanda de información,</w:t>
      </w:r>
      <w:r w:rsidRPr="00643F1D">
        <w:rPr>
          <w:rFonts w:ascii="Segoe UI" w:eastAsia="Quattrocento Sans" w:hAnsi="Segoe UI" w:cs="Segoe UI"/>
        </w:rPr>
        <w:t xml:space="preserve"> permitiendo precisar los vacíos existentes.</w:t>
      </w:r>
    </w:p>
    <w:p w14:paraId="277B0530" w14:textId="77777777" w:rsidR="008C175A" w:rsidRPr="00643F1D" w:rsidRDefault="008C175A" w:rsidP="008C175A">
      <w:pPr>
        <w:spacing w:after="0"/>
        <w:rPr>
          <w:rFonts w:ascii="Segoe UI" w:eastAsia="Quattrocento Sans" w:hAnsi="Segoe UI" w:cs="Segoe UI"/>
        </w:rPr>
      </w:pPr>
    </w:p>
    <w:p w14:paraId="0339E835" w14:textId="3582BC22" w:rsidR="00E3286E" w:rsidRPr="00643F1D" w:rsidRDefault="00F50088" w:rsidP="008C175A">
      <w:pPr>
        <w:spacing w:after="0"/>
        <w:rPr>
          <w:rFonts w:ascii="Segoe UI" w:eastAsia="Quattrocento Sans" w:hAnsi="Segoe UI" w:cs="Segoe UI"/>
        </w:rPr>
      </w:pPr>
      <w:r w:rsidRPr="00643F1D">
        <w:rPr>
          <w:rFonts w:ascii="Segoe UI" w:eastAsia="Quattrocento Sans" w:hAnsi="Segoe UI" w:cs="Segoe UI"/>
        </w:rPr>
        <w:t>Las necesidades que son suplidas pasan a formar parte del inventario de los registros administrativos y operaciones estadísticas, y las que no son suplidas pasan a ser necesidades de información insatisfechas. Éstas últimas se convierten en los puntos en los cuales se debe enfocar el trabajo futuro, para suplir los vacíos que surgen de las brechas de la detección y análisis de requerimientos.</w:t>
      </w:r>
    </w:p>
    <w:p w14:paraId="73784472" w14:textId="77777777" w:rsidR="008C175A" w:rsidRPr="00643F1D" w:rsidRDefault="008C175A" w:rsidP="008C175A">
      <w:pPr>
        <w:spacing w:after="0"/>
        <w:rPr>
          <w:rFonts w:ascii="Segoe UI" w:eastAsia="Quattrocento Sans" w:hAnsi="Segoe UI" w:cs="Segoe UI"/>
        </w:rPr>
      </w:pPr>
    </w:p>
    <w:p w14:paraId="6EA516A0" w14:textId="4A05B961" w:rsidR="008C175A" w:rsidRPr="00643F1D" w:rsidRDefault="008C175A" w:rsidP="008C175A">
      <w:pPr>
        <w:spacing w:after="0"/>
        <w:rPr>
          <w:rFonts w:ascii="Segoe UI" w:eastAsia="Quattrocento Sans" w:hAnsi="Segoe UI" w:cs="Segoe UI"/>
        </w:rPr>
      </w:pPr>
      <w:r w:rsidRPr="00643F1D">
        <w:rPr>
          <w:rFonts w:ascii="Segoe UI" w:eastAsia="Quattrocento Sans" w:hAnsi="Segoe UI" w:cs="Segoe UI"/>
        </w:rPr>
        <w:t xml:space="preserve">A nivel internacional, la CAEFM–RS reporta información a los diferentes organismos con el fin de responder a requerimientos como compromisos </w:t>
      </w:r>
      <w:proofErr w:type="spellStart"/>
      <w:r w:rsidRPr="00643F1D">
        <w:rPr>
          <w:rFonts w:ascii="Segoe UI" w:eastAsia="Quattrocento Sans" w:hAnsi="Segoe UI" w:cs="Segoe UI"/>
        </w:rPr>
        <w:t>post-acceso</w:t>
      </w:r>
      <w:proofErr w:type="spellEnd"/>
      <w:r w:rsidRPr="00643F1D">
        <w:rPr>
          <w:rFonts w:ascii="Segoe UI" w:eastAsia="Quattrocento Sans" w:hAnsi="Segoe UI" w:cs="Segoe UI"/>
        </w:rPr>
        <w:t xml:space="preserve"> de la Organización para la Cooperación y el Desarrollo Económico (OCDE), y el cuestionario de estadísticas ambientales sobre generación y tratamiento de desechos, de la Oficina de Estadística de las Naciones Unidas.</w:t>
      </w:r>
    </w:p>
    <w:p w14:paraId="58A5AD95" w14:textId="77777777" w:rsidR="008C175A" w:rsidRPr="00643F1D" w:rsidRDefault="008C175A" w:rsidP="008C175A">
      <w:pPr>
        <w:spacing w:after="0"/>
        <w:rPr>
          <w:rFonts w:ascii="Segoe UI" w:eastAsia="Quattrocento Sans" w:hAnsi="Segoe UI" w:cs="Segoe UI"/>
        </w:rPr>
      </w:pPr>
    </w:p>
    <w:p w14:paraId="1FE4159B" w14:textId="3D9F7237" w:rsidR="000D2A63" w:rsidRPr="00643F1D" w:rsidRDefault="008C175A" w:rsidP="008C175A">
      <w:pPr>
        <w:spacing w:after="0"/>
        <w:rPr>
          <w:rFonts w:ascii="Segoe UI" w:eastAsia="Quattrocento Sans" w:hAnsi="Segoe UI" w:cs="Segoe UI"/>
        </w:rPr>
      </w:pPr>
      <w:r w:rsidRPr="00643F1D">
        <w:rPr>
          <w:rFonts w:ascii="Segoe UI" w:eastAsia="Quattrocento Sans" w:hAnsi="Segoe UI" w:cs="Segoe UI"/>
        </w:rPr>
        <w:t>Para revisar y actualizar las necesidades de información, el profesional encargado debe mantener comunicación constante con los usuarios, atiende permanentemente las consultas y solicitudes. Se diligencia mensualmente la matriz para la identificación de necesidades y caracterización de grupos de interés del DANE, a fin de que la entidad pueda confirmar, viabilizar y priorizar las necesidades.</w:t>
      </w:r>
    </w:p>
    <w:p w14:paraId="615563E7" w14:textId="74F9EB88" w:rsidR="00E3286E" w:rsidRPr="00643F1D" w:rsidRDefault="00F50088" w:rsidP="00302930">
      <w:pPr>
        <w:pStyle w:val="Ttulo3"/>
        <w:rPr>
          <w:rFonts w:ascii="Segoe UI" w:eastAsia="Quattrocento Sans" w:hAnsi="Segoe UI" w:cs="Segoe UI"/>
        </w:rPr>
      </w:pPr>
      <w:bookmarkStart w:id="9" w:name="_heading=h.26in1rg" w:colFirst="0" w:colLast="0"/>
      <w:bookmarkStart w:id="10" w:name="_Toc97021275"/>
      <w:bookmarkEnd w:id="9"/>
      <w:r w:rsidRPr="00643F1D">
        <w:rPr>
          <w:rFonts w:ascii="Segoe UI" w:eastAsia="Quattrocento Sans" w:hAnsi="Segoe UI" w:cs="Segoe UI"/>
        </w:rPr>
        <w:t>2.1.2 Formulación de objetivos</w:t>
      </w:r>
      <w:bookmarkEnd w:id="10"/>
      <w:r w:rsidRPr="00643F1D">
        <w:rPr>
          <w:rFonts w:ascii="Segoe UI" w:eastAsia="Quattrocento Sans" w:hAnsi="Segoe UI" w:cs="Segoe UI"/>
        </w:rPr>
        <w:t xml:space="preserve"> </w:t>
      </w:r>
    </w:p>
    <w:p w14:paraId="23E6737B" w14:textId="28FC7454" w:rsidR="00E3286E" w:rsidRPr="00643F1D" w:rsidRDefault="00F50088" w:rsidP="008B42F4">
      <w:pPr>
        <w:pBdr>
          <w:top w:val="nil"/>
          <w:left w:val="nil"/>
          <w:bottom w:val="nil"/>
          <w:right w:val="nil"/>
          <w:between w:val="nil"/>
        </w:pBdr>
        <w:spacing w:before="240" w:after="0"/>
        <w:ind w:hanging="11"/>
        <w:rPr>
          <w:rFonts w:ascii="Segoe UI" w:eastAsia="Quattrocento Sans" w:hAnsi="Segoe UI" w:cs="Segoe UI"/>
          <w:b/>
          <w:color w:val="0D0D0D"/>
        </w:rPr>
      </w:pPr>
      <w:bookmarkStart w:id="11" w:name="_heading=h.35nkun2" w:colFirst="0" w:colLast="0"/>
      <w:bookmarkEnd w:id="11"/>
      <w:r w:rsidRPr="00643F1D">
        <w:rPr>
          <w:rFonts w:ascii="Segoe UI" w:eastAsia="Quattrocento Sans" w:hAnsi="Segoe UI" w:cs="Segoe UI"/>
          <w:b/>
          <w:color w:val="0D0D0D"/>
        </w:rPr>
        <w:t xml:space="preserve">Objetivo general </w:t>
      </w:r>
    </w:p>
    <w:p w14:paraId="5AE8F200" w14:textId="77777777" w:rsidR="00E3286E" w:rsidRPr="00643F1D" w:rsidRDefault="00E3286E" w:rsidP="00302930">
      <w:pPr>
        <w:pBdr>
          <w:top w:val="nil"/>
          <w:left w:val="nil"/>
          <w:bottom w:val="nil"/>
          <w:right w:val="nil"/>
          <w:between w:val="nil"/>
        </w:pBdr>
        <w:spacing w:after="0"/>
        <w:ind w:hanging="11"/>
        <w:rPr>
          <w:rFonts w:ascii="Segoe UI" w:eastAsia="Quattrocento Sans" w:hAnsi="Segoe UI" w:cs="Segoe UI"/>
          <w:b/>
          <w:color w:val="0D0D0D"/>
        </w:rPr>
      </w:pPr>
    </w:p>
    <w:p w14:paraId="3598CC4F" w14:textId="77777777" w:rsidR="00E3286E" w:rsidRPr="00643F1D" w:rsidRDefault="00F50088" w:rsidP="00302930">
      <w:pPr>
        <w:pBdr>
          <w:top w:val="nil"/>
          <w:left w:val="nil"/>
          <w:bottom w:val="nil"/>
          <w:right w:val="nil"/>
          <w:between w:val="nil"/>
        </w:pBdr>
        <w:spacing w:after="0"/>
        <w:ind w:hanging="11"/>
        <w:rPr>
          <w:rFonts w:ascii="Segoe UI" w:eastAsia="Quattrocento Sans" w:hAnsi="Segoe UI" w:cs="Segoe UI"/>
          <w:color w:val="0D0D0D"/>
        </w:rPr>
      </w:pPr>
      <w:r w:rsidRPr="00643F1D">
        <w:rPr>
          <w:rFonts w:ascii="Segoe UI" w:eastAsia="Quattrocento Sans" w:hAnsi="Segoe UI" w:cs="Segoe UI"/>
          <w:color w:val="0D0D0D"/>
        </w:rPr>
        <w:t>Medir bajo el marco conceptual del SCAE los flujos físicos de materiales de residuos sólidos y productos residuales, entre el ambiente y la economía, para determinar la trazabilidad de los materiales a nivel nacional con periodicidad anual.</w:t>
      </w:r>
    </w:p>
    <w:p w14:paraId="41E2B22A" w14:textId="77777777" w:rsidR="00E3286E" w:rsidRPr="00643F1D" w:rsidRDefault="00E3286E" w:rsidP="00302930">
      <w:pPr>
        <w:pBdr>
          <w:top w:val="nil"/>
          <w:left w:val="nil"/>
          <w:bottom w:val="nil"/>
          <w:right w:val="nil"/>
          <w:between w:val="nil"/>
        </w:pBdr>
        <w:spacing w:after="0"/>
        <w:ind w:hanging="11"/>
        <w:rPr>
          <w:rFonts w:ascii="Segoe UI" w:eastAsia="Quattrocento Sans" w:hAnsi="Segoe UI" w:cs="Segoe UI"/>
          <w:color w:val="0D0D0D"/>
        </w:rPr>
      </w:pPr>
    </w:p>
    <w:p w14:paraId="30D9C954" w14:textId="77777777" w:rsidR="00E3286E" w:rsidRPr="00643F1D" w:rsidRDefault="00F50088" w:rsidP="00302930">
      <w:pPr>
        <w:pBdr>
          <w:top w:val="nil"/>
          <w:left w:val="nil"/>
          <w:bottom w:val="nil"/>
          <w:right w:val="nil"/>
          <w:between w:val="nil"/>
        </w:pBdr>
        <w:rPr>
          <w:rFonts w:ascii="Segoe UI" w:hAnsi="Segoe UI" w:cs="Segoe UI"/>
          <w:color w:val="0D0D0D"/>
        </w:rPr>
      </w:pPr>
      <w:bookmarkStart w:id="12" w:name="_heading=h.1ksv4uv" w:colFirst="0" w:colLast="0"/>
      <w:bookmarkEnd w:id="12"/>
      <w:r w:rsidRPr="00643F1D">
        <w:rPr>
          <w:rFonts w:ascii="Segoe UI" w:hAnsi="Segoe UI" w:cs="Segoe UI"/>
          <w:b/>
          <w:color w:val="0D0D0D"/>
        </w:rPr>
        <w:t>Objetivos específicos</w:t>
      </w:r>
    </w:p>
    <w:p w14:paraId="2E0D6DB7" w14:textId="7C52BAF2" w:rsidR="00E3286E" w:rsidRPr="00643F1D" w:rsidRDefault="00F50088" w:rsidP="00302930">
      <w:pPr>
        <w:numPr>
          <w:ilvl w:val="0"/>
          <w:numId w:val="9"/>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 xml:space="preserve">Elaborar </w:t>
      </w:r>
      <w:r w:rsidR="00097E59" w:rsidRPr="00643F1D">
        <w:rPr>
          <w:rFonts w:ascii="Segoe UI" w:eastAsia="Quattrocento Sans" w:hAnsi="Segoe UI" w:cs="Segoe UI"/>
          <w:color w:val="0D0D0D"/>
        </w:rPr>
        <w:t xml:space="preserve">cuadros </w:t>
      </w:r>
      <w:r w:rsidRPr="00643F1D">
        <w:rPr>
          <w:rFonts w:ascii="Segoe UI" w:eastAsia="Quattrocento Sans" w:hAnsi="Segoe UI" w:cs="Segoe UI"/>
          <w:color w:val="0D0D0D"/>
        </w:rPr>
        <w:t>oferta utilización en unidades físicas de</w:t>
      </w:r>
      <w:r w:rsidR="008426B1" w:rsidRPr="00643F1D">
        <w:rPr>
          <w:rFonts w:ascii="Segoe UI" w:eastAsia="Quattrocento Sans" w:hAnsi="Segoe UI" w:cs="Segoe UI"/>
          <w:color w:val="0D0D0D"/>
        </w:rPr>
        <w:t xml:space="preserve"> </w:t>
      </w:r>
      <w:r w:rsidRPr="00643F1D">
        <w:rPr>
          <w:rFonts w:ascii="Segoe UI" w:eastAsia="Quattrocento Sans" w:hAnsi="Segoe UI" w:cs="Segoe UI"/>
          <w:color w:val="0D0D0D"/>
        </w:rPr>
        <w:t>l</w:t>
      </w:r>
      <w:r w:rsidR="008426B1" w:rsidRPr="00643F1D">
        <w:rPr>
          <w:rFonts w:ascii="Segoe UI" w:eastAsia="Quattrocento Sans" w:hAnsi="Segoe UI" w:cs="Segoe UI"/>
          <w:color w:val="0D0D0D"/>
        </w:rPr>
        <w:t>os</w:t>
      </w:r>
      <w:r w:rsidRPr="00643F1D">
        <w:rPr>
          <w:rFonts w:ascii="Segoe UI" w:eastAsia="Quattrocento Sans" w:hAnsi="Segoe UI" w:cs="Segoe UI"/>
          <w:color w:val="0D0D0D"/>
        </w:rPr>
        <w:t xml:space="preserve"> flujo</w:t>
      </w:r>
      <w:r w:rsidR="008426B1" w:rsidRPr="00643F1D">
        <w:rPr>
          <w:rFonts w:ascii="Segoe UI" w:eastAsia="Quattrocento Sans" w:hAnsi="Segoe UI" w:cs="Segoe UI"/>
          <w:color w:val="0D0D0D"/>
        </w:rPr>
        <w:t>s</w:t>
      </w:r>
      <w:r w:rsidRPr="00643F1D">
        <w:rPr>
          <w:rFonts w:ascii="Segoe UI" w:eastAsia="Quattrocento Sans" w:hAnsi="Segoe UI" w:cs="Segoe UI"/>
          <w:color w:val="0D0D0D"/>
        </w:rPr>
        <w:t xml:space="preserve"> de residuos sólidos y productos residuales para la </w:t>
      </w:r>
      <w:r w:rsidR="00B64144" w:rsidRPr="00643F1D">
        <w:rPr>
          <w:rFonts w:ascii="Segoe UI" w:eastAsia="Quattrocento Sans" w:hAnsi="Segoe UI" w:cs="Segoe UI"/>
        </w:rPr>
        <w:t>CAEFM</w:t>
      </w:r>
      <w:r w:rsidRPr="00643F1D">
        <w:rPr>
          <w:rFonts w:ascii="Segoe UI" w:eastAsia="Quattrocento Sans" w:hAnsi="Segoe UI" w:cs="Segoe UI"/>
          <w:color w:val="0D0D0D"/>
        </w:rPr>
        <w:t xml:space="preserve">–RS. </w:t>
      </w:r>
    </w:p>
    <w:p w14:paraId="5436C2EC" w14:textId="01739C99" w:rsidR="00E3286E" w:rsidRPr="00643F1D" w:rsidRDefault="00F50088" w:rsidP="00302930">
      <w:pPr>
        <w:numPr>
          <w:ilvl w:val="0"/>
          <w:numId w:val="9"/>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Definir y calcular indicadores derivados de la contabilidad ambiental y económica</w:t>
      </w:r>
      <w:r w:rsidR="008426B1" w:rsidRPr="00643F1D">
        <w:rPr>
          <w:rFonts w:ascii="Segoe UI" w:eastAsia="Quattrocento Sans" w:hAnsi="Segoe UI" w:cs="Segoe UI"/>
          <w:color w:val="0D0D0D"/>
        </w:rPr>
        <w:t xml:space="preserve"> de</w:t>
      </w:r>
      <w:r w:rsidRPr="00643F1D">
        <w:rPr>
          <w:rFonts w:ascii="Segoe UI" w:eastAsia="Quattrocento Sans" w:hAnsi="Segoe UI" w:cs="Segoe UI"/>
          <w:color w:val="0D0D0D"/>
        </w:rPr>
        <w:t xml:space="preserve"> flujo</w:t>
      </w:r>
      <w:r w:rsidR="008426B1" w:rsidRPr="00643F1D">
        <w:rPr>
          <w:rFonts w:ascii="Segoe UI" w:eastAsia="Quattrocento Sans" w:hAnsi="Segoe UI" w:cs="Segoe UI"/>
          <w:color w:val="0D0D0D"/>
        </w:rPr>
        <w:t>s</w:t>
      </w:r>
      <w:r w:rsidRPr="00643F1D">
        <w:rPr>
          <w:rFonts w:ascii="Segoe UI" w:eastAsia="Quattrocento Sans" w:hAnsi="Segoe UI" w:cs="Segoe UI"/>
          <w:color w:val="0D0D0D"/>
        </w:rPr>
        <w:t xml:space="preserve"> de </w:t>
      </w:r>
      <w:r w:rsidR="008426B1" w:rsidRPr="00643F1D">
        <w:rPr>
          <w:rFonts w:ascii="Segoe UI" w:eastAsia="Quattrocento Sans" w:hAnsi="Segoe UI" w:cs="Segoe UI"/>
          <w:color w:val="0D0D0D"/>
        </w:rPr>
        <w:t xml:space="preserve">materiales de </w:t>
      </w:r>
      <w:r w:rsidRPr="00643F1D">
        <w:rPr>
          <w:rFonts w:ascii="Segoe UI" w:eastAsia="Quattrocento Sans" w:hAnsi="Segoe UI" w:cs="Segoe UI"/>
          <w:color w:val="0D0D0D"/>
        </w:rPr>
        <w:t>residuos sólidos y productos residuales.</w:t>
      </w:r>
    </w:p>
    <w:p w14:paraId="53E0AF79" w14:textId="77777777" w:rsidR="00E3286E" w:rsidRPr="00643F1D" w:rsidRDefault="00F50088" w:rsidP="00302930">
      <w:pPr>
        <w:numPr>
          <w:ilvl w:val="0"/>
          <w:numId w:val="9"/>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Identificar las fuentes de información para dar trazabilidad de los materiales desde su producción hasta la disposición final en las diferentes unidades económicas.</w:t>
      </w:r>
    </w:p>
    <w:p w14:paraId="6DB8A9B1" w14:textId="77777777" w:rsidR="00E3286E" w:rsidRPr="00643F1D" w:rsidRDefault="00F50088" w:rsidP="00302930">
      <w:pPr>
        <w:pStyle w:val="Ttulo3"/>
        <w:rPr>
          <w:rFonts w:ascii="Segoe UI" w:eastAsia="Quattrocento Sans" w:hAnsi="Segoe UI" w:cs="Segoe UI"/>
        </w:rPr>
      </w:pPr>
      <w:bookmarkStart w:id="13" w:name="_Toc97021276"/>
      <w:r w:rsidRPr="00643F1D">
        <w:rPr>
          <w:rFonts w:ascii="Segoe UI" w:eastAsia="Quattrocento Sans" w:hAnsi="Segoe UI" w:cs="Segoe UI"/>
        </w:rPr>
        <w:lastRenderedPageBreak/>
        <w:t>2.1.3 Alcance</w:t>
      </w:r>
      <w:bookmarkEnd w:id="13"/>
      <w:r w:rsidRPr="00643F1D">
        <w:rPr>
          <w:rFonts w:ascii="Segoe UI" w:eastAsia="Quattrocento Sans" w:hAnsi="Segoe UI" w:cs="Segoe UI"/>
        </w:rPr>
        <w:t xml:space="preserve"> </w:t>
      </w:r>
    </w:p>
    <w:p w14:paraId="6052EB5A"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Las cuentas satélites son una extensión del Sistema de Cuentas Nacionales, y comparten sus conceptos, definiciones y clasificaciones; además permiten ampliar la capacidad analítica a un área de interés específico.</w:t>
      </w:r>
    </w:p>
    <w:p w14:paraId="681BC5DE" w14:textId="2B373D2B"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El alcance de la </w:t>
      </w:r>
      <w:r w:rsidR="00F45D42" w:rsidRPr="00643F1D">
        <w:rPr>
          <w:rFonts w:ascii="Segoe UI" w:eastAsia="Quattrocento Sans" w:hAnsi="Segoe UI" w:cs="Segoe UI"/>
        </w:rPr>
        <w:t>CAEFM-RS</w:t>
      </w:r>
      <w:r w:rsidRPr="00643F1D">
        <w:rPr>
          <w:rFonts w:ascii="Segoe UI" w:eastAsia="Quattrocento Sans" w:hAnsi="Segoe UI" w:cs="Segoe UI"/>
        </w:rPr>
        <w:t xml:space="preserve"> está enmarcado en la medición de los movimientos de materiales de residuos sólidos que se generan en los procesos de producción, consumo y acumulación dados en la economía; también se miden los intercambios de productos residuales dados entre la economía doméstica y el resto del mundo a través del comercio exterior. </w:t>
      </w:r>
    </w:p>
    <w:p w14:paraId="0C82BE40"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La operación estadística analiza el comportamiento de los flujos de materiales de residuos sólidos y productos residuales, el origen de la generación de </w:t>
      </w:r>
      <w:proofErr w:type="gramStart"/>
      <w:r w:rsidRPr="00643F1D">
        <w:rPr>
          <w:rFonts w:ascii="Segoe UI" w:eastAsia="Quattrocento Sans" w:hAnsi="Segoe UI" w:cs="Segoe UI"/>
        </w:rPr>
        <w:t>los mismos</w:t>
      </w:r>
      <w:proofErr w:type="gramEnd"/>
      <w:r w:rsidRPr="00643F1D">
        <w:rPr>
          <w:rFonts w:ascii="Segoe UI" w:eastAsia="Quattrocento Sans" w:hAnsi="Segoe UI" w:cs="Segoe UI"/>
        </w:rPr>
        <w:t xml:space="preserve"> y los respectivos tratamientos y destinos que estos tienen, ya sea hacia las instalaciones de gestión de residuos o los flujos que son enviados al ambiente o al resto del mundo.</w:t>
      </w:r>
    </w:p>
    <w:p w14:paraId="0EC9669C" w14:textId="08235F1C"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El propósito de la medición es capturar la dinámica producida desde </w:t>
      </w:r>
      <w:r w:rsidRPr="0070591D">
        <w:rPr>
          <w:rFonts w:ascii="Segoe UI" w:eastAsia="Quattrocento Sans" w:hAnsi="Segoe UI" w:cs="Segoe UI"/>
        </w:rPr>
        <w:t>las unidades económicas, entre</w:t>
      </w:r>
      <w:r w:rsidRPr="00643F1D">
        <w:rPr>
          <w:rFonts w:ascii="Segoe UI" w:eastAsia="Quattrocento Sans" w:hAnsi="Segoe UI" w:cs="Segoe UI"/>
        </w:rPr>
        <w:t xml:space="preserve"> las que están los diferentes sectores, primario, secundario y terciario, los hogares y el resto del mundo. Actualmente la </w:t>
      </w:r>
      <w:r w:rsidR="00F45D42" w:rsidRPr="00643F1D">
        <w:rPr>
          <w:rFonts w:ascii="Segoe UI" w:eastAsia="Quattrocento Sans" w:hAnsi="Segoe UI" w:cs="Segoe UI"/>
        </w:rPr>
        <w:t>CAEFM-RS</w:t>
      </w:r>
      <w:r w:rsidRPr="00643F1D">
        <w:rPr>
          <w:rFonts w:ascii="Segoe UI" w:eastAsia="Quattrocento Sans" w:hAnsi="Segoe UI" w:cs="Segoe UI"/>
        </w:rPr>
        <w:t xml:space="preserve"> está sujeta a la disponibilidad de información, por lo que la cobertura de las actividades </w:t>
      </w:r>
      <w:proofErr w:type="gramStart"/>
      <w:r w:rsidRPr="00643F1D">
        <w:rPr>
          <w:rFonts w:ascii="Segoe UI" w:eastAsia="Quattrocento Sans" w:hAnsi="Segoe UI" w:cs="Segoe UI"/>
        </w:rPr>
        <w:t>económicas,</w:t>
      </w:r>
      <w:proofErr w:type="gramEnd"/>
      <w:r w:rsidRPr="00643F1D">
        <w:rPr>
          <w:rFonts w:ascii="Segoe UI" w:eastAsia="Quattrocento Sans" w:hAnsi="Segoe UI" w:cs="Segoe UI"/>
        </w:rPr>
        <w:t xml:space="preserve"> solo incluye la industria manufacturera y el consumo de los hogares.</w:t>
      </w:r>
    </w:p>
    <w:p w14:paraId="5F721B7A" w14:textId="56ECE5EC" w:rsidR="00E3286E" w:rsidRPr="00643F1D" w:rsidRDefault="00F50088" w:rsidP="00302930">
      <w:pPr>
        <w:pBdr>
          <w:top w:val="nil"/>
          <w:left w:val="nil"/>
          <w:bottom w:val="nil"/>
          <w:right w:val="nil"/>
          <w:between w:val="nil"/>
        </w:pBdr>
        <w:spacing w:after="0"/>
        <w:rPr>
          <w:rFonts w:ascii="Segoe UI" w:eastAsia="Quattrocento Sans" w:hAnsi="Segoe UI" w:cs="Segoe UI"/>
          <w:color w:val="0D0D0D"/>
        </w:rPr>
      </w:pPr>
      <w:bookmarkStart w:id="14" w:name="_heading=h.2jxsxqh" w:colFirst="0" w:colLast="0"/>
      <w:bookmarkEnd w:id="14"/>
      <w:r w:rsidRPr="00643F1D">
        <w:rPr>
          <w:rFonts w:ascii="Segoe UI" w:eastAsia="Quattrocento Sans" w:hAnsi="Segoe UI" w:cs="Segoe UI"/>
          <w:color w:val="0D0D0D"/>
        </w:rPr>
        <w:t xml:space="preserve">La </w:t>
      </w:r>
      <w:r w:rsidR="00F45D42" w:rsidRPr="00643F1D">
        <w:rPr>
          <w:rFonts w:ascii="Segoe UI" w:eastAsia="Quattrocento Sans" w:hAnsi="Segoe UI" w:cs="Segoe UI"/>
        </w:rPr>
        <w:t>CAEFM-RS</w:t>
      </w:r>
      <w:r w:rsidRPr="00643F1D">
        <w:rPr>
          <w:rFonts w:ascii="Segoe UI" w:eastAsia="Quattrocento Sans" w:hAnsi="Segoe UI" w:cs="Segoe UI"/>
          <w:color w:val="0D0D0D"/>
        </w:rPr>
        <w:t xml:space="preserve"> busca determinar la trazabilidad de los materiales desde su producción hasta la disposición final, mediante las transacciones entre el ambiente y la economía, dentro de la misma frontera económica y finalmente desde la economía al ambiente; el flujo de materiales de residuos abarca dos de estos intercambios, principalmente los flujos inmersos dentro de la frontera económica y los flujos de residuos desde la economía hacia el ambiente.</w:t>
      </w:r>
    </w:p>
    <w:p w14:paraId="379508FD"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D0D0D"/>
        </w:rPr>
      </w:pPr>
    </w:p>
    <w:p w14:paraId="60D034E4" w14:textId="761768D2" w:rsidR="00B5389E" w:rsidRPr="00643F1D" w:rsidRDefault="00B5389E" w:rsidP="00637131">
      <w:pPr>
        <w:rPr>
          <w:rFonts w:ascii="Segoe UI" w:eastAsia="Quattrocento Sans" w:hAnsi="Segoe UI" w:cs="Segoe UI"/>
          <w:color w:val="0D0D0D"/>
        </w:rPr>
      </w:pPr>
      <w:bookmarkStart w:id="15" w:name="_heading=h.z337ya" w:colFirst="0" w:colLast="0"/>
      <w:bookmarkEnd w:id="15"/>
      <w:r w:rsidRPr="00643F1D">
        <w:rPr>
          <w:rFonts w:ascii="Segoe UI" w:eastAsia="Quattrocento Sans" w:hAnsi="Segoe UI" w:cs="Segoe UI"/>
          <w:color w:val="0D0D0D"/>
        </w:rPr>
        <w:t>El alcance temático de la cuenta incluye información de disposición final de hogares, generación de residuos de la industria manufacturera, generación de residuos peligrosos y disposición y tratamiento de algunos materiales.</w:t>
      </w:r>
    </w:p>
    <w:p w14:paraId="06326E80" w14:textId="1F7B85FE" w:rsidR="00637131" w:rsidRPr="00643F1D" w:rsidRDefault="00637131" w:rsidP="00637131">
      <w:pPr>
        <w:rPr>
          <w:rFonts w:ascii="Segoe UI" w:eastAsia="Quattrocento Sans" w:hAnsi="Segoe UI" w:cs="Segoe UI"/>
          <w:color w:val="0D0D0D"/>
        </w:rPr>
      </w:pPr>
      <w:r w:rsidRPr="00643F1D">
        <w:rPr>
          <w:rFonts w:ascii="Segoe UI" w:eastAsia="Quattrocento Sans" w:hAnsi="Segoe UI" w:cs="Segoe UI"/>
          <w:color w:val="0D0D0D"/>
        </w:rPr>
        <w:t>Con respecto a los flujos, en la CAEFM-RS, se incluye la medición de los flujos de materiales de productos residuales y residuos sólidos, a partir de la medición de las variables que componen la oferta y la utilización, para un total de diez (10) tipos de materiales: químicos y sanitarios, residuos metálicos, no metálicos reciclables, equipos y vehículos desechados, residuos animales y vegetales, residuos mixtos y comerciales, residuos minerales y tierras, residuos de la combustión y otros residuos.</w:t>
      </w:r>
    </w:p>
    <w:p w14:paraId="25DFB44C" w14:textId="77777777" w:rsidR="00E3286E" w:rsidRPr="00643F1D" w:rsidRDefault="00F50088" w:rsidP="00302930">
      <w:pPr>
        <w:pStyle w:val="Ttulo3"/>
        <w:rPr>
          <w:rFonts w:ascii="Segoe UI" w:eastAsia="Quattrocento Sans" w:hAnsi="Segoe UI" w:cs="Segoe UI"/>
        </w:rPr>
      </w:pPr>
      <w:bookmarkStart w:id="16" w:name="_Toc97021277"/>
      <w:r w:rsidRPr="00643F1D">
        <w:rPr>
          <w:rFonts w:ascii="Segoe UI" w:eastAsia="Quattrocento Sans" w:hAnsi="Segoe UI" w:cs="Segoe UI"/>
        </w:rPr>
        <w:lastRenderedPageBreak/>
        <w:t>2.1.4 Marco de referencia</w:t>
      </w:r>
      <w:bookmarkEnd w:id="16"/>
    </w:p>
    <w:p w14:paraId="121499F5" w14:textId="77777777" w:rsidR="00E3286E" w:rsidRPr="00643F1D" w:rsidRDefault="00F50088" w:rsidP="00302930">
      <w:pPr>
        <w:ind w:left="283" w:hanging="283"/>
        <w:rPr>
          <w:rFonts w:ascii="Segoe UI" w:eastAsia="Quattrocento Sans" w:hAnsi="Segoe UI" w:cs="Segoe UI"/>
        </w:rPr>
      </w:pPr>
      <w:r w:rsidRPr="00643F1D">
        <w:rPr>
          <w:rFonts w:ascii="Segoe UI" w:eastAsia="Quattrocento Sans" w:hAnsi="Segoe UI" w:cs="Segoe UI"/>
          <w:b/>
        </w:rPr>
        <w:t>a) Marco teórico</w:t>
      </w:r>
    </w:p>
    <w:p w14:paraId="3B631762" w14:textId="77777777" w:rsidR="00E3286E" w:rsidRPr="00643F1D" w:rsidRDefault="00F50088" w:rsidP="00302930">
      <w:pPr>
        <w:spacing w:after="0"/>
        <w:rPr>
          <w:rFonts w:ascii="Segoe UI" w:eastAsia="Quattrocento Sans" w:hAnsi="Segoe UI" w:cs="Segoe UI"/>
          <w:color w:val="000000"/>
        </w:rPr>
      </w:pPr>
      <w:r w:rsidRPr="00643F1D">
        <w:rPr>
          <w:rFonts w:ascii="Segoe UI" w:eastAsia="Quattrocento Sans" w:hAnsi="Segoe UI" w:cs="Segoe UI"/>
          <w:color w:val="000000"/>
        </w:rPr>
        <w:t>Desde 1987, la elaboración y divulgación del informe de la Comisión Mundial sobre medio ambiente y desarrollo puso en evidencia la interconexión entre la ecología y la economía al afirmar que las mismas se entretejen en los planos local, regional, nacional y mundial para formar una red inseparable de causas y efectos. Con lo anterior, se reconoce que, frente a las problemáticas ambientales o económicas, se deben gestionar decisiones integradas que respondan de forma conjunta a las necesidades económico-ambientales y que posibiliten una mejora efectiva en el bienestar de la humanidad (ONU, 1987). La gestión de dichas decisiones integradas requiere el establecimiento, medición y comprensión de las interrelaciones entre la economía y el ambiente.</w:t>
      </w:r>
    </w:p>
    <w:p w14:paraId="6384DA19" w14:textId="77777777" w:rsidR="00E3286E" w:rsidRPr="00643F1D" w:rsidRDefault="00E3286E" w:rsidP="00302930">
      <w:pPr>
        <w:spacing w:after="0"/>
        <w:rPr>
          <w:rFonts w:ascii="Segoe UI" w:eastAsia="Quattrocento Sans" w:hAnsi="Segoe UI" w:cs="Segoe UI"/>
          <w:color w:val="000000"/>
        </w:rPr>
      </w:pPr>
    </w:p>
    <w:p w14:paraId="7AAFE691" w14:textId="77777777" w:rsidR="00E3286E" w:rsidRPr="00643F1D" w:rsidRDefault="00F50088" w:rsidP="00302930">
      <w:pPr>
        <w:spacing w:after="0"/>
        <w:rPr>
          <w:rFonts w:ascii="Segoe UI" w:eastAsia="Quattrocento Sans" w:hAnsi="Segoe UI" w:cs="Segoe UI"/>
          <w:color w:val="000000"/>
        </w:rPr>
      </w:pPr>
      <w:r w:rsidRPr="00643F1D">
        <w:rPr>
          <w:rFonts w:ascii="Segoe UI" w:eastAsia="Quattrocento Sans" w:hAnsi="Segoe UI" w:cs="Segoe UI"/>
          <w:color w:val="000000"/>
        </w:rPr>
        <w:t>Como respuesta a la necesidad anterior y destacando que los efectos de la actividad humana sobre el ambiente constituyen uno de los problemas políticos de mayor importancia, sustentado en la preocupación por los efectos de las actividades económicas en el ambiente local y mundial y por el reconocimiento de que el crecimiento económico y el bienestar humano dependen de los beneficios obtenidos del ambiente, se da inicio a la construcción de marcos contables que partiendo de la integración coherente de la información ambiental y económica, faciliten la medición y comprensión de las interrelaciones económico – ambientales.</w:t>
      </w:r>
    </w:p>
    <w:p w14:paraId="492D41AF" w14:textId="77777777" w:rsidR="00E3286E" w:rsidRPr="00643F1D" w:rsidRDefault="00E3286E" w:rsidP="00302930">
      <w:pPr>
        <w:spacing w:after="0"/>
        <w:rPr>
          <w:rFonts w:ascii="Segoe UI" w:eastAsia="Quattrocento Sans" w:hAnsi="Segoe UI" w:cs="Segoe UI"/>
          <w:color w:val="000000"/>
        </w:rPr>
      </w:pPr>
    </w:p>
    <w:p w14:paraId="683DBDE6" w14:textId="77777777" w:rsidR="00E3286E" w:rsidRPr="00643F1D" w:rsidRDefault="00F50088" w:rsidP="00302930">
      <w:pPr>
        <w:spacing w:after="0"/>
        <w:rPr>
          <w:rFonts w:ascii="Segoe UI" w:eastAsia="Quattrocento Sans" w:hAnsi="Segoe UI" w:cs="Segoe UI"/>
          <w:color w:val="000000"/>
        </w:rPr>
      </w:pPr>
      <w:r w:rsidRPr="00643F1D">
        <w:rPr>
          <w:rFonts w:ascii="Segoe UI" w:eastAsia="Quattrocento Sans" w:hAnsi="Segoe UI" w:cs="Segoe UI"/>
          <w:color w:val="000000"/>
        </w:rPr>
        <w:t xml:space="preserve">Así pues, en 1993 Naciones Unidas publica el manual provisional de contabilidad nacional ambiental y económica integrada (SCAEI) y en 1994 se crea el grupo de Londres sobre contabilidad ambiental, con el fin de avanzar en la implementación de las cuentas ambientales de agua, energía, residuos, tierras y suelos, entre otras y de promover el intercambio de experiencias entre países. Posteriormente, la División de Estadística y el Programa para el Medio Ambiente de Naciones Unidas (PNUMA), con la publicación del </w:t>
      </w:r>
      <w:proofErr w:type="spellStart"/>
      <w:r w:rsidRPr="00643F1D">
        <w:rPr>
          <w:rFonts w:ascii="Segoe UI" w:eastAsia="Quattrocento Sans" w:hAnsi="Segoe UI" w:cs="Segoe UI"/>
          <w:color w:val="000000"/>
        </w:rPr>
        <w:t>Handbook</w:t>
      </w:r>
      <w:proofErr w:type="spellEnd"/>
      <w:r w:rsidRPr="00643F1D">
        <w:rPr>
          <w:rFonts w:ascii="Segoe UI" w:eastAsia="Quattrocento Sans" w:hAnsi="Segoe UI" w:cs="Segoe UI"/>
          <w:color w:val="000000"/>
        </w:rPr>
        <w:t xml:space="preserve"> </w:t>
      </w:r>
      <w:proofErr w:type="spellStart"/>
      <w:r w:rsidRPr="00643F1D">
        <w:rPr>
          <w:rFonts w:ascii="Segoe UI" w:eastAsia="Quattrocento Sans" w:hAnsi="Segoe UI" w:cs="Segoe UI"/>
          <w:color w:val="000000"/>
        </w:rPr>
        <w:t>of</w:t>
      </w:r>
      <w:proofErr w:type="spellEnd"/>
      <w:r w:rsidRPr="00643F1D">
        <w:rPr>
          <w:rFonts w:ascii="Segoe UI" w:eastAsia="Quattrocento Sans" w:hAnsi="Segoe UI" w:cs="Segoe UI"/>
          <w:color w:val="000000"/>
        </w:rPr>
        <w:t xml:space="preserve"> </w:t>
      </w:r>
      <w:proofErr w:type="spellStart"/>
      <w:r w:rsidRPr="00643F1D">
        <w:rPr>
          <w:rFonts w:ascii="Segoe UI" w:eastAsia="Quattrocento Sans" w:hAnsi="Segoe UI" w:cs="Segoe UI"/>
          <w:color w:val="000000"/>
        </w:rPr>
        <w:t>National</w:t>
      </w:r>
      <w:proofErr w:type="spellEnd"/>
      <w:r w:rsidRPr="00643F1D">
        <w:rPr>
          <w:rFonts w:ascii="Segoe UI" w:eastAsia="Quattrocento Sans" w:hAnsi="Segoe UI" w:cs="Segoe UI"/>
          <w:color w:val="000000"/>
        </w:rPr>
        <w:t xml:space="preserve"> </w:t>
      </w:r>
      <w:proofErr w:type="spellStart"/>
      <w:r w:rsidRPr="00643F1D">
        <w:rPr>
          <w:rFonts w:ascii="Segoe UI" w:eastAsia="Quattrocento Sans" w:hAnsi="Segoe UI" w:cs="Segoe UI"/>
          <w:color w:val="000000"/>
        </w:rPr>
        <w:t>Accounting</w:t>
      </w:r>
      <w:proofErr w:type="spellEnd"/>
      <w:r w:rsidRPr="00643F1D">
        <w:rPr>
          <w:rFonts w:ascii="Segoe UI" w:eastAsia="Quattrocento Sans" w:hAnsi="Segoe UI" w:cs="Segoe UI"/>
          <w:color w:val="000000"/>
        </w:rPr>
        <w:t xml:space="preserve"> – </w:t>
      </w:r>
      <w:proofErr w:type="spellStart"/>
      <w:r w:rsidRPr="00643F1D">
        <w:rPr>
          <w:rFonts w:ascii="Segoe UI" w:eastAsia="Quattrocento Sans" w:hAnsi="Segoe UI" w:cs="Segoe UI"/>
          <w:color w:val="000000"/>
        </w:rPr>
        <w:t>Integrated</w:t>
      </w:r>
      <w:proofErr w:type="spellEnd"/>
      <w:r w:rsidRPr="00643F1D">
        <w:rPr>
          <w:rFonts w:ascii="Segoe UI" w:eastAsia="Quattrocento Sans" w:hAnsi="Segoe UI" w:cs="Segoe UI"/>
          <w:color w:val="000000"/>
        </w:rPr>
        <w:t xml:space="preserve"> </w:t>
      </w:r>
      <w:proofErr w:type="spellStart"/>
      <w:r w:rsidRPr="00643F1D">
        <w:rPr>
          <w:rFonts w:ascii="Segoe UI" w:eastAsia="Quattrocento Sans" w:hAnsi="Segoe UI" w:cs="Segoe UI"/>
          <w:color w:val="000000"/>
        </w:rPr>
        <w:t>Environmental</w:t>
      </w:r>
      <w:proofErr w:type="spellEnd"/>
      <w:r w:rsidRPr="00643F1D">
        <w:rPr>
          <w:rFonts w:ascii="Segoe UI" w:eastAsia="Quattrocento Sans" w:hAnsi="Segoe UI" w:cs="Segoe UI"/>
          <w:color w:val="000000"/>
        </w:rPr>
        <w:t xml:space="preserve"> and </w:t>
      </w:r>
      <w:proofErr w:type="spellStart"/>
      <w:r w:rsidRPr="00643F1D">
        <w:rPr>
          <w:rFonts w:ascii="Segoe UI" w:eastAsia="Quattrocento Sans" w:hAnsi="Segoe UI" w:cs="Segoe UI"/>
          <w:color w:val="000000"/>
        </w:rPr>
        <w:t>Economic</w:t>
      </w:r>
      <w:proofErr w:type="spellEnd"/>
      <w:r w:rsidRPr="00643F1D">
        <w:rPr>
          <w:rFonts w:ascii="Segoe UI" w:eastAsia="Quattrocento Sans" w:hAnsi="Segoe UI" w:cs="Segoe UI"/>
          <w:color w:val="000000"/>
        </w:rPr>
        <w:t xml:space="preserve"> </w:t>
      </w:r>
      <w:proofErr w:type="spellStart"/>
      <w:r w:rsidRPr="00643F1D">
        <w:rPr>
          <w:rFonts w:ascii="Segoe UI" w:eastAsia="Quattrocento Sans" w:hAnsi="Segoe UI" w:cs="Segoe UI"/>
          <w:color w:val="000000"/>
        </w:rPr>
        <w:t>Accounting</w:t>
      </w:r>
      <w:proofErr w:type="spellEnd"/>
      <w:r w:rsidRPr="00643F1D">
        <w:rPr>
          <w:rFonts w:ascii="Segoe UI" w:eastAsia="Quattrocento Sans" w:hAnsi="Segoe UI" w:cs="Segoe UI"/>
          <w:color w:val="000000"/>
        </w:rPr>
        <w:t xml:space="preserve"> en 2000, suministran una guía para la implementación práctica del SCAEI 1993 e incorporan el uso de las cuentas ambientales-económicas integradas en la elaboración de políticas.</w:t>
      </w:r>
    </w:p>
    <w:p w14:paraId="23AB0CE7" w14:textId="77777777" w:rsidR="00E3286E" w:rsidRPr="00643F1D" w:rsidRDefault="00E3286E" w:rsidP="00302930">
      <w:pPr>
        <w:spacing w:after="0"/>
        <w:rPr>
          <w:rFonts w:ascii="Segoe UI" w:eastAsia="Quattrocento Sans" w:hAnsi="Segoe UI" w:cs="Segoe UI"/>
          <w:color w:val="000000"/>
        </w:rPr>
      </w:pPr>
    </w:p>
    <w:p w14:paraId="741AC66B" w14:textId="77777777" w:rsidR="00E3286E" w:rsidRPr="00643F1D" w:rsidRDefault="00F50088" w:rsidP="00302930">
      <w:pPr>
        <w:spacing w:after="0"/>
        <w:rPr>
          <w:rFonts w:ascii="Segoe UI" w:eastAsia="Quattrocento Sans" w:hAnsi="Segoe UI" w:cs="Segoe UI"/>
          <w:color w:val="000000"/>
        </w:rPr>
      </w:pPr>
      <w:r w:rsidRPr="00643F1D">
        <w:rPr>
          <w:rFonts w:ascii="Segoe UI" w:eastAsia="Quattrocento Sans" w:hAnsi="Segoe UI" w:cs="Segoe UI"/>
          <w:color w:val="000000"/>
        </w:rPr>
        <w:t xml:space="preserve">En 2003, y luego de un amplio proceso de revisión y consulta global del SCAEI 1993, liderado por agencias internacionales y por el grupo de Londres, se publica la versión revisada del SCAEI. Dicha versión, muestra avances considerables en la armonización de conceptos, definiciones y métodos, sin embargo, las diferencias en su aplicación práctica en los países, imposibilita su establecimiento como estándar estadístico. Seguido a lo anterior y como respuesta a la solicitud de los países, en 2005 Naciones Unidas crea el comité de expertos en contabilidad ambiental y económica (UNCEEA, </w:t>
      </w:r>
      <w:r w:rsidRPr="00643F1D">
        <w:rPr>
          <w:rFonts w:ascii="Segoe UI" w:eastAsia="Quattrocento Sans" w:hAnsi="Segoe UI" w:cs="Segoe UI"/>
          <w:color w:val="000000"/>
        </w:rPr>
        <w:lastRenderedPageBreak/>
        <w:t>por sus siglas en inglés), a partir del cual se inicia una nueva revisión del SCAEI enfocada en el registro de los flujos físicos de los recursos naturales y el gasto en protección ambiental, y en la integración de la valoración de los servicios de los ecosistemas en la contabilidad nacional.</w:t>
      </w:r>
    </w:p>
    <w:p w14:paraId="423AE22B" w14:textId="77777777" w:rsidR="00E3286E" w:rsidRPr="00643F1D" w:rsidRDefault="00E3286E" w:rsidP="00302930">
      <w:pPr>
        <w:spacing w:after="0"/>
        <w:rPr>
          <w:rFonts w:ascii="Segoe UI" w:eastAsia="Quattrocento Sans" w:hAnsi="Segoe UI" w:cs="Segoe UI"/>
          <w:color w:val="000000"/>
        </w:rPr>
      </w:pPr>
    </w:p>
    <w:p w14:paraId="680369A7" w14:textId="77777777" w:rsidR="00E3286E" w:rsidRPr="00643F1D" w:rsidRDefault="00F50088" w:rsidP="00302930">
      <w:pPr>
        <w:spacing w:after="0"/>
        <w:rPr>
          <w:rFonts w:ascii="Segoe UI" w:eastAsia="Quattrocento Sans" w:hAnsi="Segoe UI" w:cs="Segoe UI"/>
          <w:color w:val="000000"/>
        </w:rPr>
      </w:pPr>
      <w:r w:rsidRPr="00643F1D">
        <w:rPr>
          <w:rFonts w:ascii="Segoe UI" w:eastAsia="Quattrocento Sans" w:hAnsi="Segoe UI" w:cs="Segoe UI"/>
          <w:color w:val="000000"/>
        </w:rPr>
        <w:t>En 2007, la Comisión Estadística de Naciones Unidas inició un nuevo proceso de revisión del SCAEI, que culmina en 2012 con el establecimiento del SCAE 2012 como un estándar estadístico. Dicho sistema, tiene como objetivo, describir y comprender las interacciones entre la economía y el medio ambiente y proporcionar comparabilidad y coherencia entre datos ambientales y económicos, a fin de facilitar la incorporación de la información ambiental en la planificación y discusión económica (WB, 2017). El SCAE 2012, es un marco multipropósito que provee potencialidades de uso en la toma de decisiones y en la planificación y evaluación del desarrollo sostenible a través de la “compilación de cuadros oferta utilización, cuentas por función (como las cuentas de gasto en protección ambiental) y cuentas de activos de recursos naturales” (ONU et al., 2016, p.1). La estructura contable del SCAE 2012 está conformada por un conjunto de tres cuentas: a) activos, b) flujos y c) actividades ambientales y transacciones asociadas.</w:t>
      </w:r>
    </w:p>
    <w:p w14:paraId="65F92A4B" w14:textId="77777777" w:rsidR="00E3286E" w:rsidRPr="00643F1D" w:rsidRDefault="00E3286E" w:rsidP="00302930">
      <w:pPr>
        <w:spacing w:after="0"/>
        <w:rPr>
          <w:rFonts w:ascii="Segoe UI" w:eastAsia="Quattrocento Sans" w:hAnsi="Segoe UI" w:cs="Segoe UI"/>
          <w:color w:val="000000"/>
        </w:rPr>
      </w:pPr>
    </w:p>
    <w:p w14:paraId="22D87E67" w14:textId="77777777" w:rsidR="00E3286E" w:rsidRPr="00643F1D" w:rsidRDefault="00F50088" w:rsidP="00302930">
      <w:pPr>
        <w:spacing w:after="0"/>
        <w:rPr>
          <w:rFonts w:ascii="Segoe UI" w:eastAsia="Quattrocento Sans" w:hAnsi="Segoe UI" w:cs="Segoe UI"/>
          <w:color w:val="000000"/>
        </w:rPr>
      </w:pPr>
      <w:r w:rsidRPr="00643F1D">
        <w:rPr>
          <w:rFonts w:ascii="Segoe UI" w:eastAsia="Quattrocento Sans" w:hAnsi="Segoe UI" w:cs="Segoe UI"/>
          <w:color w:val="000000"/>
        </w:rPr>
        <w:t>La contabilidad de activos tiene como objetivo registrar en unidades físicas y monetarias el stock de apertura y cierre y sus cambios durante el periodo contable, para los activos ambientales, los cuales corresponden a los elementos naturales de la Tierra, vivos o inertes, que en conjunto constituyen el ambiente biofísico que puede proveer beneficios a la humanidad (ONU, et al., 2016). El SCAE contempla la medición de los activos ambientales como componentes individuales del ambiente (sin tener en cuenta las interacciones entre ellos) a través de las siete (7) clases de activos. De la contabilidad de activos se derivan típicamente indicadores de disponibilidad, agotamiento y stock, entre otros.</w:t>
      </w:r>
    </w:p>
    <w:p w14:paraId="6675F242" w14:textId="77777777" w:rsidR="00E3286E" w:rsidRPr="00643F1D" w:rsidRDefault="00E3286E" w:rsidP="00302930">
      <w:pPr>
        <w:spacing w:after="0"/>
        <w:rPr>
          <w:rFonts w:ascii="Segoe UI" w:eastAsia="Quattrocento Sans" w:hAnsi="Segoe UI" w:cs="Segoe UI"/>
          <w:color w:val="000000"/>
        </w:rPr>
      </w:pPr>
    </w:p>
    <w:p w14:paraId="55DBBAB2" w14:textId="77777777" w:rsidR="00E3286E" w:rsidRPr="00643F1D" w:rsidRDefault="00F50088" w:rsidP="00302930">
      <w:pPr>
        <w:spacing w:after="0"/>
        <w:rPr>
          <w:rFonts w:ascii="Segoe UI" w:eastAsia="Quattrocento Sans" w:hAnsi="Segoe UI" w:cs="Segoe UI"/>
          <w:color w:val="000000"/>
        </w:rPr>
      </w:pPr>
      <w:r w:rsidRPr="00643F1D">
        <w:rPr>
          <w:rFonts w:ascii="Segoe UI" w:eastAsia="Quattrocento Sans" w:hAnsi="Segoe UI" w:cs="Segoe UI"/>
          <w:color w:val="000000"/>
        </w:rPr>
        <w:t>Por su parte, a través de la contabilidad de flujos, se registra el movimiento y uso de materiales, agua y energía (ONU., et al., 2016), para los insumos naturales, los productos y los residuos. De la contabilidad de flujos se derivan típicamente indicadores de productividad, intensidad y contaminación, entre otros.</w:t>
      </w:r>
    </w:p>
    <w:p w14:paraId="69962E01" w14:textId="77777777" w:rsidR="00E3286E" w:rsidRPr="00643F1D" w:rsidRDefault="00E3286E" w:rsidP="00302930">
      <w:pPr>
        <w:spacing w:after="0"/>
        <w:rPr>
          <w:rFonts w:ascii="Segoe UI" w:eastAsia="Quattrocento Sans" w:hAnsi="Segoe UI" w:cs="Segoe UI"/>
          <w:color w:val="000000"/>
        </w:rPr>
      </w:pPr>
    </w:p>
    <w:p w14:paraId="416FD96B" w14:textId="77777777" w:rsidR="00E3286E" w:rsidRPr="00643F1D" w:rsidRDefault="00F50088" w:rsidP="00302930">
      <w:p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00000"/>
        </w:rPr>
        <w:t>Con relación a las actividades ambientales, estas comprenden entre otros aspectos, la medición de las actividades económicas que tienen como objetivo primordial reducir o eliminar las presiones sobre el ambiente, o dar mayor eficiencia al uso de recursos naturales (ONU., et al., 2016). De la contabilidad de actividades ambientales se derivan indicadores de gasto entre otros.</w:t>
      </w:r>
    </w:p>
    <w:p w14:paraId="7AF4BDC7"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D0D0D"/>
          <w:highlight w:val="white"/>
        </w:rPr>
      </w:pPr>
    </w:p>
    <w:p w14:paraId="1A216851" w14:textId="77777777" w:rsidR="00E3286E" w:rsidRPr="00643F1D" w:rsidRDefault="00F50088" w:rsidP="00302930">
      <w:p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lastRenderedPageBreak/>
        <w:t xml:space="preserve">El manual para la elaboración de las cuentas de flujos de materiales de toda la economía (EW MFA) por sus siglas en inglés, es un marco para la elaboración de estadísticas relacionadas con los flujos de materiales que se presentan en las dinámicas entre la economía y el ambiente. </w:t>
      </w:r>
    </w:p>
    <w:p w14:paraId="0EABA9FF"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D0D0D"/>
        </w:rPr>
      </w:pPr>
    </w:p>
    <w:p w14:paraId="6AA54273" w14:textId="77777777" w:rsidR="00E3286E" w:rsidRPr="00643F1D" w:rsidRDefault="00F50088" w:rsidP="00302930">
      <w:p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 xml:space="preserve">La Organización para la Cooperación y el Desarrollo Económico (OCDE), define el marco para la medición de flujos de materiales y productividad de los recursos, en la cual se realizan recomendaciones sobre el análisis del desempeño de las economías con relación al uso de </w:t>
      </w:r>
      <w:r w:rsidRPr="00643F1D">
        <w:rPr>
          <w:rFonts w:ascii="Segoe UI" w:eastAsia="Quattrocento Sans" w:hAnsi="Segoe UI" w:cs="Segoe UI"/>
        </w:rPr>
        <w:t>recursos</w:t>
      </w:r>
      <w:r w:rsidRPr="00643F1D">
        <w:rPr>
          <w:rFonts w:ascii="Segoe UI" w:eastAsia="Quattrocento Sans" w:hAnsi="Segoe UI" w:cs="Segoe UI"/>
          <w:color w:val="0D0D0D"/>
        </w:rPr>
        <w:t xml:space="preserve"> naturales y materiales.</w:t>
      </w:r>
    </w:p>
    <w:p w14:paraId="6CBB883F" w14:textId="77777777" w:rsidR="00B359D2" w:rsidRPr="00643F1D" w:rsidRDefault="00B359D2" w:rsidP="005738BA">
      <w:pPr>
        <w:spacing w:after="0"/>
        <w:ind w:left="283" w:hanging="283"/>
        <w:rPr>
          <w:rFonts w:ascii="Segoe UI" w:eastAsia="Quattrocento Sans" w:hAnsi="Segoe UI" w:cs="Segoe UI"/>
          <w:b/>
        </w:rPr>
      </w:pPr>
    </w:p>
    <w:p w14:paraId="55B353D0" w14:textId="1F787F62" w:rsidR="00E3286E" w:rsidRPr="00643F1D" w:rsidRDefault="00F50088" w:rsidP="00302930">
      <w:pPr>
        <w:ind w:left="283" w:hanging="283"/>
        <w:rPr>
          <w:rFonts w:ascii="Segoe UI" w:eastAsia="Quattrocento Sans" w:hAnsi="Segoe UI" w:cs="Segoe UI"/>
          <w:b/>
        </w:rPr>
      </w:pPr>
      <w:r w:rsidRPr="00643F1D">
        <w:rPr>
          <w:rFonts w:ascii="Segoe UI" w:eastAsia="Quattrocento Sans" w:hAnsi="Segoe UI" w:cs="Segoe UI"/>
          <w:b/>
        </w:rPr>
        <w:t>b) Marco conceptual</w:t>
      </w:r>
    </w:p>
    <w:p w14:paraId="5BA337CA" w14:textId="3EF55304"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 xml:space="preserve">El marco conceptual de la </w:t>
      </w:r>
      <w:r w:rsidR="00000B5D" w:rsidRPr="00643F1D">
        <w:rPr>
          <w:rFonts w:ascii="Segoe UI" w:eastAsia="Quattrocento Sans" w:hAnsi="Segoe UI" w:cs="Segoe UI"/>
        </w:rPr>
        <w:t>CAEFM–RS</w:t>
      </w:r>
      <w:r w:rsidRPr="00643F1D">
        <w:rPr>
          <w:rFonts w:ascii="Segoe UI" w:eastAsia="Quattrocento Sans" w:hAnsi="Segoe UI" w:cs="Segoe UI"/>
        </w:rPr>
        <w:t xml:space="preserve"> se deriva del Sistema de Cuentas Nacionales (SCN) en su versión 2008 y del SCAE 2012, específicamente en lo referido a la contabilidad de flujos.</w:t>
      </w:r>
    </w:p>
    <w:p w14:paraId="1FA0296F" w14:textId="77777777" w:rsidR="00E3286E" w:rsidRPr="00643F1D" w:rsidRDefault="00E3286E" w:rsidP="00302930">
      <w:pPr>
        <w:spacing w:after="0"/>
        <w:rPr>
          <w:rFonts w:ascii="Segoe UI" w:eastAsia="Quattrocento Sans" w:hAnsi="Segoe UI" w:cs="Segoe UI"/>
        </w:rPr>
      </w:pPr>
    </w:p>
    <w:p w14:paraId="5E625420" w14:textId="77777777" w:rsidR="00E3286E" w:rsidRPr="00643F1D" w:rsidRDefault="00F50088" w:rsidP="00302930">
      <w:pPr>
        <w:spacing w:after="0"/>
        <w:rPr>
          <w:rFonts w:ascii="Segoe UI" w:eastAsia="Quattrocento Sans" w:hAnsi="Segoe UI" w:cs="Segoe UI"/>
        </w:rPr>
      </w:pPr>
      <w:proofErr w:type="gramStart"/>
      <w:r w:rsidRPr="00643F1D">
        <w:rPr>
          <w:rFonts w:ascii="Segoe UI" w:eastAsia="Quattrocento Sans" w:hAnsi="Segoe UI" w:cs="Segoe UI"/>
        </w:rPr>
        <w:t>De acuerdo al</w:t>
      </w:r>
      <w:proofErr w:type="gramEnd"/>
      <w:r w:rsidRPr="00643F1D">
        <w:rPr>
          <w:rFonts w:ascii="Segoe UI" w:eastAsia="Quattrocento Sans" w:hAnsi="Segoe UI" w:cs="Segoe UI"/>
        </w:rPr>
        <w:t xml:space="preserve"> SCAE 2012, los flujos físicos representan el movimiento y uso de materiales, agua y energía. La medición, busca registrar inicialmente los flujos físicos que respaldan las transacciones monetarias registradas en los cuadros oferta utilización (flujo de productos), para posteriormente extenderse y cubrir los flujos del medio ambiente a la economía (flujo de insumos naturales) y los flujos de la economía con el medio ambiente (flujo de residuos). </w:t>
      </w:r>
    </w:p>
    <w:p w14:paraId="7D42306E" w14:textId="77777777" w:rsidR="00E3286E" w:rsidRPr="00643F1D" w:rsidRDefault="00E3286E" w:rsidP="00302930">
      <w:pPr>
        <w:spacing w:after="0"/>
        <w:rPr>
          <w:rFonts w:ascii="Segoe UI" w:eastAsia="Quattrocento Sans" w:hAnsi="Segoe UI" w:cs="Segoe UI"/>
        </w:rPr>
      </w:pPr>
    </w:p>
    <w:p w14:paraId="6F48DFDF"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En el marco de la medición de los flujos físicos, es importante resaltar la imposibilidad de la economía para funcionar sin el uso de recursos naturales y otros insumos procedentes del ambiente y sin el uso de la función de sumidero. Partiendo de lo anterior, la cuenta de flujos físicos facilita identificar las relaciones de dependencia que tiene la economía en términos de entradas naturales y salidas de residuos, al igual que permite determinar la eficiencia en el uso de recursos a través de indicadores de productividad e intensidad, entre otros.</w:t>
      </w:r>
    </w:p>
    <w:p w14:paraId="59C16E36" w14:textId="77777777" w:rsidR="00E3286E" w:rsidRPr="00643F1D" w:rsidRDefault="00E3286E" w:rsidP="00302930">
      <w:pPr>
        <w:spacing w:after="0"/>
        <w:rPr>
          <w:rFonts w:ascii="Segoe UI" w:eastAsia="Quattrocento Sans" w:hAnsi="Segoe UI" w:cs="Segoe UI"/>
        </w:rPr>
      </w:pPr>
    </w:p>
    <w:p w14:paraId="6CAE05BA" w14:textId="0634B070" w:rsidR="00E3286E" w:rsidRPr="00643F1D" w:rsidRDefault="00F50088" w:rsidP="00302930">
      <w:pPr>
        <w:rPr>
          <w:rFonts w:ascii="Segoe UI" w:eastAsia="Quattrocento Sans" w:hAnsi="Segoe UI" w:cs="Segoe UI"/>
          <w:highlight w:val="white"/>
        </w:rPr>
      </w:pPr>
      <w:r w:rsidRPr="00643F1D">
        <w:rPr>
          <w:rFonts w:ascii="Segoe UI" w:eastAsia="Quattrocento Sans" w:hAnsi="Segoe UI" w:cs="Segoe UI"/>
          <w:highlight w:val="white"/>
        </w:rPr>
        <w:t xml:space="preserve">Los aspectos que se analizan en la </w:t>
      </w:r>
      <w:r w:rsidR="00F45D42" w:rsidRPr="00643F1D">
        <w:rPr>
          <w:rFonts w:ascii="Segoe UI" w:eastAsia="Quattrocento Sans" w:hAnsi="Segoe UI" w:cs="Segoe UI"/>
          <w:highlight w:val="white"/>
        </w:rPr>
        <w:t>CAEFM-RS</w:t>
      </w:r>
      <w:r w:rsidRPr="00643F1D">
        <w:rPr>
          <w:rFonts w:ascii="Segoe UI" w:eastAsia="Quattrocento Sans" w:hAnsi="Segoe UI" w:cs="Segoe UI"/>
          <w:highlight w:val="white"/>
        </w:rPr>
        <w:t xml:space="preserve"> se enfocan en el estudio de la oferta y </w:t>
      </w:r>
      <w:r w:rsidRPr="00643F1D">
        <w:rPr>
          <w:rFonts w:ascii="Segoe UI" w:eastAsia="Quattrocento Sans" w:hAnsi="Segoe UI" w:cs="Segoe UI"/>
          <w:color w:val="000000"/>
        </w:rPr>
        <w:t>utilización</w:t>
      </w:r>
      <w:r w:rsidRPr="00643F1D">
        <w:rPr>
          <w:rFonts w:ascii="Segoe UI" w:eastAsia="Quattrocento Sans" w:hAnsi="Segoe UI" w:cs="Segoe UI"/>
          <w:highlight w:val="white"/>
        </w:rPr>
        <w:t>, es decir, la generación y la gestión de residuos sólidos. En el siguiente diagrama, se muestran los agentes y procesos que hacen parte de la oferta, entre estos están la industria, los hogares, el resto del mundo y los residuos provenientes de la recuperación.</w:t>
      </w:r>
    </w:p>
    <w:p w14:paraId="7E7BF209" w14:textId="47A4BBD2" w:rsidR="005058FA" w:rsidRPr="00643F1D" w:rsidRDefault="00F50088" w:rsidP="00302930">
      <w:pPr>
        <w:rPr>
          <w:rFonts w:ascii="Segoe UI" w:eastAsia="Quattrocento Sans" w:hAnsi="Segoe UI" w:cs="Segoe UI"/>
          <w:highlight w:val="white"/>
        </w:rPr>
      </w:pPr>
      <w:r w:rsidRPr="00643F1D">
        <w:rPr>
          <w:rFonts w:ascii="Segoe UI" w:eastAsia="Quattrocento Sans" w:hAnsi="Segoe UI" w:cs="Segoe UI"/>
          <w:highlight w:val="white"/>
        </w:rPr>
        <w:t>Los residuos son utilizados inicialmente dentro de la frontera económica</w:t>
      </w:r>
      <w:r w:rsidRPr="00643F1D">
        <w:rPr>
          <w:rFonts w:ascii="Segoe UI" w:eastAsia="Quattrocento Sans" w:hAnsi="Segoe UI" w:cs="Segoe UI"/>
          <w:highlight w:val="white"/>
          <w:vertAlign w:val="superscript"/>
        </w:rPr>
        <w:footnoteReference w:id="1"/>
      </w:r>
      <w:r w:rsidRPr="00643F1D">
        <w:rPr>
          <w:rFonts w:ascii="Segoe UI" w:eastAsia="Quattrocento Sans" w:hAnsi="Segoe UI" w:cs="Segoe UI"/>
          <w:highlight w:val="white"/>
        </w:rPr>
        <w:t xml:space="preserve"> por las instalaciones de tratamiento de residuos, no obstante, dentro de los flujos de residuos existen otras actividades de </w:t>
      </w:r>
      <w:r w:rsidRPr="00643F1D">
        <w:rPr>
          <w:rFonts w:ascii="Segoe UI" w:eastAsia="Quattrocento Sans" w:hAnsi="Segoe UI" w:cs="Segoe UI"/>
          <w:highlight w:val="white"/>
        </w:rPr>
        <w:lastRenderedPageBreak/>
        <w:t>recuperación de materiales</w:t>
      </w:r>
      <w:r w:rsidRPr="00643F1D">
        <w:rPr>
          <w:rFonts w:ascii="Segoe UI" w:eastAsia="Quattrocento Sans" w:hAnsi="Segoe UI" w:cs="Segoe UI"/>
          <w:highlight w:val="white"/>
          <w:vertAlign w:val="superscript"/>
        </w:rPr>
        <w:footnoteReference w:id="2"/>
      </w:r>
      <w:r w:rsidRPr="00643F1D">
        <w:rPr>
          <w:rFonts w:ascii="Segoe UI" w:eastAsia="Quattrocento Sans" w:hAnsi="Segoe UI" w:cs="Segoe UI"/>
          <w:highlight w:val="white"/>
        </w:rPr>
        <w:t xml:space="preserve">, como la incineración para la generación de energía, entre otros usos que también permanecen dentro de la misma frontera; existen otros flujos de residuos que se disponen directamente al medio ambiente, ya sea por una gestión de residuos ineficaz, o porque no son monitoreados por los sistemas de seguimiento y control de las instituciones (ver </w:t>
      </w:r>
      <w:r w:rsidR="00395E4F" w:rsidRPr="00643F1D">
        <w:rPr>
          <w:rFonts w:ascii="Segoe UI" w:eastAsia="Quattrocento Sans" w:hAnsi="Segoe UI" w:cs="Segoe UI"/>
          <w:highlight w:val="white"/>
        </w:rPr>
        <w:fldChar w:fldCharType="begin"/>
      </w:r>
      <w:r w:rsidR="00395E4F" w:rsidRPr="00643F1D">
        <w:rPr>
          <w:rFonts w:ascii="Segoe UI" w:eastAsia="Quattrocento Sans" w:hAnsi="Segoe UI" w:cs="Segoe UI"/>
          <w:highlight w:val="white"/>
        </w:rPr>
        <w:instrText xml:space="preserve"> REF _Ref95805585 \h </w:instrText>
      </w:r>
      <w:r w:rsidR="00B14729" w:rsidRPr="00643F1D">
        <w:rPr>
          <w:rFonts w:ascii="Segoe UI" w:eastAsia="Quattrocento Sans" w:hAnsi="Segoe UI" w:cs="Segoe UI"/>
          <w:highlight w:val="white"/>
        </w:rPr>
        <w:instrText xml:space="preserve"> \* MERGEFORMAT </w:instrText>
      </w:r>
      <w:r w:rsidR="00395E4F" w:rsidRPr="00643F1D">
        <w:rPr>
          <w:rFonts w:ascii="Segoe UI" w:eastAsia="Quattrocento Sans" w:hAnsi="Segoe UI" w:cs="Segoe UI"/>
          <w:highlight w:val="white"/>
        </w:rPr>
      </w:r>
      <w:r w:rsidR="00395E4F" w:rsidRPr="00643F1D">
        <w:rPr>
          <w:rFonts w:ascii="Segoe UI" w:eastAsia="Quattrocento Sans" w:hAnsi="Segoe UI" w:cs="Segoe UI"/>
          <w:highlight w:val="white"/>
        </w:rPr>
        <w:fldChar w:fldCharType="separate"/>
      </w:r>
      <w:r w:rsidR="00395E4F" w:rsidRPr="0070591D">
        <w:rPr>
          <w:rFonts w:ascii="Segoe UI" w:hAnsi="Segoe UI" w:cs="Segoe UI"/>
        </w:rPr>
        <w:t xml:space="preserve">Ilustración </w:t>
      </w:r>
      <w:r w:rsidR="00395E4F" w:rsidRPr="0070591D">
        <w:rPr>
          <w:rFonts w:ascii="Segoe UI" w:hAnsi="Segoe UI" w:cs="Segoe UI"/>
          <w:noProof/>
        </w:rPr>
        <w:t>1</w:t>
      </w:r>
      <w:r w:rsidR="00395E4F" w:rsidRPr="00643F1D">
        <w:rPr>
          <w:rFonts w:ascii="Segoe UI" w:eastAsia="Quattrocento Sans" w:hAnsi="Segoe UI" w:cs="Segoe UI"/>
          <w:highlight w:val="white"/>
        </w:rPr>
        <w:fldChar w:fldCharType="end"/>
      </w:r>
      <w:r w:rsidRPr="00643F1D">
        <w:rPr>
          <w:rFonts w:ascii="Segoe UI" w:eastAsia="Quattrocento Sans" w:hAnsi="Segoe UI" w:cs="Segoe UI"/>
          <w:highlight w:val="white"/>
        </w:rPr>
        <w:t>).</w:t>
      </w:r>
    </w:p>
    <w:p w14:paraId="480DD926" w14:textId="6F7E7A86" w:rsidR="00E17E64" w:rsidRPr="00643F1D" w:rsidRDefault="00E17E64" w:rsidP="0070591D">
      <w:pPr>
        <w:pStyle w:val="Descripcin"/>
        <w:rPr>
          <w:rFonts w:eastAsia="Quattrocento Sans"/>
        </w:rPr>
      </w:pPr>
      <w:bookmarkStart w:id="17" w:name="_Ref95805585"/>
      <w:r w:rsidRPr="00643F1D">
        <w:t xml:space="preserve">Ilustración </w:t>
      </w:r>
      <w:r w:rsidRPr="00643F1D">
        <w:fldChar w:fldCharType="begin"/>
      </w:r>
      <w:r w:rsidRPr="00643F1D">
        <w:instrText xml:space="preserve"> SEQ Ilustración \* ARABIC </w:instrText>
      </w:r>
      <w:r w:rsidRPr="00643F1D">
        <w:fldChar w:fldCharType="separate"/>
      </w:r>
      <w:r w:rsidR="00B267B9" w:rsidRPr="00643F1D">
        <w:rPr>
          <w:noProof/>
        </w:rPr>
        <w:t>1</w:t>
      </w:r>
      <w:r w:rsidRPr="00643F1D">
        <w:fldChar w:fldCharType="end"/>
      </w:r>
      <w:bookmarkEnd w:id="17"/>
      <w:r w:rsidRPr="00643F1D">
        <w:t>. Esquema de oferta y utilización de residuos sólidos y productos residuales.</w:t>
      </w:r>
    </w:p>
    <w:p w14:paraId="7E6D83FC" w14:textId="0FB40B12" w:rsidR="005058FA" w:rsidRPr="00643F1D" w:rsidRDefault="00960308" w:rsidP="008426B1">
      <w:pPr>
        <w:spacing w:after="0"/>
        <w:rPr>
          <w:rFonts w:ascii="Segoe UI" w:hAnsi="Segoe UI" w:cs="Segoe UI"/>
          <w:sz w:val="20"/>
          <w:szCs w:val="20"/>
        </w:rPr>
      </w:pPr>
      <w:r w:rsidRPr="00643F1D">
        <w:rPr>
          <w:rFonts w:ascii="Segoe UI" w:hAnsi="Segoe UI" w:cs="Segoe UI"/>
          <w:noProof/>
        </w:rPr>
        <w:drawing>
          <wp:inline distT="0" distB="0" distL="0" distR="0" wp14:anchorId="1BFEB19A" wp14:editId="2BD20F03">
            <wp:extent cx="5486400" cy="4113519"/>
            <wp:effectExtent l="0" t="0" r="0" b="1905"/>
            <wp:docPr id="10" name="Imagen 1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6418" cy="4121030"/>
                    </a:xfrm>
                    <a:prstGeom prst="rect">
                      <a:avLst/>
                    </a:prstGeom>
                    <a:noFill/>
                    <a:ln>
                      <a:noFill/>
                    </a:ln>
                  </pic:spPr>
                </pic:pic>
              </a:graphicData>
            </a:graphic>
          </wp:inline>
        </w:drawing>
      </w:r>
      <w:r w:rsidR="00A974C7" w:rsidRPr="00643F1D">
        <w:rPr>
          <w:rFonts w:ascii="Segoe UI" w:hAnsi="Segoe UI" w:cs="Segoe UI"/>
          <w:noProof/>
        </w:rPr>
        <mc:AlternateContent>
          <mc:Choice Requires="wps">
            <w:drawing>
              <wp:anchor distT="0" distB="0" distL="114300" distR="114300" simplePos="0" relativeHeight="251660288" behindDoc="0" locked="0" layoutInCell="1" allowOverlap="1" wp14:anchorId="0DB26949" wp14:editId="5D753F7D">
                <wp:simplePos x="0" y="0"/>
                <wp:positionH relativeFrom="column">
                  <wp:posOffset>775720</wp:posOffset>
                </wp:positionH>
                <wp:positionV relativeFrom="paragraph">
                  <wp:posOffset>2741053</wp:posOffset>
                </wp:positionV>
                <wp:extent cx="1199820"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1199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CBFDB2"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1pt,215.85pt" to="155.55pt,2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cgsQEAALMDAAAOAAAAZHJzL2Uyb0RvYy54bWysU01v2zAMvQ/YfxB0X2wHaNEacXJIsV2G&#10;NVi7H6DKVCxUX6C02Pn3o5TEHdphGIZeJFF6j+QjqdVmsoYdAKP2ruPNouYMnPS9dvuO/3j8/OmG&#10;s5iE64XxDjp+hMg3648fVmNoYekHb3pARk5cbMfQ8SGl0FZVlANYERc+gKNH5dGKRCbuqx7FSN6t&#10;qZZ1fV2NHvuAXkKMdHt3euTr4l8pkOleqQiJmY5TbqmsWNanvFbrlWj3KMKg5TkN8R9ZWKEdBZ1d&#10;3Ykk2E/Ub1xZLdFHr9JCelt5pbSEooHUNPUrNQ+DCFC0UHFimMsU38+t/HbYIdN9x684c8JSi7bU&#10;KJk8Mswbu8o1GkNsCbp1OzxbMewwC54U2ryTFDaVuh7nusKUmKTLprm9vVlS+eXlrXohBozpC3jL&#10;8qHjRrssWbTi8DUmCkbQC4SMnMgpdDmlo4EMNu47KJKRgxV2GSDYGmQHQa3vn5ssg3wVZKYobcxM&#10;qv9OOmMzDcpQ/StxRpeI3qWZaLXz+Keoabqkqk74i+qT1iz7yffH0ohSDpqMouw8xXn0frcL/eWv&#10;rX8BAAD//wMAUEsDBBQABgAIAAAAIQA6LMeQ3gAAAAsBAAAPAAAAZHJzL2Rvd25yZXYueG1sTI9N&#10;T4NAEIbvJv6HzZh4swvUSENZGuPHSQ8UPXjcslMgZWcJuwX01zsmJnp8Z56880y+W2wvJhx950hB&#10;vIpAINXOdNQoeH97vtmA8EGT0b0jVPCJHnbF5UWuM+Nm2uNUhUZwCflMK2hDGDIpfd2i1X7lBiTe&#10;Hd1odeA4NtKMeuZy28skiu6k1R3xhVYP+NBifarOVkH69FKVw/z4+lXKVJbl5MLm9KHU9dVyvwUR&#10;cAl/MPzoszoU7HRwZzJe9JyTJGFUwe06TkEwsY7jGMThdyKLXP7/ofgGAAD//wMAUEsBAi0AFAAG&#10;AAgAAAAhALaDOJL+AAAA4QEAABMAAAAAAAAAAAAAAAAAAAAAAFtDb250ZW50X1R5cGVzXS54bWxQ&#10;SwECLQAUAAYACAAAACEAOP0h/9YAAACUAQAACwAAAAAAAAAAAAAAAAAvAQAAX3JlbHMvLnJlbHNQ&#10;SwECLQAUAAYACAAAACEAsw7HILEBAACzAwAADgAAAAAAAAAAAAAAAAAuAgAAZHJzL2Uyb0RvYy54&#10;bWxQSwECLQAUAAYACAAAACEAOizHkN4AAAALAQAADwAAAAAAAAAAAAAAAAALBAAAZHJzL2Rvd25y&#10;ZXYueG1sUEsFBgAAAAAEAAQA8wAAABYFAAAAAA==&#10;" strokecolor="black [3040]"/>
            </w:pict>
          </mc:Fallback>
        </mc:AlternateContent>
      </w:r>
    </w:p>
    <w:p w14:paraId="48497A9E" w14:textId="002D8F60" w:rsidR="00E3286E" w:rsidRPr="00643F1D" w:rsidRDefault="00F50088" w:rsidP="00302930">
      <w:pPr>
        <w:rPr>
          <w:rFonts w:ascii="Segoe UI" w:hAnsi="Segoe UI" w:cs="Segoe UI"/>
          <w:sz w:val="16"/>
          <w:szCs w:val="16"/>
        </w:rPr>
      </w:pPr>
      <w:r w:rsidRPr="00643F1D">
        <w:rPr>
          <w:rFonts w:ascii="Segoe UI" w:eastAsia="Quattrocento Sans" w:hAnsi="Segoe UI" w:cs="Segoe UI"/>
          <w:b/>
          <w:sz w:val="16"/>
          <w:szCs w:val="16"/>
        </w:rPr>
        <w:t xml:space="preserve">       </w:t>
      </w:r>
      <w:r w:rsidRPr="00643F1D">
        <w:rPr>
          <w:rFonts w:ascii="Segoe UI" w:eastAsia="Quattrocento Sans" w:hAnsi="Segoe UI" w:cs="Segoe UI"/>
          <w:sz w:val="16"/>
          <w:szCs w:val="16"/>
        </w:rPr>
        <w:t>Fuente: DANE</w:t>
      </w:r>
      <w:r w:rsidR="00E52C27" w:rsidRPr="00643F1D">
        <w:rPr>
          <w:rFonts w:ascii="Segoe UI" w:eastAsia="Quattrocento Sans" w:hAnsi="Segoe UI" w:cs="Segoe UI"/>
          <w:sz w:val="16"/>
          <w:szCs w:val="16"/>
        </w:rPr>
        <w:t>,</w:t>
      </w:r>
      <w:r w:rsidRPr="00643F1D">
        <w:rPr>
          <w:rFonts w:ascii="Segoe UI" w:eastAsia="Quattrocento Sans" w:hAnsi="Segoe UI" w:cs="Segoe UI"/>
          <w:sz w:val="16"/>
          <w:szCs w:val="16"/>
        </w:rPr>
        <w:t xml:space="preserve"> Cuentas nacionales.</w:t>
      </w:r>
    </w:p>
    <w:p w14:paraId="568B768B" w14:textId="453B9440"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Las actividades de recolección, tratamiento y disposición final de desechos, la remoción de materiales de desechos en una zona delimitada, y la operación de instalaciones de recuperación de materiales, se encuentran delimitadas en la división 38 de la Sección E, presentada en la Clasificación Industrial Internacional Uniforme CIIU Rev. 4.0 A.C. “distribución de agua; evacuación y tratamiento de aguas residuales, gestión de desechos y actividades de saneamiento ambiental”. En el </w:t>
      </w:r>
      <w:r w:rsidR="00696BF7" w:rsidRPr="00643F1D">
        <w:rPr>
          <w:rFonts w:ascii="Segoe UI" w:eastAsia="Quattrocento Sans" w:hAnsi="Segoe UI" w:cs="Segoe UI"/>
        </w:rPr>
        <w:fldChar w:fldCharType="begin"/>
      </w:r>
      <w:r w:rsidR="00696BF7" w:rsidRPr="00643F1D">
        <w:rPr>
          <w:rFonts w:ascii="Segoe UI" w:eastAsia="Quattrocento Sans" w:hAnsi="Segoe UI" w:cs="Segoe UI"/>
        </w:rPr>
        <w:instrText xml:space="preserve"> REF _Ref95805778 \h </w:instrText>
      </w:r>
      <w:r w:rsidR="00B14729" w:rsidRPr="00643F1D">
        <w:rPr>
          <w:rFonts w:ascii="Segoe UI" w:eastAsia="Quattrocento Sans" w:hAnsi="Segoe UI" w:cs="Segoe UI"/>
        </w:rPr>
        <w:instrText xml:space="preserve"> \* MERGEFORMAT </w:instrText>
      </w:r>
      <w:r w:rsidR="00696BF7" w:rsidRPr="00643F1D">
        <w:rPr>
          <w:rFonts w:ascii="Segoe UI" w:eastAsia="Quattrocento Sans" w:hAnsi="Segoe UI" w:cs="Segoe UI"/>
        </w:rPr>
      </w:r>
      <w:r w:rsidR="00696BF7" w:rsidRPr="00643F1D">
        <w:rPr>
          <w:rFonts w:ascii="Segoe UI" w:eastAsia="Quattrocento Sans" w:hAnsi="Segoe UI" w:cs="Segoe UI"/>
        </w:rPr>
        <w:fldChar w:fldCharType="separate"/>
      </w:r>
      <w:r w:rsidR="00696BF7" w:rsidRPr="0070591D">
        <w:rPr>
          <w:rFonts w:ascii="Segoe UI" w:hAnsi="Segoe UI" w:cs="Segoe UI"/>
        </w:rPr>
        <w:t xml:space="preserve">Ilustración </w:t>
      </w:r>
      <w:r w:rsidR="00696BF7" w:rsidRPr="0070591D">
        <w:rPr>
          <w:rFonts w:ascii="Segoe UI" w:hAnsi="Segoe UI" w:cs="Segoe UI"/>
          <w:noProof/>
        </w:rPr>
        <w:t>2</w:t>
      </w:r>
      <w:r w:rsidR="00696BF7" w:rsidRPr="00643F1D">
        <w:rPr>
          <w:rFonts w:ascii="Segoe UI" w:eastAsia="Quattrocento Sans" w:hAnsi="Segoe UI" w:cs="Segoe UI"/>
        </w:rPr>
        <w:fldChar w:fldCharType="end"/>
      </w:r>
      <w:r w:rsidRPr="00643F1D">
        <w:rPr>
          <w:rFonts w:ascii="Segoe UI" w:eastAsia="Quattrocento Sans" w:hAnsi="Segoe UI" w:cs="Segoe UI"/>
        </w:rPr>
        <w:t xml:space="preserve">, se presenta la dinámica de la actividad de recuperación de materiales y su relación con la producción </w:t>
      </w:r>
      <w:r w:rsidRPr="00643F1D">
        <w:rPr>
          <w:rFonts w:ascii="Segoe UI" w:eastAsia="Quattrocento Sans" w:hAnsi="Segoe UI" w:cs="Segoe UI"/>
        </w:rPr>
        <w:lastRenderedPageBreak/>
        <w:t>de productos residuales, que se incorporan nuevamente en los procesos productivos como materias primas secundarias.</w:t>
      </w:r>
    </w:p>
    <w:p w14:paraId="6C3B5FAD" w14:textId="0DD164F5" w:rsidR="00E17E64" w:rsidRPr="002F5279" w:rsidRDefault="00696BF7" w:rsidP="0070591D">
      <w:pPr>
        <w:pStyle w:val="Descripcin"/>
        <w:rPr>
          <w:rFonts w:eastAsia="Quattrocento Sans"/>
        </w:rPr>
      </w:pPr>
      <w:bookmarkStart w:id="18" w:name="_Ref95805778"/>
      <w:r w:rsidRPr="00C14E53">
        <w:t xml:space="preserve">Ilustración </w:t>
      </w:r>
      <w:r w:rsidRPr="00C14E53">
        <w:fldChar w:fldCharType="begin"/>
      </w:r>
      <w:r w:rsidRPr="00C14E53">
        <w:instrText xml:space="preserve"> SEQ Ilustración \* ARABIC </w:instrText>
      </w:r>
      <w:r w:rsidRPr="00C14E53">
        <w:fldChar w:fldCharType="separate"/>
      </w:r>
      <w:r w:rsidR="00B267B9" w:rsidRPr="00643F1D">
        <w:rPr>
          <w:noProof/>
        </w:rPr>
        <w:t>2</w:t>
      </w:r>
      <w:r w:rsidRPr="00C14E53">
        <w:fldChar w:fldCharType="end"/>
      </w:r>
      <w:bookmarkEnd w:id="18"/>
      <w:r w:rsidRPr="00C14E53">
        <w:t>. Flujo de materiales en el marco de la frontera económica.</w:t>
      </w:r>
    </w:p>
    <w:p w14:paraId="15F84CF8" w14:textId="77777777" w:rsidR="00E3286E" w:rsidRPr="00643F1D" w:rsidRDefault="00F50088" w:rsidP="00302930">
      <w:pPr>
        <w:rPr>
          <w:rFonts w:ascii="Segoe UI" w:hAnsi="Segoe UI" w:cs="Segoe UI"/>
          <w:sz w:val="20"/>
          <w:szCs w:val="20"/>
        </w:rPr>
      </w:pPr>
      <w:r w:rsidRPr="00643F1D">
        <w:rPr>
          <w:rFonts w:ascii="Segoe UI" w:hAnsi="Segoe UI" w:cs="Segoe UI"/>
          <w:noProof/>
        </w:rPr>
        <w:drawing>
          <wp:inline distT="0" distB="0" distL="0" distR="0" wp14:anchorId="4A659AB8" wp14:editId="58922B01">
            <wp:extent cx="6120765" cy="2534285"/>
            <wp:effectExtent l="0" t="0" r="0" b="0"/>
            <wp:docPr id="6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6120765" cy="2534285"/>
                    </a:xfrm>
                    <a:prstGeom prst="rect">
                      <a:avLst/>
                    </a:prstGeom>
                    <a:ln/>
                  </pic:spPr>
                </pic:pic>
              </a:graphicData>
            </a:graphic>
          </wp:inline>
        </w:drawing>
      </w:r>
    </w:p>
    <w:p w14:paraId="71AD9118" w14:textId="77777777" w:rsidR="00E3286E" w:rsidRPr="00643F1D" w:rsidRDefault="00F50088" w:rsidP="00302930">
      <w:pPr>
        <w:rPr>
          <w:rFonts w:ascii="Segoe UI" w:eastAsia="Quattrocento Sans" w:hAnsi="Segoe UI" w:cs="Segoe UI"/>
          <w:sz w:val="16"/>
          <w:szCs w:val="16"/>
        </w:rPr>
      </w:pPr>
      <w:r w:rsidRPr="00643F1D">
        <w:rPr>
          <w:rFonts w:ascii="Segoe UI" w:eastAsia="Quattrocento Sans" w:hAnsi="Segoe UI" w:cs="Segoe UI"/>
          <w:sz w:val="16"/>
          <w:szCs w:val="16"/>
        </w:rPr>
        <w:t>Fuente: DANE, Cuentas nacionales.</w:t>
      </w:r>
    </w:p>
    <w:p w14:paraId="2AA43F1B" w14:textId="3182AA4D"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 xml:space="preserve">Los materiales medidos en la </w:t>
      </w:r>
      <w:r w:rsidR="00376AF9" w:rsidRPr="00643F1D">
        <w:rPr>
          <w:rFonts w:ascii="Segoe UI" w:eastAsia="Quattrocento Sans" w:hAnsi="Segoe UI" w:cs="Segoe UI"/>
        </w:rPr>
        <w:t>CAEFM–RS</w:t>
      </w:r>
      <w:r w:rsidRPr="00643F1D">
        <w:rPr>
          <w:rFonts w:ascii="Segoe UI" w:eastAsia="Quattrocento Sans" w:hAnsi="Segoe UI" w:cs="Segoe UI"/>
        </w:rPr>
        <w:t xml:space="preserve"> se clasifican en dos categorías: residuos sólidos y productos residuales:</w:t>
      </w:r>
    </w:p>
    <w:p w14:paraId="7A15AC2C" w14:textId="77777777" w:rsidR="00E3286E" w:rsidRPr="00643F1D" w:rsidRDefault="00E3286E" w:rsidP="00302930">
      <w:pPr>
        <w:spacing w:after="0"/>
        <w:rPr>
          <w:rFonts w:ascii="Segoe UI" w:eastAsia="Quattrocento Sans" w:hAnsi="Segoe UI" w:cs="Segoe UI"/>
        </w:rPr>
      </w:pPr>
    </w:p>
    <w:p w14:paraId="2C7B0B1F" w14:textId="77777777" w:rsidR="00E3286E" w:rsidRPr="00643F1D" w:rsidRDefault="00F50088" w:rsidP="00302930">
      <w:pPr>
        <w:rPr>
          <w:rFonts w:ascii="Segoe UI" w:eastAsia="Quattrocento Sans" w:hAnsi="Segoe UI" w:cs="Segoe UI"/>
          <w:b/>
        </w:rPr>
      </w:pPr>
      <w:r w:rsidRPr="00643F1D">
        <w:rPr>
          <w:rFonts w:ascii="Segoe UI" w:eastAsia="Quattrocento Sans" w:hAnsi="Segoe UI" w:cs="Segoe UI"/>
          <w:b/>
        </w:rPr>
        <w:t>Residuos sólidos</w:t>
      </w:r>
    </w:p>
    <w:p w14:paraId="076676E9" w14:textId="77777777" w:rsidR="00E3286E" w:rsidRPr="00643F1D" w:rsidRDefault="00F50088" w:rsidP="00302930">
      <w:pPr>
        <w:rPr>
          <w:rFonts w:ascii="Segoe UI" w:eastAsia="Quattrocento Sans" w:hAnsi="Segoe UI" w:cs="Segoe UI"/>
          <w:highlight w:val="white"/>
        </w:rPr>
      </w:pPr>
      <w:r w:rsidRPr="00643F1D">
        <w:rPr>
          <w:rFonts w:ascii="Segoe UI" w:eastAsia="Quattrocento Sans" w:hAnsi="Segoe UI" w:cs="Segoe UI"/>
          <w:highlight w:val="white"/>
        </w:rPr>
        <w:t>Los residuos sólidos materiales son aquellos que no constituyen productos destinados al mercado, que han dejado de tener utilidad para quien los ha generado a partir de sus propios objetivos de producción, transformación o consumo, y que su dueño desea desechar.</w:t>
      </w:r>
    </w:p>
    <w:p w14:paraId="2A068249" w14:textId="388D3559" w:rsidR="00C82BF4" w:rsidRPr="00643F1D" w:rsidRDefault="00F50088" w:rsidP="00302930">
      <w:pPr>
        <w:rPr>
          <w:rFonts w:ascii="Segoe UI" w:eastAsia="Quattrocento Sans" w:hAnsi="Segoe UI" w:cs="Segoe UI"/>
          <w:highlight w:val="white"/>
        </w:rPr>
      </w:pPr>
      <w:r w:rsidRPr="00643F1D">
        <w:rPr>
          <w:rFonts w:ascii="Segoe UI" w:eastAsia="Quattrocento Sans" w:hAnsi="Segoe UI" w:cs="Segoe UI"/>
          <w:highlight w:val="white"/>
        </w:rPr>
        <w:t>Los desechos pueden generarse durante la extracción de materias primas, elaboración de productos intermedios o finales, durante el consumo de los productos finales y durante cualquier otra actividad humana. No incluyen los materiales reciclados o reutilizados en el lugar en que fueron generados, así como los materiales de desechos que se descargan directamente en el agua o la atmósfera (</w:t>
      </w:r>
      <w:r w:rsidRPr="00643F1D">
        <w:rPr>
          <w:rFonts w:ascii="Segoe UI" w:eastAsia="Quattrocento Sans" w:hAnsi="Segoe UI" w:cs="Segoe UI"/>
          <w:color w:val="212529"/>
        </w:rPr>
        <w:t>SCAE, 2012</w:t>
      </w:r>
      <w:r w:rsidRPr="00643F1D">
        <w:rPr>
          <w:rFonts w:ascii="Segoe UI" w:eastAsia="Quattrocento Sans" w:hAnsi="Segoe UI" w:cs="Segoe UI"/>
          <w:highlight w:val="white"/>
        </w:rPr>
        <w:t>).</w:t>
      </w:r>
    </w:p>
    <w:p w14:paraId="0D650BCA" w14:textId="0DA264ED" w:rsidR="00E3286E" w:rsidRPr="00643F1D" w:rsidRDefault="00F50088" w:rsidP="00302930">
      <w:pPr>
        <w:rPr>
          <w:rFonts w:ascii="Segoe UI" w:eastAsia="Quattrocento Sans" w:hAnsi="Segoe UI" w:cs="Segoe UI"/>
          <w:b/>
        </w:rPr>
      </w:pPr>
      <w:r w:rsidRPr="00643F1D">
        <w:rPr>
          <w:rFonts w:ascii="Segoe UI" w:eastAsia="Quattrocento Sans" w:hAnsi="Segoe UI" w:cs="Segoe UI"/>
          <w:b/>
        </w:rPr>
        <w:t>Productos residuales</w:t>
      </w:r>
    </w:p>
    <w:p w14:paraId="7881EEA4" w14:textId="312864AE"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 xml:space="preserve">Los residuos sólidos al ser </w:t>
      </w:r>
      <w:r w:rsidR="00FC3AFA" w:rsidRPr="00643F1D">
        <w:rPr>
          <w:rFonts w:ascii="Segoe UI" w:eastAsia="Quattrocento Sans" w:hAnsi="Segoe UI" w:cs="Segoe UI"/>
        </w:rPr>
        <w:t xml:space="preserve">intercambiados </w:t>
      </w:r>
      <w:r w:rsidRPr="00643F1D">
        <w:rPr>
          <w:rFonts w:ascii="Segoe UI" w:eastAsia="Quattrocento Sans" w:hAnsi="Segoe UI" w:cs="Segoe UI"/>
        </w:rPr>
        <w:t>bajo una transacción monetaria de compra/venta</w:t>
      </w:r>
      <w:r w:rsidR="001C2754" w:rsidRPr="00643F1D">
        <w:rPr>
          <w:rFonts w:ascii="Segoe UI" w:eastAsia="Quattrocento Sans" w:hAnsi="Segoe UI" w:cs="Segoe UI"/>
        </w:rPr>
        <w:t>,</w:t>
      </w:r>
      <w:r w:rsidRPr="00643F1D">
        <w:rPr>
          <w:rFonts w:ascii="Segoe UI" w:eastAsia="Quattrocento Sans" w:hAnsi="Segoe UI" w:cs="Segoe UI"/>
        </w:rPr>
        <w:t xml:space="preserve"> se convierten en productos residuales, estos relacionados con los procesos de transformación de </w:t>
      </w:r>
      <w:r w:rsidRPr="00643F1D">
        <w:rPr>
          <w:rFonts w:ascii="Segoe UI" w:eastAsia="Quattrocento Sans" w:hAnsi="Segoe UI" w:cs="Segoe UI"/>
        </w:rPr>
        <w:lastRenderedPageBreak/>
        <w:t xml:space="preserve">compuestos de algunos materiales de acuerdo con la Clasificación Central de Productos CPC 2.1 A.C. y la agregación en términos del sistema de cuentas nacionales 2015, como se ejemplifica en la </w:t>
      </w:r>
      <w:r w:rsidR="00B14729" w:rsidRPr="00643F1D">
        <w:rPr>
          <w:rFonts w:ascii="Segoe UI" w:eastAsia="Quattrocento Sans" w:hAnsi="Segoe UI" w:cs="Segoe UI"/>
        </w:rPr>
        <w:fldChar w:fldCharType="begin"/>
      </w:r>
      <w:r w:rsidR="00B14729" w:rsidRPr="00643F1D">
        <w:rPr>
          <w:rFonts w:ascii="Segoe UI" w:eastAsia="Quattrocento Sans" w:hAnsi="Segoe UI" w:cs="Segoe UI"/>
        </w:rPr>
        <w:instrText xml:space="preserve"> REF _Ref95806350 \h  \* MERGEFORMAT </w:instrText>
      </w:r>
      <w:r w:rsidR="00B14729" w:rsidRPr="00643F1D">
        <w:rPr>
          <w:rFonts w:ascii="Segoe UI" w:eastAsia="Quattrocento Sans" w:hAnsi="Segoe UI" w:cs="Segoe UI"/>
        </w:rPr>
      </w:r>
      <w:r w:rsidR="00B14729" w:rsidRPr="00643F1D">
        <w:rPr>
          <w:rFonts w:ascii="Segoe UI" w:eastAsia="Quattrocento Sans" w:hAnsi="Segoe UI" w:cs="Segoe UI"/>
        </w:rPr>
        <w:fldChar w:fldCharType="separate"/>
      </w:r>
      <w:r w:rsidR="00B14729" w:rsidRPr="0070591D">
        <w:rPr>
          <w:rFonts w:ascii="Segoe UI" w:hAnsi="Segoe UI" w:cs="Segoe UI"/>
        </w:rPr>
        <w:t xml:space="preserve">Tabla </w:t>
      </w:r>
      <w:r w:rsidR="00B14729" w:rsidRPr="0070591D">
        <w:rPr>
          <w:rFonts w:ascii="Segoe UI" w:hAnsi="Segoe UI" w:cs="Segoe UI"/>
          <w:noProof/>
        </w:rPr>
        <w:t>1</w:t>
      </w:r>
      <w:r w:rsidR="00B14729" w:rsidRPr="00643F1D">
        <w:rPr>
          <w:rFonts w:ascii="Segoe UI" w:eastAsia="Quattrocento Sans" w:hAnsi="Segoe UI" w:cs="Segoe UI"/>
        </w:rPr>
        <w:fldChar w:fldCharType="end"/>
      </w:r>
      <w:r w:rsidRPr="00643F1D">
        <w:rPr>
          <w:rFonts w:ascii="Segoe UI" w:eastAsia="Quattrocento Sans" w:hAnsi="Segoe UI" w:cs="Segoe UI"/>
        </w:rPr>
        <w:t>.</w:t>
      </w:r>
    </w:p>
    <w:p w14:paraId="20CAC755" w14:textId="0B6BB76B" w:rsidR="00B14729" w:rsidRPr="002F5279" w:rsidRDefault="00B14729" w:rsidP="0070591D">
      <w:pPr>
        <w:pStyle w:val="Descripcin"/>
        <w:rPr>
          <w:rFonts w:eastAsia="Quattrocento Sans"/>
        </w:rPr>
      </w:pPr>
      <w:bookmarkStart w:id="19" w:name="_Ref95806350"/>
      <w:r w:rsidRPr="00C14E53">
        <w:t xml:space="preserve">Tabla </w:t>
      </w:r>
      <w:r w:rsidRPr="00C14E53">
        <w:fldChar w:fldCharType="begin"/>
      </w:r>
      <w:r w:rsidRPr="00C14E53">
        <w:instrText xml:space="preserve"> SEQ Tabla \* ARABIC </w:instrText>
      </w:r>
      <w:r w:rsidRPr="00C14E53">
        <w:fldChar w:fldCharType="separate"/>
      </w:r>
      <w:r w:rsidR="00884B87" w:rsidRPr="00643F1D">
        <w:rPr>
          <w:noProof/>
        </w:rPr>
        <w:t>1</w:t>
      </w:r>
      <w:r w:rsidRPr="00C14E53">
        <w:fldChar w:fldCharType="end"/>
      </w:r>
      <w:bookmarkEnd w:id="19"/>
      <w:r w:rsidRPr="00C14E53">
        <w:t>. Clasificación de los productos residuales según CPC Ver. 2.1 A.C. agregada en Cuentas nacionales, base 2015.</w:t>
      </w:r>
    </w:p>
    <w:tbl>
      <w:tblPr>
        <w:tblStyle w:val="a"/>
        <w:tblW w:w="9727" w:type="dxa"/>
        <w:tblInd w:w="0" w:type="dxa"/>
        <w:tblLayout w:type="fixed"/>
        <w:tblLook w:val="0400" w:firstRow="0" w:lastRow="0" w:firstColumn="0" w:lastColumn="0" w:noHBand="0" w:noVBand="1"/>
      </w:tblPr>
      <w:tblGrid>
        <w:gridCol w:w="1189"/>
        <w:gridCol w:w="1255"/>
        <w:gridCol w:w="961"/>
        <w:gridCol w:w="960"/>
        <w:gridCol w:w="1213"/>
        <w:gridCol w:w="4149"/>
      </w:tblGrid>
      <w:tr w:rsidR="002C0598" w:rsidRPr="00643F1D" w14:paraId="070D68E3" w14:textId="77777777" w:rsidTr="002C0598">
        <w:trPr>
          <w:trHeight w:val="254"/>
        </w:trPr>
        <w:tc>
          <w:tcPr>
            <w:tcW w:w="9727" w:type="dxa"/>
            <w:gridSpan w:val="6"/>
            <w:tcBorders>
              <w:top w:val="nil"/>
              <w:left w:val="nil"/>
              <w:bottom w:val="single" w:sz="12" w:space="0" w:color="auto"/>
              <w:right w:val="nil"/>
            </w:tcBorders>
            <w:shd w:val="clear" w:color="auto" w:fill="BFBFBF" w:themeFill="background1" w:themeFillShade="BF"/>
            <w:vAlign w:val="center"/>
          </w:tcPr>
          <w:p w14:paraId="5E4137FA"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CPC Ver. 2.1 A.C.</w:t>
            </w:r>
          </w:p>
        </w:tc>
      </w:tr>
      <w:tr w:rsidR="002C0598" w:rsidRPr="00643F1D" w14:paraId="5A57FDE4" w14:textId="77777777" w:rsidTr="002C0598">
        <w:trPr>
          <w:trHeight w:val="242"/>
        </w:trPr>
        <w:tc>
          <w:tcPr>
            <w:tcW w:w="1189" w:type="dxa"/>
            <w:tcBorders>
              <w:top w:val="single" w:sz="12" w:space="0" w:color="auto"/>
              <w:left w:val="single" w:sz="12" w:space="0" w:color="auto"/>
              <w:bottom w:val="single" w:sz="12" w:space="0" w:color="auto"/>
              <w:right w:val="single" w:sz="12" w:space="0" w:color="auto"/>
            </w:tcBorders>
            <w:shd w:val="clear" w:color="auto" w:fill="auto"/>
            <w:vAlign w:val="bottom"/>
          </w:tcPr>
          <w:tbl>
            <w:tblPr>
              <w:tblStyle w:val="a0"/>
              <w:tblW w:w="1200" w:type="dxa"/>
              <w:tblInd w:w="0" w:type="dxa"/>
              <w:tblLayout w:type="fixed"/>
              <w:tblLook w:val="0400" w:firstRow="0" w:lastRow="0" w:firstColumn="0" w:lastColumn="0" w:noHBand="0" w:noVBand="1"/>
            </w:tblPr>
            <w:tblGrid>
              <w:gridCol w:w="1200"/>
            </w:tblGrid>
            <w:tr w:rsidR="002C0598" w:rsidRPr="00643F1D" w14:paraId="2B18ECFB" w14:textId="77777777" w:rsidTr="008426B1">
              <w:trPr>
                <w:trHeight w:val="292"/>
              </w:trPr>
              <w:tc>
                <w:tcPr>
                  <w:tcW w:w="1200" w:type="dxa"/>
                  <w:tcBorders>
                    <w:top w:val="nil"/>
                    <w:left w:val="nil"/>
                    <w:bottom w:val="nil"/>
                    <w:right w:val="nil"/>
                  </w:tcBorders>
                  <w:shd w:val="clear" w:color="auto" w:fill="F2F2F2"/>
                  <w:tcMar>
                    <w:top w:w="0" w:type="dxa"/>
                    <w:left w:w="135" w:type="dxa"/>
                    <w:bottom w:w="0" w:type="dxa"/>
                    <w:right w:w="0" w:type="dxa"/>
                  </w:tcMar>
                  <w:vAlign w:val="center"/>
                </w:tcPr>
                <w:p w14:paraId="6F7D0AEC" w14:textId="77777777" w:rsidR="00E3286E" w:rsidRPr="00643F1D" w:rsidRDefault="00F50088" w:rsidP="00302930">
                  <w:pPr>
                    <w:spacing w:after="0"/>
                    <w:jc w:val="left"/>
                    <w:rPr>
                      <w:rFonts w:ascii="Segoe UI" w:eastAsia="Quattrocento Sans" w:hAnsi="Segoe UI" w:cs="Segoe UI"/>
                      <w:b/>
                      <w:color w:val="auto"/>
                    </w:rPr>
                  </w:pPr>
                  <w:r w:rsidRPr="00643F1D">
                    <w:rPr>
                      <w:rFonts w:ascii="Segoe UI" w:eastAsia="Quattrocento Sans" w:hAnsi="Segoe UI" w:cs="Segoe UI"/>
                      <w:b/>
                      <w:color w:val="auto"/>
                    </w:rPr>
                    <w:t>Sección</w:t>
                  </w:r>
                </w:p>
              </w:tc>
            </w:tr>
          </w:tbl>
          <w:p w14:paraId="76482CBA" w14:textId="77777777" w:rsidR="00E3286E" w:rsidRPr="00643F1D" w:rsidRDefault="00E3286E" w:rsidP="00302930">
            <w:pPr>
              <w:spacing w:after="0"/>
              <w:jc w:val="left"/>
              <w:rPr>
                <w:rFonts w:ascii="Segoe UI" w:eastAsia="Quattrocento Sans" w:hAnsi="Segoe UI" w:cs="Segoe UI"/>
                <w:color w:val="auto"/>
              </w:rPr>
            </w:pPr>
          </w:p>
        </w:tc>
        <w:tc>
          <w:tcPr>
            <w:tcW w:w="1255" w:type="dxa"/>
            <w:tcBorders>
              <w:top w:val="single" w:sz="12" w:space="0" w:color="auto"/>
              <w:left w:val="single" w:sz="12" w:space="0" w:color="auto"/>
              <w:bottom w:val="single" w:sz="12" w:space="0" w:color="auto"/>
              <w:right w:val="single" w:sz="12" w:space="0" w:color="auto"/>
            </w:tcBorders>
            <w:shd w:val="clear" w:color="auto" w:fill="F2F2F2"/>
            <w:vAlign w:val="center"/>
          </w:tcPr>
          <w:p w14:paraId="49E8C9B7"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División</w:t>
            </w:r>
          </w:p>
        </w:tc>
        <w:tc>
          <w:tcPr>
            <w:tcW w:w="961" w:type="dxa"/>
            <w:tcBorders>
              <w:top w:val="single" w:sz="12" w:space="0" w:color="auto"/>
              <w:left w:val="single" w:sz="12" w:space="0" w:color="auto"/>
              <w:bottom w:val="single" w:sz="12" w:space="0" w:color="auto"/>
              <w:right w:val="single" w:sz="12" w:space="0" w:color="auto"/>
            </w:tcBorders>
            <w:shd w:val="clear" w:color="auto" w:fill="F2F2F2"/>
            <w:vAlign w:val="center"/>
          </w:tcPr>
          <w:p w14:paraId="028F4BEC"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Grupo</w:t>
            </w:r>
          </w:p>
        </w:tc>
        <w:tc>
          <w:tcPr>
            <w:tcW w:w="960" w:type="dxa"/>
            <w:tcBorders>
              <w:top w:val="single" w:sz="12" w:space="0" w:color="auto"/>
              <w:left w:val="single" w:sz="12" w:space="0" w:color="auto"/>
              <w:bottom w:val="single" w:sz="12" w:space="0" w:color="auto"/>
              <w:right w:val="single" w:sz="12" w:space="0" w:color="auto"/>
            </w:tcBorders>
            <w:shd w:val="clear" w:color="auto" w:fill="F2F2F2"/>
            <w:vAlign w:val="center"/>
          </w:tcPr>
          <w:p w14:paraId="4E60596D"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Clase</w:t>
            </w:r>
          </w:p>
        </w:tc>
        <w:tc>
          <w:tcPr>
            <w:tcW w:w="1213" w:type="dxa"/>
            <w:tcBorders>
              <w:top w:val="single" w:sz="12" w:space="0" w:color="auto"/>
              <w:left w:val="single" w:sz="12" w:space="0" w:color="auto"/>
              <w:bottom w:val="single" w:sz="12" w:space="0" w:color="auto"/>
              <w:right w:val="single" w:sz="12" w:space="0" w:color="auto"/>
            </w:tcBorders>
            <w:shd w:val="clear" w:color="auto" w:fill="F2F2F2"/>
            <w:vAlign w:val="center"/>
          </w:tcPr>
          <w:p w14:paraId="61538962"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Subclase</w:t>
            </w:r>
          </w:p>
        </w:tc>
        <w:tc>
          <w:tcPr>
            <w:tcW w:w="4149" w:type="dxa"/>
            <w:tcBorders>
              <w:top w:val="single" w:sz="12" w:space="0" w:color="auto"/>
              <w:left w:val="single" w:sz="12" w:space="0" w:color="auto"/>
              <w:bottom w:val="single" w:sz="12" w:space="0" w:color="auto"/>
              <w:right w:val="single" w:sz="12" w:space="0" w:color="auto"/>
            </w:tcBorders>
            <w:shd w:val="clear" w:color="auto" w:fill="F2F2F2"/>
            <w:vAlign w:val="center"/>
          </w:tcPr>
          <w:p w14:paraId="5CCA5CD3"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Descripción</w:t>
            </w:r>
          </w:p>
        </w:tc>
      </w:tr>
      <w:tr w:rsidR="00E3286E" w:rsidRPr="00643F1D" w14:paraId="356ACAAD" w14:textId="77777777" w:rsidTr="002C0598">
        <w:trPr>
          <w:trHeight w:val="412"/>
        </w:trPr>
        <w:tc>
          <w:tcPr>
            <w:tcW w:w="1189" w:type="dxa"/>
            <w:tcBorders>
              <w:top w:val="single" w:sz="12" w:space="0" w:color="auto"/>
              <w:left w:val="single" w:sz="12" w:space="0" w:color="auto"/>
              <w:bottom w:val="single" w:sz="12" w:space="0" w:color="auto"/>
              <w:right w:val="single" w:sz="12" w:space="0" w:color="auto"/>
            </w:tcBorders>
            <w:shd w:val="clear" w:color="auto" w:fill="FFFFFF"/>
            <w:vAlign w:val="center"/>
          </w:tcPr>
          <w:p w14:paraId="7CB3FB9A" w14:textId="77777777" w:rsidR="00E3286E" w:rsidRPr="00643F1D" w:rsidRDefault="00F50088" w:rsidP="00302930">
            <w:pPr>
              <w:spacing w:after="0"/>
              <w:jc w:val="center"/>
              <w:rPr>
                <w:rFonts w:ascii="Segoe UI" w:eastAsia="Quattrocento Sans" w:hAnsi="Segoe UI" w:cs="Segoe UI"/>
                <w:color w:val="000000"/>
              </w:rPr>
            </w:pPr>
            <w:r w:rsidRPr="00643F1D">
              <w:rPr>
                <w:rFonts w:ascii="Segoe UI" w:eastAsia="Quattrocento Sans" w:hAnsi="Segoe UI" w:cs="Segoe UI"/>
                <w:color w:val="000000"/>
              </w:rPr>
              <w:t>3</w:t>
            </w:r>
          </w:p>
        </w:tc>
        <w:tc>
          <w:tcPr>
            <w:tcW w:w="1255" w:type="dxa"/>
            <w:tcBorders>
              <w:top w:val="single" w:sz="12" w:space="0" w:color="auto"/>
              <w:left w:val="single" w:sz="12" w:space="0" w:color="auto"/>
              <w:bottom w:val="single" w:sz="12" w:space="0" w:color="auto"/>
              <w:right w:val="single" w:sz="12" w:space="0" w:color="auto"/>
            </w:tcBorders>
            <w:shd w:val="clear" w:color="auto" w:fill="FFFFFF"/>
            <w:vAlign w:val="center"/>
          </w:tcPr>
          <w:p w14:paraId="1FC832BE" w14:textId="77777777" w:rsidR="00E3286E" w:rsidRPr="00643F1D" w:rsidRDefault="00F50088" w:rsidP="00302930">
            <w:pPr>
              <w:spacing w:after="0"/>
              <w:jc w:val="center"/>
              <w:rPr>
                <w:rFonts w:ascii="Segoe UI" w:eastAsia="Quattrocento Sans" w:hAnsi="Segoe UI" w:cs="Segoe UI"/>
                <w:color w:val="000000"/>
              </w:rPr>
            </w:pPr>
            <w:r w:rsidRPr="00643F1D">
              <w:rPr>
                <w:rFonts w:ascii="Segoe UI" w:eastAsia="Quattrocento Sans" w:hAnsi="Segoe UI" w:cs="Segoe UI"/>
                <w:color w:val="000000"/>
              </w:rPr>
              <w:t>39</w:t>
            </w:r>
          </w:p>
        </w:tc>
        <w:tc>
          <w:tcPr>
            <w:tcW w:w="961" w:type="dxa"/>
            <w:tcBorders>
              <w:top w:val="single" w:sz="12" w:space="0" w:color="auto"/>
              <w:left w:val="single" w:sz="12" w:space="0" w:color="auto"/>
              <w:bottom w:val="single" w:sz="12" w:space="0" w:color="auto"/>
              <w:right w:val="single" w:sz="12" w:space="0" w:color="auto"/>
            </w:tcBorders>
            <w:shd w:val="clear" w:color="auto" w:fill="FFFFFF"/>
            <w:vAlign w:val="center"/>
          </w:tcPr>
          <w:p w14:paraId="5E4F56CC" w14:textId="77777777" w:rsidR="00E3286E" w:rsidRPr="00643F1D" w:rsidRDefault="00F50088" w:rsidP="00302930">
            <w:pPr>
              <w:spacing w:after="0"/>
              <w:jc w:val="center"/>
              <w:rPr>
                <w:rFonts w:ascii="Segoe UI" w:eastAsia="Quattrocento Sans" w:hAnsi="Segoe UI" w:cs="Segoe UI"/>
                <w:color w:val="000000"/>
              </w:rPr>
            </w:pPr>
            <w:r w:rsidRPr="00643F1D">
              <w:rPr>
                <w:rFonts w:ascii="Segoe UI" w:eastAsia="Quattrocento Sans" w:hAnsi="Segoe UI" w:cs="Segoe UI"/>
                <w:color w:val="000000"/>
              </w:rPr>
              <w:t>391</w:t>
            </w:r>
          </w:p>
        </w:tc>
        <w:tc>
          <w:tcPr>
            <w:tcW w:w="960" w:type="dxa"/>
            <w:tcBorders>
              <w:top w:val="single" w:sz="12" w:space="0" w:color="auto"/>
              <w:left w:val="single" w:sz="12" w:space="0" w:color="auto"/>
              <w:bottom w:val="single" w:sz="12" w:space="0" w:color="auto"/>
              <w:right w:val="single" w:sz="12" w:space="0" w:color="auto"/>
            </w:tcBorders>
            <w:shd w:val="clear" w:color="auto" w:fill="FFFFFF"/>
            <w:vAlign w:val="center"/>
          </w:tcPr>
          <w:p w14:paraId="24C1BDA8" w14:textId="77777777" w:rsidR="00E3286E" w:rsidRPr="00643F1D" w:rsidRDefault="00F50088" w:rsidP="00302930">
            <w:pPr>
              <w:spacing w:after="0"/>
              <w:jc w:val="center"/>
              <w:rPr>
                <w:rFonts w:ascii="Segoe UI" w:eastAsia="Quattrocento Sans" w:hAnsi="Segoe UI" w:cs="Segoe UI"/>
                <w:color w:val="000000"/>
              </w:rPr>
            </w:pPr>
            <w:r w:rsidRPr="00643F1D">
              <w:rPr>
                <w:rFonts w:ascii="Segoe UI" w:eastAsia="Quattrocento Sans" w:hAnsi="Segoe UI" w:cs="Segoe UI"/>
                <w:color w:val="000000"/>
              </w:rPr>
              <w:t>3915*</w:t>
            </w:r>
          </w:p>
        </w:tc>
        <w:tc>
          <w:tcPr>
            <w:tcW w:w="1213" w:type="dxa"/>
            <w:tcBorders>
              <w:top w:val="single" w:sz="12" w:space="0" w:color="auto"/>
              <w:left w:val="single" w:sz="12" w:space="0" w:color="auto"/>
              <w:bottom w:val="single" w:sz="12" w:space="0" w:color="auto"/>
              <w:right w:val="single" w:sz="12" w:space="0" w:color="auto"/>
            </w:tcBorders>
            <w:shd w:val="clear" w:color="auto" w:fill="FFFFFF"/>
            <w:vAlign w:val="center"/>
          </w:tcPr>
          <w:p w14:paraId="37959EF0" w14:textId="77777777" w:rsidR="00E3286E" w:rsidRPr="00643F1D" w:rsidRDefault="00F50088" w:rsidP="00302930">
            <w:pPr>
              <w:spacing w:after="0"/>
              <w:jc w:val="left"/>
              <w:rPr>
                <w:rFonts w:ascii="Segoe UI" w:eastAsia="Quattrocento Sans" w:hAnsi="Segoe UI" w:cs="Segoe UI"/>
                <w:color w:val="000000"/>
              </w:rPr>
            </w:pPr>
            <w:r w:rsidRPr="00643F1D">
              <w:rPr>
                <w:rFonts w:ascii="Segoe UI" w:eastAsia="Quattrocento Sans" w:hAnsi="Segoe UI" w:cs="Segoe UI"/>
                <w:color w:val="000000"/>
              </w:rPr>
              <w:t> </w:t>
            </w:r>
          </w:p>
        </w:tc>
        <w:tc>
          <w:tcPr>
            <w:tcW w:w="4149" w:type="dxa"/>
            <w:tcBorders>
              <w:top w:val="single" w:sz="12" w:space="0" w:color="auto"/>
              <w:left w:val="single" w:sz="12" w:space="0" w:color="auto"/>
              <w:bottom w:val="single" w:sz="12" w:space="0" w:color="auto"/>
              <w:right w:val="single" w:sz="12" w:space="0" w:color="auto"/>
            </w:tcBorders>
            <w:shd w:val="clear" w:color="auto" w:fill="FFFFFF"/>
            <w:vAlign w:val="center"/>
          </w:tcPr>
          <w:p w14:paraId="01FF2CEA" w14:textId="77777777" w:rsidR="00E3286E" w:rsidRPr="00643F1D" w:rsidRDefault="00F50088" w:rsidP="00302930">
            <w:pPr>
              <w:spacing w:after="0"/>
              <w:jc w:val="left"/>
              <w:rPr>
                <w:rFonts w:ascii="Segoe UI" w:eastAsia="Quattrocento Sans" w:hAnsi="Segoe UI" w:cs="Segoe UI"/>
                <w:color w:val="000000"/>
              </w:rPr>
            </w:pPr>
            <w:r w:rsidRPr="00643F1D">
              <w:rPr>
                <w:rFonts w:ascii="Segoe UI" w:eastAsia="Quattrocento Sans" w:hAnsi="Segoe UI" w:cs="Segoe UI"/>
                <w:color w:val="000000"/>
              </w:rPr>
              <w:t>Cáscara, cascarilla, películas y otros residuos del cacao; cáscara y cascarilla de café</w:t>
            </w:r>
          </w:p>
        </w:tc>
      </w:tr>
    </w:tbl>
    <w:p w14:paraId="5CEE1522" w14:textId="77777777" w:rsidR="00E3286E" w:rsidRPr="00643F1D" w:rsidRDefault="00F50088" w:rsidP="00302930">
      <w:pPr>
        <w:spacing w:after="0"/>
        <w:rPr>
          <w:rFonts w:ascii="Segoe UI" w:eastAsia="Quattrocento Sans" w:hAnsi="Segoe UI" w:cs="Segoe UI"/>
          <w:sz w:val="16"/>
          <w:szCs w:val="16"/>
        </w:rPr>
      </w:pPr>
      <w:r w:rsidRPr="00643F1D">
        <w:rPr>
          <w:rFonts w:ascii="Segoe UI" w:eastAsia="Quattrocento Sans" w:hAnsi="Segoe UI" w:cs="Segoe UI"/>
          <w:sz w:val="16"/>
          <w:szCs w:val="16"/>
        </w:rPr>
        <w:t>Fuente: DANE, Cuentas nacionales.</w:t>
      </w:r>
    </w:p>
    <w:p w14:paraId="34AD925E" w14:textId="77777777" w:rsidR="00E3286E" w:rsidRPr="00643F1D" w:rsidRDefault="00E3286E" w:rsidP="00302930">
      <w:pPr>
        <w:spacing w:after="0"/>
        <w:rPr>
          <w:rFonts w:ascii="Segoe UI" w:eastAsia="Quattrocento Sans" w:hAnsi="Segoe UI" w:cs="Segoe UI"/>
        </w:rPr>
      </w:pPr>
    </w:p>
    <w:p w14:paraId="01D4F1E6"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La canasta de los productos residuales está compuesta por: (2) productos alimenticios, bebidas y tabaco; textiles, prendas de vestir y productos de cuero, (3) otros bienes transportables (excepto productos metálicos, maquinaria y equipo), (4) productos metálicos, maquinaria y equipo.</w:t>
      </w:r>
    </w:p>
    <w:p w14:paraId="6150BE8C" w14:textId="77777777" w:rsidR="00E3286E" w:rsidRPr="00643F1D" w:rsidRDefault="00E3286E" w:rsidP="00302930">
      <w:pPr>
        <w:spacing w:after="0"/>
        <w:rPr>
          <w:rFonts w:ascii="Segoe UI" w:eastAsia="Quattrocento Sans" w:hAnsi="Segoe UI" w:cs="Segoe UI"/>
        </w:rPr>
      </w:pPr>
    </w:p>
    <w:p w14:paraId="71AAF154" w14:textId="77777777" w:rsidR="00E3286E" w:rsidRPr="00643F1D" w:rsidRDefault="00F50088" w:rsidP="007C3836">
      <w:pPr>
        <w:pBdr>
          <w:top w:val="nil"/>
          <w:left w:val="nil"/>
          <w:bottom w:val="nil"/>
          <w:right w:val="nil"/>
          <w:between w:val="nil"/>
        </w:pBdr>
        <w:spacing w:after="0"/>
        <w:rPr>
          <w:rFonts w:ascii="Segoe UI" w:eastAsia="Quattrocento Sans" w:hAnsi="Segoe UI" w:cs="Segoe UI"/>
          <w:color w:val="0D0D0D"/>
        </w:rPr>
      </w:pPr>
      <w:bookmarkStart w:id="20" w:name="_heading=h.1y810tw" w:colFirst="0" w:colLast="0"/>
      <w:bookmarkEnd w:id="20"/>
      <w:r w:rsidRPr="00643F1D">
        <w:rPr>
          <w:rFonts w:ascii="Segoe UI" w:eastAsia="Quattrocento Sans" w:hAnsi="Segoe UI" w:cs="Segoe UI"/>
          <w:b/>
          <w:color w:val="0D0D0D"/>
        </w:rPr>
        <w:t>Indicadores relacionados</w:t>
      </w:r>
    </w:p>
    <w:p w14:paraId="45F906A5" w14:textId="77777777" w:rsidR="00E3286E" w:rsidRPr="00643F1D" w:rsidRDefault="00E3286E" w:rsidP="00302930">
      <w:pPr>
        <w:pBdr>
          <w:top w:val="nil"/>
          <w:left w:val="nil"/>
          <w:bottom w:val="nil"/>
          <w:right w:val="nil"/>
          <w:between w:val="nil"/>
        </w:pBdr>
        <w:spacing w:after="0"/>
        <w:ind w:left="927" w:hanging="360"/>
        <w:rPr>
          <w:rFonts w:ascii="Segoe UI" w:eastAsia="Quattrocento Sans" w:hAnsi="Segoe UI" w:cs="Segoe UI"/>
          <w:b/>
          <w:color w:val="0D0D0D"/>
        </w:rPr>
      </w:pPr>
    </w:p>
    <w:p w14:paraId="7D80CDC4" w14:textId="1AE70CD5" w:rsidR="00E3286E" w:rsidRPr="00643F1D" w:rsidRDefault="00F50088" w:rsidP="008426B1">
      <w:p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La amplitud del SCAE 2012 permite obtener numerosos agregados e indicadores a partir de los cuadros y cuentas que lo componen. Los principales agregados de las cuentas de flujos corresponden a los totales tanto en unidades físicas como monetarias. De igual forma, al vincular las unidades físicas y monetarias es posible formular un conjunto de indicadores de productividad e intensidad del uso de los recursos naturales</w:t>
      </w:r>
      <w:r w:rsidR="001B30B3" w:rsidRPr="00643F1D">
        <w:rPr>
          <w:rFonts w:ascii="Segoe UI" w:eastAsia="Quattrocento Sans" w:hAnsi="Segoe UI" w:cs="Segoe UI"/>
          <w:color w:val="0D0D0D"/>
        </w:rPr>
        <w:t xml:space="preserve"> y totales y agregados</w:t>
      </w:r>
      <w:r w:rsidRPr="00643F1D">
        <w:rPr>
          <w:rFonts w:ascii="Segoe UI" w:eastAsia="Quattrocento Sans" w:hAnsi="Segoe UI" w:cs="Segoe UI"/>
          <w:color w:val="0D0D0D"/>
        </w:rPr>
        <w:t>.</w:t>
      </w:r>
    </w:p>
    <w:p w14:paraId="5162D2A3" w14:textId="77777777" w:rsidR="00E3286E" w:rsidRPr="00643F1D" w:rsidRDefault="00E3286E" w:rsidP="00302930">
      <w:pPr>
        <w:pBdr>
          <w:top w:val="nil"/>
          <w:left w:val="nil"/>
          <w:bottom w:val="nil"/>
          <w:right w:val="nil"/>
          <w:between w:val="nil"/>
        </w:pBdr>
        <w:spacing w:after="0"/>
        <w:ind w:left="927" w:hanging="360"/>
        <w:rPr>
          <w:rFonts w:ascii="Segoe UI" w:eastAsia="Quattrocento Sans" w:hAnsi="Segoe UI" w:cs="Segoe UI"/>
          <w:color w:val="0D0D0D"/>
        </w:rPr>
      </w:pPr>
    </w:p>
    <w:p w14:paraId="08A524B2" w14:textId="7B67756E" w:rsidR="00E3286E" w:rsidRPr="00643F1D" w:rsidRDefault="00F50088" w:rsidP="00FA26D3">
      <w:pPr>
        <w:numPr>
          <w:ilvl w:val="0"/>
          <w:numId w:val="4"/>
        </w:numPr>
        <w:pBdr>
          <w:top w:val="nil"/>
          <w:left w:val="nil"/>
          <w:bottom w:val="nil"/>
          <w:right w:val="nil"/>
          <w:between w:val="nil"/>
        </w:pBdr>
        <w:spacing w:after="0"/>
        <w:ind w:left="567" w:hanging="283"/>
        <w:rPr>
          <w:rFonts w:ascii="Segoe UI" w:eastAsia="Quattrocento Sans" w:hAnsi="Segoe UI" w:cs="Segoe UI"/>
          <w:color w:val="0D0D0D"/>
        </w:rPr>
      </w:pPr>
      <w:r w:rsidRPr="00643F1D">
        <w:rPr>
          <w:rFonts w:ascii="Segoe UI" w:eastAsia="Quattrocento Sans" w:hAnsi="Segoe UI" w:cs="Segoe UI"/>
          <w:i/>
          <w:color w:val="0D0D0D"/>
        </w:rPr>
        <w:t>Indicadores de productividad</w:t>
      </w:r>
      <w:r w:rsidRPr="00643F1D">
        <w:rPr>
          <w:rFonts w:ascii="Segoe UI" w:eastAsia="Quattrocento Sans" w:hAnsi="Segoe UI" w:cs="Segoe UI"/>
          <w:color w:val="0D0D0D"/>
        </w:rPr>
        <w:t>: buscan caracterizar la eficiencia en el uso de recursos naturales tanto en los procesos de producción como de consumo, a partir de la relación de los agregados económicos como la producción, ingreso y valor agregado con variables ambientales tales como extracción, demanda o consumo de recursos naturales.</w:t>
      </w:r>
    </w:p>
    <w:p w14:paraId="3C081CA2" w14:textId="7E35BA71" w:rsidR="00B264BE" w:rsidRPr="00643F1D" w:rsidRDefault="00F50088" w:rsidP="00B264BE">
      <w:pPr>
        <w:pStyle w:val="Prrafodelista"/>
        <w:spacing w:line="276" w:lineRule="auto"/>
        <w:ind w:left="567"/>
        <w:jc w:val="both"/>
        <w:rPr>
          <w:rFonts w:ascii="Segoe UI" w:eastAsia="Quattrocento Sans" w:hAnsi="Segoe UI" w:cs="Segoe UI"/>
          <w:i/>
          <w:color w:val="0D0D0D"/>
          <w:sz w:val="22"/>
        </w:rPr>
      </w:pPr>
      <w:r w:rsidRPr="00643F1D">
        <w:rPr>
          <w:rFonts w:ascii="Segoe UI" w:eastAsia="Quattrocento Sans" w:hAnsi="Segoe UI" w:cs="Segoe UI"/>
          <w:b w:val="0"/>
          <w:i/>
          <w:color w:val="0D0D0D"/>
          <w:sz w:val="22"/>
          <w:lang w:eastAsia="es-CO"/>
        </w:rPr>
        <w:t>Indicadores de intensidad:</w:t>
      </w:r>
      <w:r w:rsidRPr="00643F1D">
        <w:rPr>
          <w:rFonts w:ascii="Segoe UI" w:eastAsia="Quattrocento Sans" w:hAnsi="Segoe UI" w:cs="Segoe UI"/>
          <w:color w:val="0D0D0D"/>
          <w:sz w:val="22"/>
        </w:rPr>
        <w:t xml:space="preserve"> </w:t>
      </w:r>
      <w:r w:rsidRPr="00643F1D">
        <w:rPr>
          <w:rFonts w:ascii="Segoe UI" w:eastAsia="Quattrocento Sans" w:hAnsi="Segoe UI" w:cs="Segoe UI"/>
          <w:b w:val="0"/>
          <w:color w:val="0D0D0D"/>
          <w:sz w:val="22"/>
          <w:lang w:eastAsia="es-CO"/>
        </w:rPr>
        <w:t>miden la presión generada al medio ambiente por parte de la actividad económica; y su objetivo es dar cuenta de la eficiencia a través de una relación inversa a la productividad, es decir, al comparar variables ambientales con agregados económicos.</w:t>
      </w:r>
    </w:p>
    <w:p w14:paraId="69B383BF" w14:textId="0A18F4DB" w:rsidR="001B30B3" w:rsidRPr="00643F1D" w:rsidRDefault="001B30B3" w:rsidP="00B264BE">
      <w:pPr>
        <w:pStyle w:val="Prrafodelista"/>
        <w:spacing w:before="240" w:line="276" w:lineRule="auto"/>
        <w:ind w:left="567" w:hanging="283"/>
        <w:jc w:val="both"/>
        <w:rPr>
          <w:rFonts w:ascii="Segoe UI" w:eastAsia="Quattrocento Sans" w:hAnsi="Segoe UI" w:cs="Segoe UI"/>
          <w:i/>
          <w:color w:val="0D0D0D"/>
          <w:sz w:val="22"/>
        </w:rPr>
      </w:pPr>
      <w:r w:rsidRPr="00643F1D">
        <w:rPr>
          <w:rFonts w:ascii="Segoe UI" w:eastAsia="Quattrocento Sans" w:hAnsi="Segoe UI" w:cs="Segoe UI"/>
          <w:b w:val="0"/>
          <w:i/>
          <w:color w:val="0D0D0D"/>
          <w:sz w:val="22"/>
          <w:lang w:eastAsia="es-CO"/>
        </w:rPr>
        <w:t xml:space="preserve">Totales y agregados: </w:t>
      </w:r>
      <w:r w:rsidRPr="00643F1D">
        <w:rPr>
          <w:rFonts w:ascii="Segoe UI" w:eastAsia="Quattrocento Sans" w:hAnsi="Segoe UI" w:cs="Segoe UI"/>
          <w:b w:val="0"/>
          <w:color w:val="0D0D0D"/>
          <w:sz w:val="22"/>
          <w:lang w:eastAsia="es-CO"/>
        </w:rPr>
        <w:t>contiene un conjunto de agregados (saldos contables) y totales (de la economía) que pueden ser de interés para monitorear la evolución de la actividad ambiental y económica.</w:t>
      </w:r>
    </w:p>
    <w:p w14:paraId="1A22D93F" w14:textId="77777777" w:rsidR="00E3286E" w:rsidRPr="00643F1D" w:rsidRDefault="00F50088" w:rsidP="00302930">
      <w:pPr>
        <w:ind w:hanging="283"/>
        <w:rPr>
          <w:rFonts w:ascii="Segoe UI" w:eastAsia="Quattrocento Sans" w:hAnsi="Segoe UI" w:cs="Segoe UI"/>
          <w:b/>
        </w:rPr>
      </w:pPr>
      <w:r w:rsidRPr="00643F1D">
        <w:rPr>
          <w:rFonts w:ascii="Segoe UI" w:eastAsia="Quattrocento Sans" w:hAnsi="Segoe UI" w:cs="Segoe UI"/>
        </w:rPr>
        <w:lastRenderedPageBreak/>
        <w:t xml:space="preserve">    </w:t>
      </w:r>
      <w:r w:rsidRPr="00643F1D">
        <w:rPr>
          <w:rFonts w:ascii="Segoe UI" w:eastAsia="Quattrocento Sans" w:hAnsi="Segoe UI" w:cs="Segoe UI"/>
          <w:b/>
        </w:rPr>
        <w:t xml:space="preserve">c) Marco legal o normativo </w:t>
      </w:r>
    </w:p>
    <w:tbl>
      <w:tblPr>
        <w:tblStyle w:val="a1"/>
        <w:tblW w:w="9781" w:type="dxa"/>
        <w:tblInd w:w="1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1843"/>
        <w:gridCol w:w="5670"/>
        <w:gridCol w:w="2268"/>
      </w:tblGrid>
      <w:tr w:rsidR="002C0598" w:rsidRPr="00643F1D" w14:paraId="6A6530A5" w14:textId="77777777" w:rsidTr="002C0598">
        <w:tc>
          <w:tcPr>
            <w:tcW w:w="1843" w:type="dxa"/>
            <w:tcBorders>
              <w:bottom w:val="single" w:sz="12" w:space="0" w:color="auto"/>
            </w:tcBorders>
            <w:shd w:val="clear" w:color="auto" w:fill="A6A6A6" w:themeFill="background1" w:themeFillShade="A6"/>
            <w:vAlign w:val="center"/>
          </w:tcPr>
          <w:p w14:paraId="45F50A72"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Norma</w:t>
            </w:r>
          </w:p>
        </w:tc>
        <w:tc>
          <w:tcPr>
            <w:tcW w:w="5670" w:type="dxa"/>
            <w:tcBorders>
              <w:bottom w:val="single" w:sz="12" w:space="0" w:color="auto"/>
            </w:tcBorders>
            <w:shd w:val="clear" w:color="auto" w:fill="A6A6A6" w:themeFill="background1" w:themeFillShade="A6"/>
            <w:vAlign w:val="center"/>
          </w:tcPr>
          <w:p w14:paraId="649E98F8"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Objetivo</w:t>
            </w:r>
          </w:p>
        </w:tc>
        <w:tc>
          <w:tcPr>
            <w:tcW w:w="2268" w:type="dxa"/>
            <w:tcBorders>
              <w:bottom w:val="single" w:sz="12" w:space="0" w:color="auto"/>
            </w:tcBorders>
            <w:shd w:val="clear" w:color="auto" w:fill="A6A6A6" w:themeFill="background1" w:themeFillShade="A6"/>
            <w:vAlign w:val="center"/>
          </w:tcPr>
          <w:p w14:paraId="335F4EF7"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Entidad</w:t>
            </w:r>
          </w:p>
        </w:tc>
      </w:tr>
      <w:tr w:rsidR="00E3286E" w:rsidRPr="00643F1D" w14:paraId="1D725781"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47081EC1"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Decreto 2811 de 1974</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1D90B2C6"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el cual se dicta el Código Nacional de Recursos Naturales Renovables y de Protección al Medio Ambiente.</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5327158B"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Presidencia de la República</w:t>
            </w:r>
          </w:p>
        </w:tc>
      </w:tr>
      <w:tr w:rsidR="00E3286E" w:rsidRPr="00643F1D" w14:paraId="20CE6122"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4693B9D1"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Ley 9 de 1979</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2C4C6B7B"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Para la protección del medio ambiente, los procedimientos y las medidas que se deben adoptar para la regulación, legalización y control de los descargos de residuos y materiales que afectan o pueden afectar las condiciones sanitarias del Ambiente.</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0AC41E63"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Ministerio de Salud y Protección Social</w:t>
            </w:r>
          </w:p>
        </w:tc>
      </w:tr>
      <w:tr w:rsidR="00A96795" w:rsidRPr="00643F1D" w14:paraId="5AE4E6B9"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24B8044B" w14:textId="4164B4B3" w:rsidR="00A96795" w:rsidRPr="00643F1D" w:rsidRDefault="00A96795" w:rsidP="00302930">
            <w:pPr>
              <w:rPr>
                <w:rFonts w:ascii="Segoe UI" w:eastAsia="Quattrocento Sans" w:hAnsi="Segoe UI" w:cs="Segoe UI"/>
              </w:rPr>
            </w:pPr>
            <w:r w:rsidRPr="00643F1D">
              <w:rPr>
                <w:rFonts w:ascii="Segoe UI" w:eastAsia="Quattrocento Sans" w:hAnsi="Segoe UI" w:cs="Segoe UI"/>
              </w:rPr>
              <w:t>Constitución Política</w:t>
            </w:r>
            <w:r w:rsidR="008E2561" w:rsidRPr="00643F1D">
              <w:rPr>
                <w:rFonts w:ascii="Segoe UI" w:eastAsia="Quattrocento Sans" w:hAnsi="Segoe UI" w:cs="Segoe UI"/>
              </w:rPr>
              <w:t xml:space="preserve"> de Colombia 1991</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42898744" w14:textId="1B3780C0" w:rsidR="00A96795" w:rsidRPr="00643F1D" w:rsidRDefault="00A96795" w:rsidP="00302930">
            <w:pPr>
              <w:rPr>
                <w:rFonts w:ascii="Segoe UI" w:eastAsia="Quattrocento Sans" w:hAnsi="Segoe UI" w:cs="Segoe UI"/>
              </w:rPr>
            </w:pPr>
            <w:r w:rsidRPr="00643F1D">
              <w:rPr>
                <w:rFonts w:ascii="Segoe UI" w:eastAsia="Quattrocento Sans" w:hAnsi="Segoe UI" w:cs="Segoe UI"/>
              </w:rPr>
              <w:t>Establece en los artículos 79, 80 y 95, numeral 8, la obligación del Estado de proteger la diversidad e integridad del ambiente, prevenir y controlar los factores de deterioro ambiental, el derecho de todas las personas a gozar de un ambiente sano, el deber de los ciudadanos de proteger los recursos naturales del país y velar por la conservación del ambiente.</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31170343" w14:textId="2EC43584" w:rsidR="00A96795" w:rsidRPr="00643F1D" w:rsidRDefault="008E2561" w:rsidP="00302930">
            <w:pPr>
              <w:rPr>
                <w:rFonts w:ascii="Segoe UI" w:eastAsia="Quattrocento Sans" w:hAnsi="Segoe UI" w:cs="Segoe UI"/>
              </w:rPr>
            </w:pPr>
            <w:r w:rsidRPr="00643F1D">
              <w:rPr>
                <w:rFonts w:ascii="Segoe UI" w:eastAsia="Quattrocento Sans" w:hAnsi="Segoe UI" w:cs="Segoe UI"/>
              </w:rPr>
              <w:t xml:space="preserve">Presidencia de la </w:t>
            </w:r>
            <w:r w:rsidR="002C4350" w:rsidRPr="00643F1D">
              <w:rPr>
                <w:rFonts w:ascii="Segoe UI" w:eastAsia="Quattrocento Sans" w:hAnsi="Segoe UI" w:cs="Segoe UI"/>
              </w:rPr>
              <w:t>República</w:t>
            </w:r>
            <w:r w:rsidRPr="00643F1D">
              <w:rPr>
                <w:rFonts w:ascii="Segoe UI" w:eastAsia="Quattrocento Sans" w:hAnsi="Segoe UI" w:cs="Segoe UI"/>
              </w:rPr>
              <w:t xml:space="preserve"> de Colombia</w:t>
            </w:r>
          </w:p>
        </w:tc>
      </w:tr>
      <w:tr w:rsidR="00E3286E" w:rsidRPr="00643F1D" w14:paraId="44531179"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28710C6D"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Ley 99 de 1993</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13F6787C"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la cual se crea el Ministerio del Medio Ambiente, se reordena el Sector Público encargado de la gestión y conservación del medio ambiente y los recursos naturales renovables, se organiza el Sistema Nacional Ambiental, SINA y se dictan otras disposiciones.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7178DA13"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Senado de la República</w:t>
            </w:r>
          </w:p>
        </w:tc>
      </w:tr>
      <w:tr w:rsidR="00E3286E" w:rsidRPr="00643F1D" w14:paraId="7DDFBF1A"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41D2317D"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Ley 142 de 1994 </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37C15CC8"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la cual se establece el régimen de los servicios públicos domiciliarios y se dictan otras disposiciones.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10112C5E"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Senado de la República</w:t>
            </w:r>
          </w:p>
        </w:tc>
      </w:tr>
      <w:tr w:rsidR="00E62EFC" w:rsidRPr="00643F1D" w14:paraId="57556AD5"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1B4E2E79" w14:textId="7B808449" w:rsidR="00E62EFC" w:rsidRPr="00643F1D" w:rsidRDefault="00E62EFC" w:rsidP="00302930">
            <w:pPr>
              <w:rPr>
                <w:rFonts w:ascii="Segoe UI" w:eastAsia="Quattrocento Sans" w:hAnsi="Segoe UI" w:cs="Segoe UI"/>
              </w:rPr>
            </w:pPr>
            <w:r w:rsidRPr="00643F1D">
              <w:rPr>
                <w:rFonts w:ascii="Segoe UI" w:eastAsia="Quattrocento Sans" w:hAnsi="Segoe UI" w:cs="Segoe UI"/>
              </w:rPr>
              <w:t>Ley 253 de 1996</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21599F71" w14:textId="35EBAFB9" w:rsidR="00E62EFC" w:rsidRPr="00643F1D" w:rsidRDefault="00E62EFC" w:rsidP="00302930">
            <w:pPr>
              <w:rPr>
                <w:rFonts w:ascii="Segoe UI" w:eastAsia="Quattrocento Sans" w:hAnsi="Segoe UI" w:cs="Segoe UI"/>
              </w:rPr>
            </w:pPr>
            <w:r w:rsidRPr="00643F1D">
              <w:rPr>
                <w:rFonts w:ascii="Segoe UI" w:eastAsia="Quattrocento Sans" w:hAnsi="Segoe UI" w:cs="Segoe UI"/>
              </w:rPr>
              <w:t>Por medio de la cual se aprueba el Convenio de Basilea sobre el control de los movimientos transfronterizos de los desechos peligrosos y su eliminación.</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06467078" w14:textId="423756AC" w:rsidR="00E62EFC" w:rsidRPr="00643F1D" w:rsidRDefault="002D2EF8" w:rsidP="00302930">
            <w:pPr>
              <w:rPr>
                <w:rFonts w:ascii="Segoe UI" w:eastAsia="Quattrocento Sans" w:hAnsi="Segoe UI" w:cs="Segoe UI"/>
              </w:rPr>
            </w:pPr>
            <w:r w:rsidRPr="00643F1D">
              <w:rPr>
                <w:rFonts w:ascii="Segoe UI" w:eastAsia="Quattrocento Sans" w:hAnsi="Segoe UI" w:cs="Segoe UI"/>
              </w:rPr>
              <w:t xml:space="preserve">Congreso de </w:t>
            </w:r>
            <w:r w:rsidR="007A69AD" w:rsidRPr="00643F1D">
              <w:rPr>
                <w:rFonts w:ascii="Segoe UI" w:eastAsia="Quattrocento Sans" w:hAnsi="Segoe UI" w:cs="Segoe UI"/>
              </w:rPr>
              <w:t>Colombia</w:t>
            </w:r>
          </w:p>
        </w:tc>
      </w:tr>
      <w:tr w:rsidR="00E3286E" w:rsidRPr="00643F1D" w14:paraId="1E253F43"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0BB3480D" w14:textId="319CAE49" w:rsidR="00E3286E" w:rsidRPr="00643F1D" w:rsidRDefault="00F50088" w:rsidP="00302930">
            <w:pPr>
              <w:rPr>
                <w:rFonts w:ascii="Segoe UI" w:eastAsia="Quattrocento Sans" w:hAnsi="Segoe UI" w:cs="Segoe UI"/>
              </w:rPr>
            </w:pPr>
            <w:r w:rsidRPr="00643F1D">
              <w:rPr>
                <w:rFonts w:ascii="Segoe UI" w:eastAsia="Quattrocento Sans" w:hAnsi="Segoe UI" w:cs="Segoe UI"/>
              </w:rPr>
              <w:t>Ley 3</w:t>
            </w:r>
            <w:r w:rsidR="00960BB6" w:rsidRPr="00643F1D">
              <w:rPr>
                <w:rFonts w:ascii="Segoe UI" w:eastAsia="Quattrocento Sans" w:hAnsi="Segoe UI" w:cs="Segoe UI"/>
              </w:rPr>
              <w:t>8</w:t>
            </w:r>
            <w:r w:rsidRPr="00643F1D">
              <w:rPr>
                <w:rFonts w:ascii="Segoe UI" w:eastAsia="Quattrocento Sans" w:hAnsi="Segoe UI" w:cs="Segoe UI"/>
              </w:rPr>
              <w:t>8 de 1997</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77DFDB15"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Garantizar que la utilización del suelo por parte de sus propietarios se ajuste a la función social de la propiedad </w:t>
            </w:r>
            <w:r w:rsidRPr="00643F1D">
              <w:rPr>
                <w:rFonts w:ascii="Segoe UI" w:eastAsia="Quattrocento Sans" w:hAnsi="Segoe UI" w:cs="Segoe UI"/>
              </w:rPr>
              <w:lastRenderedPageBreak/>
              <w:t>y permita hacer efectivos los derechos constitucionales a la vivienda y a los servicios públicos domiciliarios, y velar por la creación y la defensa del espacio público, así como por la protección del medio ambiente y la prevención de desastres.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61E4B5F4"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lastRenderedPageBreak/>
              <w:t>Senado de la República</w:t>
            </w:r>
          </w:p>
        </w:tc>
      </w:tr>
      <w:tr w:rsidR="00E3286E" w:rsidRPr="00643F1D" w14:paraId="3BE96489"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15F8BD37"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Ley 511 de 1999</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027FB296"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la cual se establece el Día Nacional del Reciclador y del Reciclaje.</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77F2E288"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Senado de la República</w:t>
            </w:r>
          </w:p>
        </w:tc>
      </w:tr>
      <w:tr w:rsidR="00E3286E" w:rsidRPr="00643F1D" w14:paraId="432BBB86" w14:textId="77777777" w:rsidTr="002C0598">
        <w:trPr>
          <w:trHeight w:val="909"/>
        </w:trPr>
        <w:tc>
          <w:tcPr>
            <w:tcW w:w="1843" w:type="dxa"/>
            <w:tcBorders>
              <w:top w:val="single" w:sz="12" w:space="0" w:color="auto"/>
              <w:left w:val="single" w:sz="12" w:space="0" w:color="auto"/>
              <w:bottom w:val="single" w:sz="12" w:space="0" w:color="auto"/>
              <w:right w:val="single" w:sz="12" w:space="0" w:color="auto"/>
            </w:tcBorders>
            <w:shd w:val="clear" w:color="auto" w:fill="auto"/>
          </w:tcPr>
          <w:p w14:paraId="03C2A02F"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Ley 689 de 2001</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5C87D854"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la cual se modifica parcialmente la Ley 142 de 1994.</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572F0DA8" w14:textId="62EC9563" w:rsidR="00E3286E" w:rsidRPr="00643F1D" w:rsidRDefault="00F50088" w:rsidP="00302930">
            <w:pPr>
              <w:rPr>
                <w:rFonts w:ascii="Segoe UI" w:eastAsia="Quattrocento Sans" w:hAnsi="Segoe UI" w:cs="Segoe UI"/>
              </w:rPr>
            </w:pPr>
            <w:r w:rsidRPr="00643F1D">
              <w:rPr>
                <w:rFonts w:ascii="Segoe UI" w:eastAsia="Quattrocento Sans" w:hAnsi="Segoe UI" w:cs="Segoe UI"/>
              </w:rPr>
              <w:t>Senado de la República</w:t>
            </w:r>
          </w:p>
        </w:tc>
      </w:tr>
      <w:tr w:rsidR="002F46FC" w:rsidRPr="00643F1D" w14:paraId="3EE43975"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628F71A0" w14:textId="08E7EA9E" w:rsidR="002F46FC" w:rsidRPr="00643F1D" w:rsidRDefault="002F46FC" w:rsidP="00302930">
            <w:pPr>
              <w:rPr>
                <w:rFonts w:ascii="Segoe UI" w:eastAsia="Quattrocento Sans" w:hAnsi="Segoe UI" w:cs="Segoe UI"/>
              </w:rPr>
            </w:pPr>
            <w:r w:rsidRPr="00643F1D">
              <w:rPr>
                <w:rFonts w:ascii="Segoe UI" w:eastAsia="Quattrocento Sans" w:hAnsi="Segoe UI" w:cs="Segoe UI"/>
              </w:rPr>
              <w:t>Decreto 4741 de 2005</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3406F306" w14:textId="7711857A" w:rsidR="002F46FC" w:rsidRPr="00643F1D" w:rsidRDefault="002F46FC" w:rsidP="002F46FC">
            <w:pPr>
              <w:rPr>
                <w:rFonts w:ascii="Segoe UI" w:eastAsia="Quattrocento Sans" w:hAnsi="Segoe UI" w:cs="Segoe UI"/>
              </w:rPr>
            </w:pPr>
            <w:r w:rsidRPr="00643F1D">
              <w:rPr>
                <w:rFonts w:ascii="Segoe UI" w:eastAsia="Quattrocento Sans" w:hAnsi="Segoe UI" w:cs="Segoe UI"/>
              </w:rPr>
              <w:t>En el marco de la gestión integral, tiene por objeto prevenir la generación de residuos o desechos peligrosos, así como regular el manejo de los residuos o desechos generados, con el fin de proteger la salud humana y el ambiente.</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09A5F63D" w14:textId="4E3BE4B7" w:rsidR="002F46FC" w:rsidRPr="00643F1D" w:rsidRDefault="002F46FC" w:rsidP="00302930">
            <w:pPr>
              <w:rPr>
                <w:rFonts w:ascii="Segoe UI" w:eastAsia="Quattrocento Sans" w:hAnsi="Segoe UI" w:cs="Segoe UI"/>
              </w:rPr>
            </w:pPr>
            <w:r w:rsidRPr="00643F1D">
              <w:rPr>
                <w:rFonts w:ascii="Segoe UI" w:eastAsia="Quattrocento Sans" w:hAnsi="Segoe UI" w:cs="Segoe UI"/>
              </w:rPr>
              <w:t>Ministerio de Ambiente, Vivienda y Desarrollo Territorial</w:t>
            </w:r>
          </w:p>
        </w:tc>
      </w:tr>
      <w:tr w:rsidR="00E3286E" w:rsidRPr="00643F1D" w14:paraId="6430C139"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7FC5E72E"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Ley 1259 de 2008</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6642D84E"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medio de la cual se instaura en el territorio nacional la aplicación del comparendo ambiental a los infractores de las normas de aseo, limpieza y recolección de escombros; y se dictan otras disposiciones.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2D710746"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Senado de la República</w:t>
            </w:r>
          </w:p>
        </w:tc>
      </w:tr>
      <w:tr w:rsidR="00650137" w:rsidRPr="00643F1D" w14:paraId="3B691590"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038FBCEC" w14:textId="4F0D2588" w:rsidR="00650137" w:rsidRPr="00643F1D" w:rsidRDefault="00650137" w:rsidP="00302930">
            <w:pPr>
              <w:rPr>
                <w:rFonts w:ascii="Segoe UI" w:eastAsia="Quattrocento Sans" w:hAnsi="Segoe UI" w:cs="Segoe UI"/>
              </w:rPr>
            </w:pPr>
            <w:r w:rsidRPr="00643F1D">
              <w:rPr>
                <w:rFonts w:ascii="Segoe UI" w:eastAsia="Quattrocento Sans" w:hAnsi="Segoe UI" w:cs="Segoe UI"/>
              </w:rPr>
              <w:t>Ley 1252 de 2008</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3C4F6E25" w14:textId="4297300F" w:rsidR="00650137" w:rsidRPr="00643F1D" w:rsidRDefault="00650137" w:rsidP="00302930">
            <w:pPr>
              <w:rPr>
                <w:rFonts w:ascii="Segoe UI" w:eastAsia="Quattrocento Sans" w:hAnsi="Segoe UI" w:cs="Segoe UI"/>
              </w:rPr>
            </w:pPr>
            <w:r w:rsidRPr="00643F1D">
              <w:rPr>
                <w:rFonts w:ascii="Segoe UI" w:eastAsia="Quattrocento Sans" w:hAnsi="Segoe UI" w:cs="Segoe UI"/>
              </w:rPr>
              <w:t>Por la cual se dictan normas prohibitivas en materia ambiental, referentes a los residuos y desechos peligrosos y se dictan otras disposiciones.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4E415510" w14:textId="6D1A433F" w:rsidR="00650137" w:rsidRPr="00643F1D" w:rsidRDefault="00650137" w:rsidP="00302930">
            <w:pPr>
              <w:rPr>
                <w:rFonts w:ascii="Segoe UI" w:eastAsia="Quattrocento Sans" w:hAnsi="Segoe UI" w:cs="Segoe UI"/>
              </w:rPr>
            </w:pPr>
            <w:r w:rsidRPr="00643F1D">
              <w:rPr>
                <w:rFonts w:ascii="Segoe UI" w:eastAsia="Quattrocento Sans" w:hAnsi="Segoe UI" w:cs="Segoe UI"/>
              </w:rPr>
              <w:t>Congreso de Colombia</w:t>
            </w:r>
          </w:p>
        </w:tc>
      </w:tr>
      <w:tr w:rsidR="00E3286E" w:rsidRPr="00643F1D" w14:paraId="0F53CA4E" w14:textId="77777777" w:rsidTr="002C0598">
        <w:trPr>
          <w:trHeight w:val="1153"/>
        </w:trPr>
        <w:tc>
          <w:tcPr>
            <w:tcW w:w="1843" w:type="dxa"/>
            <w:tcBorders>
              <w:top w:val="single" w:sz="12" w:space="0" w:color="auto"/>
              <w:left w:val="single" w:sz="12" w:space="0" w:color="auto"/>
              <w:bottom w:val="single" w:sz="12" w:space="0" w:color="auto"/>
              <w:right w:val="single" w:sz="12" w:space="0" w:color="auto"/>
            </w:tcBorders>
            <w:shd w:val="clear" w:color="auto" w:fill="auto"/>
          </w:tcPr>
          <w:p w14:paraId="3D719BC5" w14:textId="62D6F1D2" w:rsidR="00E3286E" w:rsidRPr="00643F1D" w:rsidRDefault="009E7180" w:rsidP="00302930">
            <w:pPr>
              <w:rPr>
                <w:rFonts w:ascii="Segoe UI" w:eastAsia="Quattrocento Sans" w:hAnsi="Segoe UI" w:cs="Segoe UI"/>
              </w:rPr>
            </w:pPr>
            <w:r w:rsidRPr="00643F1D">
              <w:rPr>
                <w:rFonts w:ascii="Segoe UI" w:eastAsia="Quattrocento Sans" w:hAnsi="Segoe UI" w:cs="Segoe UI"/>
              </w:rPr>
              <w:t>G</w:t>
            </w:r>
            <w:r w:rsidR="00F50088" w:rsidRPr="00643F1D">
              <w:rPr>
                <w:rFonts w:ascii="Segoe UI" w:eastAsia="Quattrocento Sans" w:hAnsi="Segoe UI" w:cs="Segoe UI"/>
              </w:rPr>
              <w:t>TC 24 de 2009</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4A71BC44" w14:textId="116B0E8A" w:rsidR="00E3286E" w:rsidRPr="00643F1D" w:rsidRDefault="00F50088" w:rsidP="00302930">
            <w:pPr>
              <w:rPr>
                <w:rFonts w:ascii="Segoe UI" w:eastAsia="Quattrocento Sans" w:hAnsi="Segoe UI" w:cs="Segoe UI"/>
              </w:rPr>
            </w:pPr>
            <w:r w:rsidRPr="00643F1D">
              <w:rPr>
                <w:rFonts w:ascii="Segoe UI" w:eastAsia="Quattrocento Sans" w:hAnsi="Segoe UI" w:cs="Segoe UI"/>
              </w:rPr>
              <w:t>Guía para la separación en la fuente</w:t>
            </w:r>
            <w:r w:rsidR="00424115" w:rsidRPr="00643F1D">
              <w:rPr>
                <w:rFonts w:ascii="Segoe UI" w:eastAsia="Quattrocento Sans" w:hAnsi="Segoe UI" w:cs="Segoe UI"/>
              </w:rPr>
              <w:t xml:space="preserve"> (no peligrosos, peligrosos y especiales)</w:t>
            </w:r>
            <w:r w:rsidRPr="00643F1D">
              <w:rPr>
                <w:rFonts w:ascii="Segoe UI" w:eastAsia="Quattrocento Sans" w:hAnsi="Segoe UI" w:cs="Segoe UI"/>
              </w:rPr>
              <w:t>. Gestión Ambiental. Residuos sólidos.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08506588"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ICONTEC</w:t>
            </w:r>
          </w:p>
        </w:tc>
      </w:tr>
      <w:tr w:rsidR="00E3286E" w:rsidRPr="00643F1D" w14:paraId="3CA86CFA"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1C84D925"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Resolución 1890 de 2011</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2F8B2CDF" w14:textId="6B07F42E" w:rsidR="00E3286E" w:rsidRPr="00643F1D" w:rsidRDefault="00F50088" w:rsidP="00302930">
            <w:pPr>
              <w:rPr>
                <w:rFonts w:ascii="Segoe UI" w:eastAsia="Quattrocento Sans" w:hAnsi="Segoe UI" w:cs="Segoe UI"/>
              </w:rPr>
            </w:pPr>
            <w:r w:rsidRPr="00643F1D">
              <w:rPr>
                <w:rFonts w:ascii="Segoe UI" w:eastAsia="Quattrocento Sans" w:hAnsi="Segoe UI" w:cs="Segoe UI"/>
              </w:rPr>
              <w:t>Establece alternativas a la disposición final cuando el municipio no cuenta con relleno sanitario y éste inició la transición de botadero a cielo abierto a celda transitoria a partir de la reglamentación expedida para tal fin en 2005.</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094524FB" w14:textId="2B2F8252" w:rsidR="00E3286E" w:rsidRPr="00643F1D" w:rsidRDefault="00F50088" w:rsidP="00302930">
            <w:pPr>
              <w:rPr>
                <w:rFonts w:ascii="Segoe UI" w:eastAsia="Quattrocento Sans" w:hAnsi="Segoe UI" w:cs="Segoe UI"/>
              </w:rPr>
            </w:pPr>
            <w:r w:rsidRPr="00643F1D">
              <w:rPr>
                <w:rFonts w:ascii="Segoe UI" w:eastAsia="Quattrocento Sans" w:hAnsi="Segoe UI" w:cs="Segoe UI"/>
              </w:rPr>
              <w:t>Superintendencia de Servicios Públicos Domiciliarios (SSPD)</w:t>
            </w:r>
          </w:p>
        </w:tc>
      </w:tr>
      <w:tr w:rsidR="00E3286E" w:rsidRPr="00643F1D" w14:paraId="07ABDDB5"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24698AB7"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lastRenderedPageBreak/>
              <w:t>Ley 1466 de 2011</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7FFB446D"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el cual se adicionan, el inciso 2o del artículo 1o (objeto) y el inciso 2o del artículo 8o, de la Ley 1259 del 19 de diciembre de 2008, “por medio de la cual se instauró en el territorio nacional la aplicación del Comparendo Ambiental a los infractores de las normas de aseo, limpieza y recolección de escombros, y se dictan otras disposiciones.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657D0168"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Senado de la República</w:t>
            </w:r>
          </w:p>
        </w:tc>
      </w:tr>
      <w:tr w:rsidR="00E3286E" w:rsidRPr="00643F1D" w14:paraId="358A25A3"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676523F2" w14:textId="58A75622" w:rsidR="00E3286E" w:rsidRPr="00643F1D" w:rsidRDefault="00F50088" w:rsidP="00302930">
            <w:pPr>
              <w:rPr>
                <w:rFonts w:ascii="Segoe UI" w:eastAsia="Quattrocento Sans" w:hAnsi="Segoe UI" w:cs="Segoe UI"/>
              </w:rPr>
            </w:pPr>
            <w:r w:rsidRPr="00643F1D">
              <w:rPr>
                <w:rFonts w:ascii="Segoe UI" w:eastAsia="Quattrocento Sans" w:hAnsi="Segoe UI" w:cs="Segoe UI"/>
              </w:rPr>
              <w:t>Decreto 3570 de 2011</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2E20E7C9"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el cual se modifican los objetivos y la estructura del Ministerio de Ambiente y Desarrollo Sostenible y se integra el Sector Administrativo de Ambiente y Desarrollo Sostenible.</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3F68E0F0"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Ministerio de Ambiente y Desarrollo Sostenible</w:t>
            </w:r>
          </w:p>
        </w:tc>
      </w:tr>
      <w:tr w:rsidR="00E3286E" w:rsidRPr="00643F1D" w14:paraId="4CC04653"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0FD2BEE0" w14:textId="26A04818" w:rsidR="00E3286E" w:rsidRPr="00643F1D" w:rsidRDefault="00F50088" w:rsidP="00302930">
            <w:pPr>
              <w:rPr>
                <w:rFonts w:ascii="Segoe UI" w:eastAsia="Quattrocento Sans" w:hAnsi="Segoe UI" w:cs="Segoe UI"/>
              </w:rPr>
            </w:pPr>
            <w:r w:rsidRPr="00643F1D">
              <w:rPr>
                <w:rFonts w:ascii="Segoe UI" w:eastAsia="Quattrocento Sans" w:hAnsi="Segoe UI" w:cs="Segoe UI"/>
              </w:rPr>
              <w:t>Resolución 754 de 2014</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22F156FE"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el cual se adopta la metodología para la formulación, implementación, seguimiento, control y actualización de los Planes de Gestión Integral de Residuos Sólidos.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1FA309EB"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Ministerio de Vivienda Ciudad y Territorio</w:t>
            </w:r>
          </w:p>
        </w:tc>
      </w:tr>
      <w:tr w:rsidR="00287FC2" w:rsidRPr="00643F1D" w14:paraId="40B31095"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6C9C7D1F" w14:textId="6C0F67DF" w:rsidR="00287FC2" w:rsidRPr="00643F1D" w:rsidRDefault="00287FC2" w:rsidP="00302930">
            <w:pPr>
              <w:rPr>
                <w:rFonts w:ascii="Segoe UI" w:eastAsia="Quattrocento Sans" w:hAnsi="Segoe UI" w:cs="Segoe UI"/>
                <w:highlight w:val="yellow"/>
              </w:rPr>
            </w:pPr>
            <w:r w:rsidRPr="00643F1D">
              <w:rPr>
                <w:rFonts w:ascii="Segoe UI" w:eastAsia="Quattrocento Sans" w:hAnsi="Segoe UI" w:cs="Segoe UI"/>
              </w:rPr>
              <w:t>Decreto 351 de 2014</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4A790805" w14:textId="4E04D9B3" w:rsidR="00287FC2" w:rsidRPr="00643F1D" w:rsidRDefault="00211A5B" w:rsidP="00302930">
            <w:pPr>
              <w:rPr>
                <w:rFonts w:ascii="Segoe UI" w:eastAsia="Quattrocento Sans" w:hAnsi="Segoe UI" w:cs="Segoe UI"/>
              </w:rPr>
            </w:pPr>
            <w:r w:rsidRPr="00643F1D">
              <w:rPr>
                <w:rFonts w:ascii="Segoe UI" w:eastAsia="Quattrocento Sans" w:hAnsi="Segoe UI" w:cs="Segoe UI"/>
              </w:rPr>
              <w:t>Por el cual se reglamenta la gestión integral de los residuos generados en la atención en salud y otras actividades.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2035881A" w14:textId="4D8B81E9" w:rsidR="00287FC2" w:rsidRPr="00643F1D" w:rsidRDefault="00C57071" w:rsidP="00302930">
            <w:pPr>
              <w:rPr>
                <w:rFonts w:ascii="Segoe UI" w:eastAsia="Quattrocento Sans" w:hAnsi="Segoe UI" w:cs="Segoe UI"/>
              </w:rPr>
            </w:pPr>
            <w:r w:rsidRPr="00643F1D">
              <w:rPr>
                <w:rFonts w:ascii="Segoe UI" w:eastAsia="Quattrocento Sans" w:hAnsi="Segoe UI" w:cs="Segoe UI"/>
              </w:rPr>
              <w:t>Ministerio de Salud y Protección Social</w:t>
            </w:r>
          </w:p>
        </w:tc>
      </w:tr>
      <w:tr w:rsidR="00DE55EA" w:rsidRPr="00643F1D" w14:paraId="530B7F06"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2A191B4B" w14:textId="7E89BABF" w:rsidR="00DE55EA" w:rsidRPr="00643F1D" w:rsidRDefault="00DE55EA" w:rsidP="00302930">
            <w:pPr>
              <w:rPr>
                <w:rFonts w:ascii="Segoe UI" w:eastAsia="Quattrocento Sans" w:hAnsi="Segoe UI" w:cs="Segoe UI"/>
              </w:rPr>
            </w:pPr>
            <w:r w:rsidRPr="00643F1D">
              <w:rPr>
                <w:rFonts w:ascii="Segoe UI" w:eastAsia="Quattrocento Sans" w:hAnsi="Segoe UI" w:cs="Segoe UI"/>
              </w:rPr>
              <w:t>Decreto 1076 de 2015</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2038CE2F" w14:textId="0CC22DC4" w:rsidR="00DE55EA" w:rsidRPr="00643F1D" w:rsidRDefault="00DE55EA">
            <w:pPr>
              <w:rPr>
                <w:rFonts w:ascii="Segoe UI" w:eastAsia="Quattrocento Sans" w:hAnsi="Segoe UI" w:cs="Segoe UI"/>
              </w:rPr>
            </w:pPr>
            <w:r w:rsidRPr="00643F1D">
              <w:rPr>
                <w:rFonts w:ascii="Segoe UI" w:eastAsia="Quattrocento Sans" w:hAnsi="Segoe UI" w:cs="Segoe UI"/>
              </w:rPr>
              <w:t>Decreto Único Reglamentario. El Ministerio de Ambiente y Desarrollo Sostenible es el rector de la gestión del ambiente y de los recursos naturales renovables, encargado de orientar y regular el ordenamiento ambiental del territorio y de definir las políticas y regulaciones a las que se sujetarán la recuperación, conservación, protección, ordenamiento, manejo, uso y aprovechamiento sostenible de los recursos naturales renovables y del ambiente de la Nación, a fin de asegurar el desarrollo sostenible, sin perjuicio de las funciones asignadas a otros sectores.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3E4AB4EB" w14:textId="4EB953F1" w:rsidR="00DE55EA" w:rsidRPr="00643F1D" w:rsidRDefault="00DE55EA" w:rsidP="00302930">
            <w:pPr>
              <w:rPr>
                <w:rFonts w:ascii="Segoe UI" w:eastAsia="Quattrocento Sans" w:hAnsi="Segoe UI" w:cs="Segoe UI"/>
              </w:rPr>
            </w:pPr>
            <w:r w:rsidRPr="00643F1D">
              <w:rPr>
                <w:rFonts w:ascii="Segoe UI" w:eastAsia="Quattrocento Sans" w:hAnsi="Segoe UI" w:cs="Segoe UI"/>
              </w:rPr>
              <w:t>Ministerio de Ambiente y Desarrollo Sostenible</w:t>
            </w:r>
          </w:p>
        </w:tc>
      </w:tr>
      <w:tr w:rsidR="00F34387" w:rsidRPr="00643F1D" w14:paraId="798AF52A"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6CAF86B5" w14:textId="3BC998F0" w:rsidR="00F34387" w:rsidRPr="00643F1D" w:rsidRDefault="00F34387" w:rsidP="00302930">
            <w:pPr>
              <w:rPr>
                <w:rFonts w:ascii="Segoe UI" w:eastAsia="Quattrocento Sans" w:hAnsi="Segoe UI" w:cs="Segoe UI"/>
              </w:rPr>
            </w:pPr>
            <w:r w:rsidRPr="00643F1D">
              <w:rPr>
                <w:rFonts w:ascii="Segoe UI" w:eastAsia="Quattrocento Sans" w:hAnsi="Segoe UI" w:cs="Segoe UI"/>
              </w:rPr>
              <w:t>Decreto 1077 de 2015</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24CFC711" w14:textId="17EC9E52" w:rsidR="00F34387" w:rsidRPr="00643F1D" w:rsidRDefault="00CB58C6">
            <w:pPr>
              <w:rPr>
                <w:rFonts w:ascii="Segoe UI" w:eastAsia="Quattrocento Sans" w:hAnsi="Segoe UI" w:cs="Segoe UI"/>
              </w:rPr>
            </w:pPr>
            <w:r w:rsidRPr="00643F1D">
              <w:rPr>
                <w:rFonts w:ascii="Segoe UI" w:eastAsia="Quattrocento Sans" w:hAnsi="Segoe UI" w:cs="Segoe UI"/>
              </w:rPr>
              <w:t xml:space="preserve">Decreto Único Reglamentario. Compila las disposiciones sobre recolección y transporte selectivo de residuos para aprovechamiento como actividad complementaria del servicio público de aseo. Las estaciones de clasificación y </w:t>
            </w:r>
            <w:r w:rsidRPr="00643F1D">
              <w:rPr>
                <w:rFonts w:ascii="Segoe UI" w:eastAsia="Quattrocento Sans" w:hAnsi="Segoe UI" w:cs="Segoe UI"/>
              </w:rPr>
              <w:lastRenderedPageBreak/>
              <w:t>aprovechamiento, la gestión integral de los residuos sólidos.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52148DA6" w14:textId="121FA789" w:rsidR="00F34387" w:rsidRPr="00643F1D" w:rsidRDefault="00F34387" w:rsidP="00302930">
            <w:pPr>
              <w:rPr>
                <w:rFonts w:ascii="Segoe UI" w:eastAsia="Quattrocento Sans" w:hAnsi="Segoe UI" w:cs="Segoe UI"/>
              </w:rPr>
            </w:pPr>
            <w:r w:rsidRPr="00643F1D">
              <w:rPr>
                <w:rFonts w:ascii="Segoe UI" w:eastAsia="Quattrocento Sans" w:hAnsi="Segoe UI" w:cs="Segoe UI"/>
              </w:rPr>
              <w:lastRenderedPageBreak/>
              <w:t>Ministerio de Vivienda, Ciudad y Territorio</w:t>
            </w:r>
          </w:p>
        </w:tc>
      </w:tr>
      <w:tr w:rsidR="00E3286E" w:rsidRPr="00643F1D" w14:paraId="54E28F73" w14:textId="77777777" w:rsidTr="002C0598">
        <w:trPr>
          <w:trHeight w:val="1341"/>
        </w:trPr>
        <w:tc>
          <w:tcPr>
            <w:tcW w:w="1843" w:type="dxa"/>
            <w:tcBorders>
              <w:top w:val="single" w:sz="12" w:space="0" w:color="auto"/>
              <w:left w:val="single" w:sz="12" w:space="0" w:color="auto"/>
              <w:bottom w:val="single" w:sz="12" w:space="0" w:color="auto"/>
              <w:right w:val="single" w:sz="12" w:space="0" w:color="auto"/>
            </w:tcBorders>
            <w:shd w:val="clear" w:color="auto" w:fill="auto"/>
          </w:tcPr>
          <w:p w14:paraId="04C004E9"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Resolución 668 de 2016</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558912A5"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la cual se reglamenta el uso racional de bolsas plásticas y se adoptan otras disposiciones.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069D2008"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Ministerio de Ambiente y Desarrollo Sostenible</w:t>
            </w:r>
          </w:p>
        </w:tc>
      </w:tr>
      <w:tr w:rsidR="00E3286E" w:rsidRPr="00643F1D" w14:paraId="609B3E5A"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12A5FFA1"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Decreto 596 de 2016</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054C7698"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el cual se modifica y adiciona el Decreto 1077 de 2015 en lo relativo con el esquema de la actividad de aprovechamiento del servicio público de aseo y el régimen transitorio para la formalización de los recicladores de oficio, y se dictan otras disposiciones.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616E540C"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Ministerio de Vivienda Ciudad y Territorio</w:t>
            </w:r>
          </w:p>
        </w:tc>
      </w:tr>
      <w:tr w:rsidR="00E3286E" w:rsidRPr="00643F1D" w14:paraId="0BDE9599"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3EB3F569"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Resolución 276 de 2016</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18DA9A82"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la cual se reglamentan los lineamientos del esquema operativo de la actividad de aprovechamiento del servicio público de aseo y del régimen transitorio para la formalización de los recicladores de oficio acorde con lo establecido en el Capítulo 5 del Título 2 de la parte 3 del Decreto número 1077 de 2015 adicionado por el Decreto número 596 del 11 de abril de 2016.</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15662D25"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Ministerio de Vivienda Ciudad y Territorio</w:t>
            </w:r>
          </w:p>
        </w:tc>
      </w:tr>
      <w:tr w:rsidR="00E3286E" w:rsidRPr="00643F1D" w14:paraId="0D998DDC"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751DC80D"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CONPES 3874 de 2016</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129080C7"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Política nacional para la gestión integral de residuos sólidos.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4CA9150E"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Departamento Nacional de Planeación</w:t>
            </w:r>
          </w:p>
        </w:tc>
      </w:tr>
      <w:tr w:rsidR="00E3286E" w:rsidRPr="00643F1D" w14:paraId="1876494D"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56E3E73E"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Resolución 330 de 2017</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002B29D1" w14:textId="6EEE42B2"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la cual se adopta el Reglamento Técnico para el Sector de Agua Potable y Saneamiento Básico – RAS y se derogan las resoluciones 1096 de 2000, 0424 de 2001, 0668 de 2003, 1459 de 2005, 1447 de 2005 y 2320 de 2009.</w:t>
            </w:r>
            <w:r w:rsidR="003F4E42" w:rsidRPr="00643F1D">
              <w:rPr>
                <w:rFonts w:ascii="Segoe UI" w:eastAsia="Quattrocento Sans" w:hAnsi="Segoe UI" w:cs="Segoe UI"/>
              </w:rPr>
              <w:t xml:space="preserve"> </w:t>
            </w:r>
            <w:r w:rsidR="000366B3" w:rsidRPr="00643F1D">
              <w:rPr>
                <w:rFonts w:ascii="Segoe UI" w:eastAsia="Quattrocento Sans" w:hAnsi="Segoe UI" w:cs="Segoe UI"/>
              </w:rPr>
              <w:t>E</w:t>
            </w:r>
            <w:r w:rsidR="003F4E42" w:rsidRPr="00643F1D">
              <w:rPr>
                <w:rFonts w:ascii="Segoe UI" w:eastAsia="Quattrocento Sans" w:hAnsi="Segoe UI" w:cs="Segoe UI"/>
              </w:rPr>
              <w:t>stas guías tienen mucha información de diseño.</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12EFE6CF"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Ministerio de Vivienda, Ciudad y Territorio</w:t>
            </w:r>
          </w:p>
        </w:tc>
      </w:tr>
      <w:tr w:rsidR="00E3286E" w:rsidRPr="00643F1D" w14:paraId="724CE5E9"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0CE6D65D"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Decreto 1784 de 2017</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20F78C9D" w14:textId="407B8378"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el cual se modifica y adiciona el Decreto 1077 de 2015 en lo relativo con las actividades complementarias de tratamiento y disposición final de residuos sólidos en el servicio público de aseo.</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53DA21BB"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Ministerio de Vivienda, Ciudad y Territorio</w:t>
            </w:r>
          </w:p>
        </w:tc>
      </w:tr>
      <w:tr w:rsidR="00E62BA4" w:rsidRPr="00643F1D" w14:paraId="53CF3301"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7C600F7F" w14:textId="23838955" w:rsidR="00E62BA4" w:rsidRPr="00643F1D" w:rsidDel="004E7D73" w:rsidRDefault="00E62BA4" w:rsidP="00302930">
            <w:pPr>
              <w:rPr>
                <w:rFonts w:ascii="Segoe UI" w:eastAsia="Quattrocento Sans" w:hAnsi="Segoe UI" w:cs="Segoe UI"/>
              </w:rPr>
            </w:pPr>
            <w:r w:rsidRPr="00643F1D">
              <w:rPr>
                <w:rFonts w:ascii="Segoe UI" w:eastAsia="Quattrocento Sans" w:hAnsi="Segoe UI" w:cs="Segoe UI"/>
              </w:rPr>
              <w:lastRenderedPageBreak/>
              <w:t>CONPES 3918 de 2018</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0C3F6F21" w14:textId="215491A6" w:rsidR="00E62BA4" w:rsidRPr="00643F1D" w:rsidRDefault="00E62BA4" w:rsidP="00302930">
            <w:pPr>
              <w:rPr>
                <w:rFonts w:ascii="Segoe UI" w:eastAsia="Quattrocento Sans" w:hAnsi="Segoe UI" w:cs="Segoe UI"/>
              </w:rPr>
            </w:pPr>
            <w:r w:rsidRPr="00643F1D">
              <w:rPr>
                <w:rFonts w:ascii="Segoe UI" w:eastAsia="Quattrocento Sans" w:hAnsi="Segoe UI" w:cs="Segoe UI"/>
                <w:lang w:val="es-ES"/>
              </w:rPr>
              <w:t>Definir la estrategia de implementación de los ODS en Colombia, estableciendo el esquema de seguimiento, reporte y rendición de cuentas, el plan de fortalecimiento estadístico, la estrategia de implementación territorial y el mecanismo de interlocución con actores no gubernamentales.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7896FF5B" w14:textId="5A740C82" w:rsidR="00E62BA4" w:rsidRPr="00643F1D" w:rsidRDefault="00E62BA4" w:rsidP="00302930">
            <w:pPr>
              <w:rPr>
                <w:rFonts w:ascii="Segoe UI" w:eastAsia="Quattrocento Sans" w:hAnsi="Segoe UI" w:cs="Segoe UI"/>
              </w:rPr>
            </w:pPr>
            <w:r w:rsidRPr="00643F1D">
              <w:rPr>
                <w:rFonts w:ascii="Segoe UI" w:eastAsia="Quattrocento Sans" w:hAnsi="Segoe UI" w:cs="Segoe UI"/>
              </w:rPr>
              <w:t>Departamento Nacional de Planeación</w:t>
            </w:r>
          </w:p>
        </w:tc>
      </w:tr>
      <w:tr w:rsidR="00E3286E" w:rsidRPr="00643F1D" w14:paraId="124ED984"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0B1D19D4" w14:textId="158BBC6A" w:rsidR="00E3286E" w:rsidRPr="00643F1D" w:rsidRDefault="004E7D73" w:rsidP="00302930">
            <w:pPr>
              <w:rPr>
                <w:rFonts w:ascii="Segoe UI" w:eastAsia="Quattrocento Sans" w:hAnsi="Segoe UI" w:cs="Segoe UI"/>
              </w:rPr>
            </w:pPr>
            <w:r w:rsidRPr="00643F1D">
              <w:rPr>
                <w:rFonts w:ascii="Segoe UI" w:eastAsia="Quattrocento Sans" w:hAnsi="Segoe UI" w:cs="Segoe UI"/>
              </w:rPr>
              <w:t xml:space="preserve">Resolución </w:t>
            </w:r>
            <w:r w:rsidR="00F50088" w:rsidRPr="00643F1D">
              <w:rPr>
                <w:rFonts w:ascii="Segoe UI" w:eastAsia="Quattrocento Sans" w:hAnsi="Segoe UI" w:cs="Segoe UI"/>
              </w:rPr>
              <w:t>1407 de 2018</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767488FE"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la cual se reglamenta la gestión ambiental de los residuos de envases y empaques de papel, cartón, plástico, vidrio, metal y se toman otras determinaciones.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6FB87434"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Ministerio de Ambiente y Desarrollo Sostenible</w:t>
            </w:r>
          </w:p>
        </w:tc>
      </w:tr>
      <w:tr w:rsidR="00E3286E" w:rsidRPr="00643F1D" w14:paraId="1257EEF8"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75FB62B5"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Decreto 2412 de 2018</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4806BE14" w14:textId="75B1C068" w:rsidR="00E3286E" w:rsidRPr="00643F1D" w:rsidRDefault="00B64945" w:rsidP="00302930">
            <w:pPr>
              <w:rPr>
                <w:rFonts w:ascii="Segoe UI" w:eastAsia="Quattrocento Sans" w:hAnsi="Segoe UI" w:cs="Segoe UI"/>
              </w:rPr>
            </w:pPr>
            <w:r w:rsidRPr="00643F1D">
              <w:rPr>
                <w:rFonts w:ascii="Segoe UI" w:eastAsia="Quattrocento Sans" w:hAnsi="Segoe UI" w:cs="Segoe UI"/>
              </w:rPr>
              <w:t>Reglamenta el Incentivo al Aprovechamiento y Tratamiento de Residuos Sólidos (IAT) conforme a lo establecido en el artículo 88 de la Ley 1753 de 2015 (Eficiencia en el manejo integral de residuos sólidos) y, en consecuencia, definir la manera por la cual se realizará su cálculo, facturación, recaudo, asignación y uso de recursos, así como su seguimiento y control en todo el territorio nacional.</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45B6D6B6"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Ministerio de Vivienda, Ciudad y Territorio</w:t>
            </w:r>
          </w:p>
        </w:tc>
      </w:tr>
      <w:tr w:rsidR="00E3286E" w:rsidRPr="00643F1D" w14:paraId="061D0F7C"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52775451"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Resolución 2184 de 2019</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46EA986B" w14:textId="1A56EDE9" w:rsidR="00E3286E" w:rsidRPr="00643F1D" w:rsidRDefault="00F50088" w:rsidP="00302930">
            <w:pPr>
              <w:rPr>
                <w:rFonts w:ascii="Segoe UI" w:eastAsia="Quattrocento Sans" w:hAnsi="Segoe UI" w:cs="Segoe UI"/>
              </w:rPr>
            </w:pPr>
            <w:r w:rsidRPr="00643F1D">
              <w:rPr>
                <w:rFonts w:ascii="Segoe UI" w:eastAsia="Quattrocento Sans" w:hAnsi="Segoe UI" w:cs="Segoe UI"/>
              </w:rPr>
              <w:t>Por la cual se modifica la resolución 668 de 2016 sobre uso nacional de bolsas plásticas</w:t>
            </w:r>
            <w:r w:rsidR="00750363" w:rsidRPr="00643F1D">
              <w:rPr>
                <w:rFonts w:ascii="Segoe UI" w:eastAsia="Quattrocento Sans" w:hAnsi="Segoe UI" w:cs="Segoe UI"/>
              </w:rPr>
              <w:t>, se rige el nuevo código de colores negro, blanco y verde a partir de 2021</w:t>
            </w:r>
            <w:r w:rsidRPr="00643F1D">
              <w:rPr>
                <w:rFonts w:ascii="Segoe UI" w:eastAsia="Quattrocento Sans" w:hAnsi="Segoe UI" w:cs="Segoe UI"/>
              </w:rPr>
              <w:t xml:space="preserve"> y se adoptan otras disposiciones.</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30E6176A"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Ministerio de Ambiente y Desarrollo Sostenible</w:t>
            </w:r>
          </w:p>
        </w:tc>
      </w:tr>
      <w:tr w:rsidR="00DD3EB7" w:rsidRPr="00643F1D" w14:paraId="09CEA292" w14:textId="77777777" w:rsidTr="002C0598">
        <w:tc>
          <w:tcPr>
            <w:tcW w:w="1843" w:type="dxa"/>
            <w:tcBorders>
              <w:top w:val="single" w:sz="12" w:space="0" w:color="auto"/>
              <w:left w:val="single" w:sz="12" w:space="0" w:color="auto"/>
              <w:bottom w:val="single" w:sz="12" w:space="0" w:color="auto"/>
              <w:right w:val="single" w:sz="12" w:space="0" w:color="auto"/>
            </w:tcBorders>
            <w:shd w:val="clear" w:color="auto" w:fill="auto"/>
          </w:tcPr>
          <w:p w14:paraId="4F6D707F" w14:textId="08365F5F" w:rsidR="00DD3EB7" w:rsidRPr="00643F1D" w:rsidRDefault="00DD3EB7" w:rsidP="00302930">
            <w:pPr>
              <w:rPr>
                <w:rFonts w:ascii="Segoe UI" w:eastAsia="Quattrocento Sans" w:hAnsi="Segoe UI" w:cs="Segoe UI"/>
              </w:rPr>
            </w:pPr>
            <w:r w:rsidRPr="00643F1D">
              <w:rPr>
                <w:rFonts w:ascii="Segoe UI" w:eastAsia="Quattrocento Sans" w:hAnsi="Segoe UI" w:cs="Segoe UI"/>
              </w:rPr>
              <w:t>Resolución 1342 de 2020</w:t>
            </w:r>
          </w:p>
        </w:tc>
        <w:tc>
          <w:tcPr>
            <w:tcW w:w="5670" w:type="dxa"/>
            <w:tcBorders>
              <w:top w:val="single" w:sz="12" w:space="0" w:color="auto"/>
              <w:left w:val="single" w:sz="12" w:space="0" w:color="auto"/>
              <w:bottom w:val="single" w:sz="12" w:space="0" w:color="auto"/>
              <w:right w:val="single" w:sz="12" w:space="0" w:color="auto"/>
            </w:tcBorders>
            <w:shd w:val="clear" w:color="auto" w:fill="auto"/>
          </w:tcPr>
          <w:p w14:paraId="0481EDF9" w14:textId="77777777" w:rsidR="00DD3EB7" w:rsidRPr="00643F1D" w:rsidRDefault="00DD3EB7" w:rsidP="00302930">
            <w:pPr>
              <w:rPr>
                <w:rFonts w:ascii="Segoe UI" w:eastAsia="Quattrocento Sans" w:hAnsi="Segoe UI" w:cs="Segoe UI"/>
              </w:rPr>
            </w:pPr>
            <w:r w:rsidRPr="00643F1D">
              <w:rPr>
                <w:rFonts w:ascii="Segoe UI" w:eastAsia="Quattrocento Sans" w:hAnsi="Segoe UI" w:cs="Segoe UI"/>
              </w:rPr>
              <w:t>Por la cual se modifica la resolución 1407 de 2018 y se toman otras determinaciones.</w:t>
            </w:r>
          </w:p>
          <w:p w14:paraId="34819054" w14:textId="293A6825" w:rsidR="00DD3EB7" w:rsidRPr="00643F1D" w:rsidRDefault="00DD3EB7" w:rsidP="00302930">
            <w:pPr>
              <w:rPr>
                <w:rFonts w:ascii="Segoe UI" w:eastAsia="Quattrocento Sans" w:hAnsi="Segoe UI" w:cs="Segoe UI"/>
              </w:rPr>
            </w:pPr>
            <w:r w:rsidRPr="00643F1D">
              <w:rPr>
                <w:rFonts w:ascii="Segoe UI" w:eastAsia="Quattrocento Sans" w:hAnsi="Segoe UI" w:cs="Segoe UI"/>
              </w:rPr>
              <w:t>Incluye nuevas definiciones como aprovechamiento de residuos de envases y empaques, envase multilateral, envases reutilizables y reciclaje.</w:t>
            </w:r>
          </w:p>
        </w:tc>
        <w:tc>
          <w:tcPr>
            <w:tcW w:w="2268" w:type="dxa"/>
            <w:tcBorders>
              <w:top w:val="single" w:sz="12" w:space="0" w:color="auto"/>
              <w:left w:val="single" w:sz="12" w:space="0" w:color="auto"/>
              <w:bottom w:val="single" w:sz="12" w:space="0" w:color="auto"/>
              <w:right w:val="single" w:sz="12" w:space="0" w:color="auto"/>
            </w:tcBorders>
            <w:shd w:val="clear" w:color="auto" w:fill="auto"/>
          </w:tcPr>
          <w:p w14:paraId="698AB856" w14:textId="1AA3D558" w:rsidR="00DD3EB7" w:rsidRPr="00643F1D" w:rsidRDefault="005D75B6" w:rsidP="00302930">
            <w:pPr>
              <w:rPr>
                <w:rFonts w:ascii="Segoe UI" w:eastAsia="Quattrocento Sans" w:hAnsi="Segoe UI" w:cs="Segoe UI"/>
              </w:rPr>
            </w:pPr>
            <w:r w:rsidRPr="00643F1D">
              <w:rPr>
                <w:rFonts w:ascii="Segoe UI" w:eastAsia="Quattrocento Sans" w:hAnsi="Segoe UI" w:cs="Segoe UI"/>
              </w:rPr>
              <w:t>Ministerio de Ambiente y Desarrollo Sostenible</w:t>
            </w:r>
          </w:p>
        </w:tc>
      </w:tr>
    </w:tbl>
    <w:p w14:paraId="73EFD133" w14:textId="257CE48E" w:rsidR="007D76AE" w:rsidRDefault="007D76AE" w:rsidP="00302930">
      <w:pPr>
        <w:ind w:left="283" w:hanging="283"/>
        <w:rPr>
          <w:rFonts w:ascii="Segoe UI" w:eastAsia="Quattrocento Sans" w:hAnsi="Segoe UI" w:cs="Segoe UI"/>
          <w:b/>
        </w:rPr>
      </w:pPr>
    </w:p>
    <w:p w14:paraId="4358D967" w14:textId="31124BBE" w:rsidR="00FF2202" w:rsidRDefault="00FF2202" w:rsidP="00302930">
      <w:pPr>
        <w:ind w:left="283" w:hanging="283"/>
        <w:rPr>
          <w:rFonts w:ascii="Segoe UI" w:eastAsia="Quattrocento Sans" w:hAnsi="Segoe UI" w:cs="Segoe UI"/>
          <w:b/>
        </w:rPr>
      </w:pPr>
    </w:p>
    <w:p w14:paraId="25F07697" w14:textId="77777777" w:rsidR="00FF2202" w:rsidRPr="00643F1D" w:rsidRDefault="00FF2202" w:rsidP="00302930">
      <w:pPr>
        <w:ind w:left="283" w:hanging="283"/>
        <w:rPr>
          <w:rFonts w:ascii="Segoe UI" w:eastAsia="Quattrocento Sans" w:hAnsi="Segoe UI" w:cs="Segoe UI"/>
          <w:b/>
        </w:rPr>
      </w:pPr>
    </w:p>
    <w:p w14:paraId="0A6E283D" w14:textId="03D74146" w:rsidR="00E3286E" w:rsidRPr="00643F1D" w:rsidRDefault="00F50088" w:rsidP="00302930">
      <w:pPr>
        <w:ind w:left="283" w:hanging="283"/>
        <w:rPr>
          <w:rFonts w:ascii="Segoe UI" w:eastAsia="Quattrocento Sans" w:hAnsi="Segoe UI" w:cs="Segoe UI"/>
        </w:rPr>
      </w:pPr>
      <w:r w:rsidRPr="00643F1D">
        <w:rPr>
          <w:rFonts w:ascii="Segoe UI" w:eastAsia="Quattrocento Sans" w:hAnsi="Segoe UI" w:cs="Segoe UI"/>
          <w:b/>
        </w:rPr>
        <w:lastRenderedPageBreak/>
        <w:t>d) Referentes internacionales</w:t>
      </w:r>
    </w:p>
    <w:p w14:paraId="3F0A530C" w14:textId="3F1B4B00"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La estructuración y medición de la </w:t>
      </w:r>
      <w:r w:rsidR="00376AF9" w:rsidRPr="00643F1D">
        <w:rPr>
          <w:rFonts w:ascii="Segoe UI" w:eastAsia="Quattrocento Sans" w:hAnsi="Segoe UI" w:cs="Segoe UI"/>
        </w:rPr>
        <w:t>CAEFM–RS</w:t>
      </w:r>
      <w:r w:rsidRPr="00643F1D">
        <w:rPr>
          <w:rFonts w:ascii="Segoe UI" w:eastAsia="Quattrocento Sans" w:hAnsi="Segoe UI" w:cs="Segoe UI"/>
        </w:rPr>
        <w:t xml:space="preserve"> utiliza como referentes internacionales el SCN y el SCAE. Los dos sistemas aplican los mismos conceptos, definiciones, clasificaciones y reglas contables. </w:t>
      </w:r>
    </w:p>
    <w:p w14:paraId="0A20D79E" w14:textId="77777777" w:rsidR="00E3286E" w:rsidRPr="00643F1D" w:rsidRDefault="00F50088" w:rsidP="00302930">
      <w:pPr>
        <w:ind w:firstLine="1"/>
        <w:rPr>
          <w:rFonts w:ascii="Segoe UI" w:eastAsia="Quattrocento Sans" w:hAnsi="Segoe UI" w:cs="Segoe UI"/>
        </w:rPr>
      </w:pPr>
      <w:r w:rsidRPr="00643F1D">
        <w:rPr>
          <w:rFonts w:ascii="Segoe UI" w:eastAsia="Quattrocento Sans" w:hAnsi="Segoe UI" w:cs="Segoe UI"/>
        </w:rPr>
        <w:t>El SCN es el conjunto normalizado y aceptado internacionalmente de recomendaciones relativas a la elaboración de mediciones de la actividad económica de acuerdo con convenciones contables estrictas, basadas en principios económicos. Las recomendaciones se expresan mediante un conjunto de conceptos, definiciones, clasificaciones y reglas contables que incluyen las normas aceptadas internacionalmente para la medición de partidas como el Producto Interno Bruto (PIB), el indicador de los resultados económicos utilizado con mayor frecuencia. Fue elaborado por la Comisión de la Comunidad Europea (Eurostat), el Banco Mundial (BM), el Fondo Monetario Internacional (FMI), la Organización para la Cooperación y el Desarrollo Económico (OCDE), Naciones Unidas (UN) y sus Comisiones para América Latina, Europa, Asia y el Pacífico, África y el Sudeste Asiático en colaboración con los países.</w:t>
      </w:r>
    </w:p>
    <w:p w14:paraId="6D527875" w14:textId="47A85DBD" w:rsidR="00B2087E" w:rsidRPr="00FF2202" w:rsidRDefault="00F50088" w:rsidP="00FF2202">
      <w:pPr>
        <w:ind w:firstLine="1"/>
        <w:rPr>
          <w:rFonts w:ascii="Segoe UI" w:eastAsia="Quattrocento Sans" w:hAnsi="Segoe UI" w:cs="Segoe UI"/>
        </w:rPr>
      </w:pPr>
      <w:r w:rsidRPr="00643F1D">
        <w:rPr>
          <w:rFonts w:ascii="Segoe UI" w:eastAsia="Quattrocento Sans" w:hAnsi="Segoe UI" w:cs="Segoe UI"/>
        </w:rPr>
        <w:t>Por su parte, el SCAE 2012 es un marco conceptual multipropósito que describe las interacciones entre el ambiente y la economía, mediante el examen de tres grandes procesos: los flujos físicos de materiales y energía dentro de la economía y entre la economía y el ambiente; los stocks de los activos ambientales y su variación; y las actividades económicas y demás transacciones relacionadas con el ambiente. El SCAE 2012 es un sistema encaminado a la organización de la información ambiental y económica, que abarca, en lo posible, los stocks y flujos relevantes para el análisis de temas ambientales y económicos. El SCAE 2012 fue elaborado por NU, Eurostat, Organización de las Naciones Unidas para la Alimentación y la Agricultura (FAO), FMI, OCDE y BM en colaboración con los países.</w:t>
      </w:r>
    </w:p>
    <w:p w14:paraId="795CCFB7" w14:textId="1C225CE5" w:rsidR="00E3286E" w:rsidRPr="00643F1D" w:rsidRDefault="00F50088" w:rsidP="00302930">
      <w:pPr>
        <w:ind w:hanging="283"/>
        <w:rPr>
          <w:rFonts w:ascii="Segoe UI" w:eastAsia="Quattrocento Sans" w:hAnsi="Segoe UI" w:cs="Segoe UI"/>
        </w:rPr>
      </w:pPr>
      <w:r w:rsidRPr="00643F1D">
        <w:rPr>
          <w:rFonts w:ascii="Segoe UI" w:eastAsia="Quattrocento Sans" w:hAnsi="Segoe UI" w:cs="Segoe UI"/>
          <w:b/>
        </w:rPr>
        <w:t>e) Referentes nacionales</w:t>
      </w:r>
    </w:p>
    <w:p w14:paraId="7899A1C7"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Los referentes nacionales relacionados con la medición de flujo de materiales son los desarrollos que se han dado en la implementación del SCAE en Colombia, específicamente la cuenta ambiental y económica de flujo de productos del bosque, energía y agua y emisiones al aire, las cuales ya tenían un desarrollo previo al análisis de la dinámica relacionada con los residuos sólidos y fueron utilizados como referente metodológico y de análisis de la información obtenida.</w:t>
      </w:r>
    </w:p>
    <w:p w14:paraId="38E04AB3" w14:textId="1B45BA5A" w:rsidR="00E3286E" w:rsidRPr="00643F1D" w:rsidRDefault="00F50088" w:rsidP="00302930">
      <w:pPr>
        <w:ind w:firstLine="1"/>
        <w:rPr>
          <w:rFonts w:ascii="Segoe UI" w:eastAsia="Quattrocento Sans" w:hAnsi="Segoe UI" w:cs="Segoe UI"/>
        </w:rPr>
      </w:pPr>
      <w:r w:rsidRPr="00643F1D">
        <w:rPr>
          <w:rFonts w:ascii="Segoe UI" w:eastAsia="Quattrocento Sans" w:hAnsi="Segoe UI" w:cs="Segoe UI"/>
        </w:rPr>
        <w:t>El marco normativo es un referente para establecer y conocer las particularidades que existen en la gestión de residuos sólidos a nivel nacional, particularmente</w:t>
      </w:r>
      <w:r w:rsidR="00A8394F" w:rsidRPr="00643F1D">
        <w:rPr>
          <w:rFonts w:ascii="Segoe UI" w:eastAsia="Quattrocento Sans" w:hAnsi="Segoe UI" w:cs="Segoe UI"/>
        </w:rPr>
        <w:t xml:space="preserve"> el CONPES 3874 </w:t>
      </w:r>
      <w:r w:rsidR="001B30B3" w:rsidRPr="00643F1D">
        <w:rPr>
          <w:rFonts w:ascii="Segoe UI" w:eastAsia="Quattrocento Sans" w:hAnsi="Segoe UI" w:cs="Segoe UI"/>
        </w:rPr>
        <w:t>de</w:t>
      </w:r>
      <w:r w:rsidR="00A8394F" w:rsidRPr="00643F1D">
        <w:rPr>
          <w:rFonts w:ascii="Segoe UI" w:eastAsia="Quattrocento Sans" w:hAnsi="Segoe UI" w:cs="Segoe UI"/>
        </w:rPr>
        <w:t xml:space="preserve"> 2016,</w:t>
      </w:r>
      <w:r w:rsidRPr="00643F1D">
        <w:rPr>
          <w:rFonts w:ascii="Segoe UI" w:eastAsia="Quattrocento Sans" w:hAnsi="Segoe UI" w:cs="Segoe UI"/>
        </w:rPr>
        <w:t xml:space="preserve"> la ley 142 de 1994</w:t>
      </w:r>
      <w:r w:rsidR="00350D47" w:rsidRPr="00643F1D">
        <w:rPr>
          <w:rFonts w:ascii="Segoe UI" w:eastAsia="Quattrocento Sans" w:hAnsi="Segoe UI" w:cs="Segoe UI"/>
        </w:rPr>
        <w:t>, el decreto 1077 de 2015</w:t>
      </w:r>
      <w:r w:rsidRPr="00643F1D">
        <w:rPr>
          <w:rFonts w:ascii="Segoe UI" w:eastAsia="Quattrocento Sans" w:hAnsi="Segoe UI" w:cs="Segoe UI"/>
        </w:rPr>
        <w:t xml:space="preserve"> y el decreto 107</w:t>
      </w:r>
      <w:r w:rsidR="00350D47" w:rsidRPr="00643F1D">
        <w:rPr>
          <w:rFonts w:ascii="Segoe UI" w:eastAsia="Quattrocento Sans" w:hAnsi="Segoe UI" w:cs="Segoe UI"/>
        </w:rPr>
        <w:t>6</w:t>
      </w:r>
      <w:r w:rsidRPr="00643F1D">
        <w:rPr>
          <w:rFonts w:ascii="Segoe UI" w:eastAsia="Quattrocento Sans" w:hAnsi="Segoe UI" w:cs="Segoe UI"/>
        </w:rPr>
        <w:t xml:space="preserve"> de 2015, como referente</w:t>
      </w:r>
      <w:r w:rsidR="00BA520E" w:rsidRPr="00643F1D">
        <w:rPr>
          <w:rFonts w:ascii="Segoe UI" w:eastAsia="Quattrocento Sans" w:hAnsi="Segoe UI" w:cs="Segoe UI"/>
        </w:rPr>
        <w:t>s</w:t>
      </w:r>
      <w:r w:rsidRPr="00643F1D">
        <w:rPr>
          <w:rFonts w:ascii="Segoe UI" w:eastAsia="Quattrocento Sans" w:hAnsi="Segoe UI" w:cs="Segoe UI"/>
        </w:rPr>
        <w:t xml:space="preserve"> para definir el alcance de la medición adaptada a Colombia. Las principales entidades vinculadas a la gestión de residuos son </w:t>
      </w:r>
      <w:r w:rsidRPr="00643F1D">
        <w:rPr>
          <w:rFonts w:ascii="Segoe UI" w:eastAsia="Quattrocento Sans" w:hAnsi="Segoe UI" w:cs="Segoe UI"/>
        </w:rPr>
        <w:lastRenderedPageBreak/>
        <w:t>el Ministerio de Ambiente y Desarrollo Sostenible y el Ministerio de Vivienda</w:t>
      </w:r>
      <w:r w:rsidR="00BA520E" w:rsidRPr="00643F1D">
        <w:rPr>
          <w:rFonts w:ascii="Segoe UI" w:eastAsia="Quattrocento Sans" w:hAnsi="Segoe UI" w:cs="Segoe UI"/>
        </w:rPr>
        <w:t>,</w:t>
      </w:r>
      <w:r w:rsidRPr="00643F1D">
        <w:rPr>
          <w:rFonts w:ascii="Segoe UI" w:eastAsia="Quattrocento Sans" w:hAnsi="Segoe UI" w:cs="Segoe UI"/>
        </w:rPr>
        <w:t xml:space="preserve"> Ciudad y Territorio. Cada uno con las entidades adscritas, particularmente el Instituto de Hidrología, Meteorología y Estudios Ambientales (</w:t>
      </w:r>
      <w:proofErr w:type="spellStart"/>
      <w:r w:rsidRPr="00643F1D">
        <w:rPr>
          <w:rFonts w:ascii="Segoe UI" w:eastAsia="Quattrocento Sans" w:hAnsi="Segoe UI" w:cs="Segoe UI"/>
        </w:rPr>
        <w:t>I</w:t>
      </w:r>
      <w:r w:rsidR="00E02B8A" w:rsidRPr="00643F1D">
        <w:rPr>
          <w:rFonts w:ascii="Segoe UI" w:eastAsia="Quattrocento Sans" w:hAnsi="Segoe UI" w:cs="Segoe UI"/>
        </w:rPr>
        <w:t>deam</w:t>
      </w:r>
      <w:proofErr w:type="spellEnd"/>
      <w:r w:rsidRPr="00643F1D">
        <w:rPr>
          <w:rFonts w:ascii="Segoe UI" w:eastAsia="Quattrocento Sans" w:hAnsi="Segoe UI" w:cs="Segoe UI"/>
        </w:rPr>
        <w:t>), y la Superintendencia de Servicios Públicos Domiciliarios.</w:t>
      </w:r>
    </w:p>
    <w:p w14:paraId="0F9E952A" w14:textId="77777777" w:rsidR="00E3286E" w:rsidRPr="00643F1D" w:rsidRDefault="00F50088" w:rsidP="00302930">
      <w:pPr>
        <w:pStyle w:val="Ttulo3"/>
        <w:rPr>
          <w:rFonts w:ascii="Segoe UI" w:eastAsia="Quattrocento Sans" w:hAnsi="Segoe UI" w:cs="Segoe UI"/>
        </w:rPr>
      </w:pPr>
      <w:bookmarkStart w:id="21" w:name="_Toc97021278"/>
      <w:r w:rsidRPr="00643F1D">
        <w:rPr>
          <w:rFonts w:ascii="Segoe UI" w:eastAsia="Quattrocento Sans" w:hAnsi="Segoe UI" w:cs="Segoe UI"/>
        </w:rPr>
        <w:t>2.1.5 Definición de variables y construcción de indicadores estadísticos</w:t>
      </w:r>
      <w:bookmarkEnd w:id="21"/>
    </w:p>
    <w:p w14:paraId="09880E92" w14:textId="669F3ADA" w:rsidR="006725FA" w:rsidRPr="00643F1D" w:rsidRDefault="00F50088" w:rsidP="00302930">
      <w:pPr>
        <w:rPr>
          <w:rFonts w:ascii="Segoe UI" w:eastAsia="Quattrocento Sans" w:hAnsi="Segoe UI" w:cs="Segoe UI"/>
          <w:highlight w:val="white"/>
        </w:rPr>
      </w:pPr>
      <w:r w:rsidRPr="00643F1D">
        <w:rPr>
          <w:rFonts w:ascii="Segoe UI" w:eastAsia="Quattrocento Sans" w:hAnsi="Segoe UI" w:cs="Segoe UI"/>
          <w:highlight w:val="white"/>
        </w:rPr>
        <w:t>A continuación, se presenta la ecuación del balance oferta utilización de residuos sólidos y productos residuales, sustentado en el concepto de equilibrio económico y el principio de balance de masas, en donde existe igualdad entre la generación y el uso de los materiales, en correspondencia con la construcción de los Cuadros Oferta Utilización</w:t>
      </w:r>
      <w:r w:rsidR="008C0ECB" w:rsidRPr="00643F1D">
        <w:rPr>
          <w:rFonts w:ascii="Segoe UI" w:eastAsia="Quattrocento Sans" w:hAnsi="Segoe UI" w:cs="Segoe UI"/>
          <w:highlight w:val="white"/>
        </w:rPr>
        <w:t xml:space="preserve"> en unidades</w:t>
      </w:r>
      <w:r w:rsidRPr="00643F1D">
        <w:rPr>
          <w:rFonts w:ascii="Segoe UI" w:eastAsia="Quattrocento Sans" w:hAnsi="Segoe UI" w:cs="Segoe UI"/>
          <w:highlight w:val="white"/>
        </w:rPr>
        <w:t xml:space="preserve"> Físic</w:t>
      </w:r>
      <w:r w:rsidR="008C0ECB" w:rsidRPr="00643F1D">
        <w:rPr>
          <w:rFonts w:ascii="Segoe UI" w:eastAsia="Quattrocento Sans" w:hAnsi="Segoe UI" w:cs="Segoe UI"/>
          <w:highlight w:val="white"/>
        </w:rPr>
        <w:t>a</w:t>
      </w:r>
      <w:r w:rsidRPr="00643F1D">
        <w:rPr>
          <w:rFonts w:ascii="Segoe UI" w:eastAsia="Quattrocento Sans" w:hAnsi="Segoe UI" w:cs="Segoe UI"/>
          <w:highlight w:val="white"/>
        </w:rPr>
        <w:t>s (COU – F) que surgen de los resultados de estos balances; los elementos que componen dicha igualdad se describen de acuerdo con el segmento que ocupan dentro de la fórmula:</w:t>
      </w:r>
    </w:p>
    <w:p w14:paraId="7AB16606" w14:textId="4EEFB0C9" w:rsidR="006725FA" w:rsidRPr="0070591D" w:rsidRDefault="006725FA" w:rsidP="0070591D">
      <w:pPr>
        <w:pStyle w:val="Descripcin"/>
        <w:rPr>
          <w:b w:val="0"/>
        </w:rPr>
      </w:pPr>
      <w:r w:rsidRPr="00643F1D">
        <w:t xml:space="preserve">Ecuación </w:t>
      </w:r>
      <w:r w:rsidRPr="00643F1D">
        <w:rPr>
          <w:b w:val="0"/>
          <w:bCs w:val="0"/>
        </w:rPr>
        <w:fldChar w:fldCharType="begin"/>
      </w:r>
      <w:r w:rsidRPr="00643F1D">
        <w:instrText xml:space="preserve"> SEQ Ecuación \* ARABIC </w:instrText>
      </w:r>
      <w:r w:rsidRPr="00643F1D">
        <w:rPr>
          <w:b w:val="0"/>
          <w:bCs w:val="0"/>
        </w:rPr>
        <w:fldChar w:fldCharType="separate"/>
      </w:r>
      <w:r w:rsidR="008852DB" w:rsidRPr="00643F1D">
        <w:rPr>
          <w:noProof/>
        </w:rPr>
        <w:t>1</w:t>
      </w:r>
      <w:r w:rsidRPr="00643F1D">
        <w:rPr>
          <w:b w:val="0"/>
          <w:bCs w:val="0"/>
        </w:rPr>
        <w:fldChar w:fldCharType="end"/>
      </w:r>
      <w:r w:rsidRPr="00643F1D">
        <w:t>. Oferta y utilización de residuos sólidos y productos residuales</w:t>
      </w:r>
    </w:p>
    <w:p w14:paraId="73C8EEEF" w14:textId="00CA2283" w:rsidR="00E3286E" w:rsidRPr="00643F1D" w:rsidRDefault="00683A51" w:rsidP="00302930">
      <w:pPr>
        <w:jc w:val="center"/>
        <w:rPr>
          <w:rFonts w:ascii="Segoe UI" w:eastAsia="Cambria Math" w:hAnsi="Segoe UI" w:cs="Segoe UI"/>
          <w:color w:val="000000"/>
        </w:rPr>
      </w:pPr>
      <m:oMathPara>
        <m:oMath>
          <m:r>
            <w:rPr>
              <w:rFonts w:ascii="Cambria Math" w:eastAsia="Cambria Math" w:hAnsi="Cambria Math" w:cs="Segoe UI"/>
              <w:color w:val="000000"/>
            </w:rPr>
            <m:t>P+C+A+M=T+AV+</m:t>
          </m:r>
          <m:r>
            <w:rPr>
              <w:rFonts w:ascii="Cambria Math" w:eastAsia="Open Sans" w:hAnsi="Cambria Math" w:cs="Segoe UI"/>
              <w:color w:val="000000"/>
            </w:rPr>
            <m:t xml:space="preserve"> </m:t>
          </m:r>
          <m:r>
            <w:rPr>
              <w:rFonts w:ascii="Cambria Math" w:eastAsia="Cambria Math" w:hAnsi="Cambria Math" w:cs="Segoe UI"/>
              <w:color w:val="000000"/>
            </w:rPr>
            <m:t>FA+X</m:t>
          </m:r>
        </m:oMath>
      </m:oMathPara>
    </w:p>
    <w:p w14:paraId="426C13D7" w14:textId="33BC5D07" w:rsidR="007D76AE" w:rsidRDefault="007D76AE" w:rsidP="00302930">
      <w:pPr>
        <w:jc w:val="center"/>
        <w:rPr>
          <w:rFonts w:ascii="Segoe UI" w:eastAsia="Cambria Math" w:hAnsi="Segoe UI" w:cs="Segoe UI"/>
          <w:color w:val="000000"/>
        </w:rPr>
      </w:pPr>
    </w:p>
    <w:p w14:paraId="5C49A63D" w14:textId="77777777" w:rsidR="00B2087E" w:rsidRPr="00643F1D" w:rsidRDefault="00B2087E" w:rsidP="00302930">
      <w:pPr>
        <w:jc w:val="center"/>
        <w:rPr>
          <w:rFonts w:ascii="Segoe UI" w:eastAsia="Cambria Math" w:hAnsi="Segoe UI" w:cs="Segoe UI"/>
          <w:color w:val="000000"/>
        </w:rPr>
      </w:pPr>
    </w:p>
    <w:tbl>
      <w:tblPr>
        <w:tblStyle w:val="a2"/>
        <w:tblW w:w="8696" w:type="dxa"/>
        <w:tblInd w:w="360" w:type="dxa"/>
        <w:tblLayout w:type="fixed"/>
        <w:tblLook w:val="0400" w:firstRow="0" w:lastRow="0" w:firstColumn="0" w:lastColumn="0" w:noHBand="0" w:noVBand="1"/>
      </w:tblPr>
      <w:tblGrid>
        <w:gridCol w:w="4284"/>
        <w:gridCol w:w="4412"/>
      </w:tblGrid>
      <w:tr w:rsidR="00E3286E" w:rsidRPr="00643F1D" w14:paraId="718708B5" w14:textId="77777777">
        <w:tc>
          <w:tcPr>
            <w:tcW w:w="4284" w:type="dxa"/>
          </w:tcPr>
          <w:p w14:paraId="7E8334AA" w14:textId="77777777" w:rsidR="00E3286E" w:rsidRPr="00643F1D" w:rsidRDefault="00F50088" w:rsidP="00302930">
            <w:pPr>
              <w:ind w:left="720"/>
              <w:rPr>
                <w:rFonts w:ascii="Segoe UI" w:eastAsia="Quattrocento Sans" w:hAnsi="Segoe UI" w:cs="Segoe UI"/>
                <w:b/>
              </w:rPr>
            </w:pPr>
            <w:r w:rsidRPr="00643F1D">
              <w:rPr>
                <w:rFonts w:ascii="Segoe UI" w:eastAsia="Quattrocento Sans" w:hAnsi="Segoe UI" w:cs="Segoe UI"/>
                <w:b/>
              </w:rPr>
              <w:t>Oferta de residuos sólidos y productos residuales</w:t>
            </w:r>
          </w:p>
        </w:tc>
        <w:tc>
          <w:tcPr>
            <w:tcW w:w="4412" w:type="dxa"/>
          </w:tcPr>
          <w:p w14:paraId="0A88690E" w14:textId="77777777" w:rsidR="00E3286E" w:rsidRPr="00643F1D" w:rsidRDefault="00F50088" w:rsidP="00302930">
            <w:pPr>
              <w:ind w:left="720"/>
              <w:rPr>
                <w:rFonts w:ascii="Segoe UI" w:eastAsia="Quattrocento Sans" w:hAnsi="Segoe UI" w:cs="Segoe UI"/>
                <w:b/>
              </w:rPr>
            </w:pPr>
            <w:r w:rsidRPr="00643F1D">
              <w:rPr>
                <w:rFonts w:ascii="Segoe UI" w:eastAsia="Quattrocento Sans" w:hAnsi="Segoe UI" w:cs="Segoe UI"/>
                <w:b/>
              </w:rPr>
              <w:t>Utilización de residuos sólidos y productos residuales</w:t>
            </w:r>
          </w:p>
          <w:p w14:paraId="2E32E4FA" w14:textId="77777777" w:rsidR="00E3286E" w:rsidRPr="00643F1D" w:rsidRDefault="00E3286E" w:rsidP="00302930">
            <w:pPr>
              <w:ind w:left="720"/>
              <w:rPr>
                <w:rFonts w:ascii="Segoe UI" w:eastAsia="Quattrocento Sans" w:hAnsi="Segoe UI" w:cs="Segoe UI"/>
                <w:b/>
              </w:rPr>
            </w:pPr>
          </w:p>
        </w:tc>
      </w:tr>
      <w:tr w:rsidR="00E3286E" w:rsidRPr="00643F1D" w14:paraId="20550A08" w14:textId="77777777">
        <w:tc>
          <w:tcPr>
            <w:tcW w:w="4284" w:type="dxa"/>
          </w:tcPr>
          <w:p w14:paraId="6466094E" w14:textId="77777777" w:rsidR="00E3286E" w:rsidRPr="00643F1D" w:rsidRDefault="00F50088" w:rsidP="00302930">
            <w:pPr>
              <w:ind w:left="720"/>
              <w:rPr>
                <w:rFonts w:ascii="Segoe UI" w:eastAsia="Quattrocento Sans" w:hAnsi="Segoe UI" w:cs="Segoe UI"/>
              </w:rPr>
            </w:pPr>
            <w:r w:rsidRPr="00643F1D">
              <w:rPr>
                <w:rFonts w:ascii="Segoe UI" w:eastAsia="Quattrocento Sans" w:hAnsi="Segoe UI" w:cs="Segoe UI"/>
              </w:rPr>
              <w:t xml:space="preserve">P = Generados en los procesos de producción </w:t>
            </w:r>
          </w:p>
          <w:p w14:paraId="397FD16C" w14:textId="2380AD00" w:rsidR="00E3286E" w:rsidRPr="00643F1D" w:rsidRDefault="00F50088" w:rsidP="00302930">
            <w:pPr>
              <w:ind w:left="720"/>
              <w:rPr>
                <w:rFonts w:ascii="Segoe UI" w:eastAsia="Quattrocento Sans" w:hAnsi="Segoe UI" w:cs="Segoe UI"/>
              </w:rPr>
            </w:pPr>
            <w:r w:rsidRPr="00643F1D">
              <w:rPr>
                <w:rFonts w:ascii="Segoe UI" w:eastAsia="Quattrocento Sans" w:hAnsi="Segoe UI" w:cs="Segoe UI"/>
              </w:rPr>
              <w:t xml:space="preserve">C = Generados en los procesos de consumo </w:t>
            </w:r>
            <w:r w:rsidR="00C359E3" w:rsidRPr="00643F1D">
              <w:rPr>
                <w:rFonts w:ascii="Segoe UI" w:eastAsia="Quattrocento Sans" w:hAnsi="Segoe UI" w:cs="Segoe UI"/>
              </w:rPr>
              <w:t>final de los hogares</w:t>
            </w:r>
          </w:p>
          <w:p w14:paraId="7791FF23" w14:textId="77777777" w:rsidR="00E3286E" w:rsidRPr="00643F1D" w:rsidRDefault="00F50088" w:rsidP="00302930">
            <w:pPr>
              <w:ind w:left="720"/>
              <w:rPr>
                <w:rFonts w:ascii="Segoe UI" w:eastAsia="Quattrocento Sans" w:hAnsi="Segoe UI" w:cs="Segoe UI"/>
              </w:rPr>
            </w:pPr>
            <w:r w:rsidRPr="00643F1D">
              <w:rPr>
                <w:rFonts w:ascii="Segoe UI" w:eastAsia="Quattrocento Sans" w:hAnsi="Segoe UI" w:cs="Segoe UI"/>
              </w:rPr>
              <w:t xml:space="preserve">A = Generados en los procesos de acumulación </w:t>
            </w:r>
          </w:p>
          <w:p w14:paraId="36F5D8ED" w14:textId="4C2A4F64" w:rsidR="00E3286E" w:rsidRPr="00643F1D" w:rsidRDefault="00F50088" w:rsidP="00302930">
            <w:pPr>
              <w:ind w:left="720"/>
              <w:rPr>
                <w:rFonts w:ascii="Segoe UI" w:eastAsia="Quattrocento Sans" w:hAnsi="Segoe UI" w:cs="Segoe UI"/>
              </w:rPr>
            </w:pPr>
            <w:r w:rsidRPr="00643F1D">
              <w:rPr>
                <w:rFonts w:ascii="Segoe UI" w:eastAsia="Quattrocento Sans" w:hAnsi="Segoe UI" w:cs="Segoe UI"/>
              </w:rPr>
              <w:t xml:space="preserve">M = Importaciones </w:t>
            </w:r>
            <w:r w:rsidR="00496C91" w:rsidRPr="00643F1D">
              <w:rPr>
                <w:rFonts w:ascii="Segoe UI" w:eastAsia="Quattrocento Sans" w:hAnsi="Segoe UI" w:cs="Segoe UI"/>
              </w:rPr>
              <w:t>d</w:t>
            </w:r>
            <w:r w:rsidR="00C359E3" w:rsidRPr="00643F1D">
              <w:rPr>
                <w:rFonts w:ascii="Segoe UI" w:eastAsia="Quattrocento Sans" w:hAnsi="Segoe UI" w:cs="Segoe UI"/>
              </w:rPr>
              <w:t>el resto del mundo</w:t>
            </w:r>
          </w:p>
        </w:tc>
        <w:tc>
          <w:tcPr>
            <w:tcW w:w="4412" w:type="dxa"/>
          </w:tcPr>
          <w:p w14:paraId="108FD5A4" w14:textId="3A1A880A" w:rsidR="00E3286E" w:rsidRPr="00643F1D" w:rsidRDefault="00F50088" w:rsidP="00302930">
            <w:pPr>
              <w:ind w:left="720"/>
              <w:rPr>
                <w:rFonts w:ascii="Segoe UI" w:eastAsia="Quattrocento Sans" w:hAnsi="Segoe UI" w:cs="Segoe UI"/>
              </w:rPr>
            </w:pPr>
            <w:r w:rsidRPr="00643F1D">
              <w:rPr>
                <w:rFonts w:ascii="Segoe UI" w:eastAsia="Quattrocento Sans" w:hAnsi="Segoe UI" w:cs="Segoe UI"/>
              </w:rPr>
              <w:t xml:space="preserve"> T = Tratamiento de residuos y otros usos</w:t>
            </w:r>
          </w:p>
          <w:p w14:paraId="7903AA60" w14:textId="7F800356" w:rsidR="00E3286E" w:rsidRPr="00643F1D" w:rsidRDefault="00496C91" w:rsidP="00302930">
            <w:pPr>
              <w:ind w:left="720"/>
              <w:rPr>
                <w:rFonts w:ascii="Segoe UI" w:eastAsia="Quattrocento Sans" w:hAnsi="Segoe UI" w:cs="Segoe UI"/>
              </w:rPr>
            </w:pPr>
            <w:r w:rsidRPr="00643F1D">
              <w:rPr>
                <w:rFonts w:ascii="Segoe UI" w:eastAsia="Quattrocento Sans" w:hAnsi="Segoe UI" w:cs="Segoe UI"/>
              </w:rPr>
              <w:t>AV</w:t>
            </w:r>
            <w:r w:rsidR="00F50088" w:rsidRPr="00643F1D">
              <w:rPr>
                <w:rFonts w:ascii="Segoe UI" w:eastAsia="Quattrocento Sans" w:hAnsi="Segoe UI" w:cs="Segoe UI"/>
              </w:rPr>
              <w:t xml:space="preserve"> = </w:t>
            </w:r>
            <w:r w:rsidRPr="00643F1D">
              <w:rPr>
                <w:rFonts w:ascii="Segoe UI" w:eastAsia="Quattrocento Sans" w:hAnsi="Segoe UI" w:cs="Segoe UI"/>
              </w:rPr>
              <w:t>Acumulación en vertederos controlados</w:t>
            </w:r>
          </w:p>
          <w:p w14:paraId="1CAC0EC0" w14:textId="6D0CFC77" w:rsidR="00E3286E" w:rsidRPr="00643F1D" w:rsidRDefault="00F50088" w:rsidP="00302930">
            <w:pPr>
              <w:ind w:left="720"/>
              <w:rPr>
                <w:rFonts w:ascii="Segoe UI" w:eastAsia="Quattrocento Sans" w:hAnsi="Segoe UI" w:cs="Segoe UI"/>
              </w:rPr>
            </w:pPr>
            <w:r w:rsidRPr="00643F1D">
              <w:rPr>
                <w:rFonts w:ascii="Segoe UI" w:eastAsia="Quattrocento Sans" w:hAnsi="Segoe UI" w:cs="Segoe UI"/>
              </w:rPr>
              <w:t xml:space="preserve">FA = Flujos </w:t>
            </w:r>
            <w:r w:rsidR="00496C91" w:rsidRPr="00643F1D">
              <w:rPr>
                <w:rFonts w:ascii="Segoe UI" w:eastAsia="Quattrocento Sans" w:hAnsi="Segoe UI" w:cs="Segoe UI"/>
              </w:rPr>
              <w:t xml:space="preserve">directos </w:t>
            </w:r>
            <w:r w:rsidRPr="00643F1D">
              <w:rPr>
                <w:rFonts w:ascii="Segoe UI" w:eastAsia="Quattrocento Sans" w:hAnsi="Segoe UI" w:cs="Segoe UI"/>
              </w:rPr>
              <w:t xml:space="preserve">hacia </w:t>
            </w:r>
            <w:r w:rsidR="00432751" w:rsidRPr="00643F1D">
              <w:rPr>
                <w:rFonts w:ascii="Segoe UI" w:eastAsia="Quattrocento Sans" w:hAnsi="Segoe UI" w:cs="Segoe UI"/>
              </w:rPr>
              <w:t>e</w:t>
            </w:r>
            <w:r w:rsidRPr="00643F1D">
              <w:rPr>
                <w:rFonts w:ascii="Segoe UI" w:eastAsia="Quattrocento Sans" w:hAnsi="Segoe UI" w:cs="Segoe UI"/>
              </w:rPr>
              <w:t>l ambiente</w:t>
            </w:r>
          </w:p>
          <w:p w14:paraId="0FBEA88E" w14:textId="4A5C5FBC" w:rsidR="00E3286E" w:rsidRPr="00643F1D" w:rsidRDefault="00F50088" w:rsidP="00302930">
            <w:pPr>
              <w:ind w:left="720"/>
              <w:rPr>
                <w:rFonts w:ascii="Segoe UI" w:eastAsia="Quattrocento Sans" w:hAnsi="Segoe UI" w:cs="Segoe UI"/>
              </w:rPr>
            </w:pPr>
            <w:r w:rsidRPr="00643F1D">
              <w:rPr>
                <w:rFonts w:ascii="Segoe UI" w:eastAsia="Quattrocento Sans" w:hAnsi="Segoe UI" w:cs="Segoe UI"/>
              </w:rPr>
              <w:t>X = Exportaciones</w:t>
            </w:r>
            <w:r w:rsidR="00496C91" w:rsidRPr="00643F1D">
              <w:rPr>
                <w:rFonts w:ascii="Segoe UI" w:eastAsia="Quattrocento Sans" w:hAnsi="Segoe UI" w:cs="Segoe UI"/>
              </w:rPr>
              <w:t xml:space="preserve"> h</w:t>
            </w:r>
            <w:r w:rsidR="00C359E3" w:rsidRPr="00643F1D">
              <w:rPr>
                <w:rFonts w:ascii="Segoe UI" w:eastAsia="Quattrocento Sans" w:hAnsi="Segoe UI" w:cs="Segoe UI"/>
              </w:rPr>
              <w:t>acia el resto del mundo</w:t>
            </w:r>
          </w:p>
        </w:tc>
      </w:tr>
    </w:tbl>
    <w:p w14:paraId="13FEAE4E" w14:textId="7B8581F9" w:rsidR="00967FA1" w:rsidRPr="00643F1D" w:rsidRDefault="00967FA1" w:rsidP="00302930">
      <w:pPr>
        <w:spacing w:after="0"/>
        <w:jc w:val="left"/>
        <w:rPr>
          <w:rFonts w:ascii="Segoe UI" w:eastAsia="Quattrocento Sans" w:hAnsi="Segoe UI" w:cs="Segoe UI"/>
          <w:b/>
        </w:rPr>
      </w:pPr>
    </w:p>
    <w:p w14:paraId="4577F2F3" w14:textId="77777777" w:rsidR="000D2A63" w:rsidRDefault="000D2A63" w:rsidP="00683A51">
      <w:pPr>
        <w:jc w:val="left"/>
        <w:rPr>
          <w:rFonts w:ascii="Segoe UI" w:eastAsia="Quattrocento Sans" w:hAnsi="Segoe UI" w:cs="Segoe UI"/>
          <w:b/>
        </w:rPr>
      </w:pPr>
    </w:p>
    <w:p w14:paraId="5B23EDEB" w14:textId="31E7B002" w:rsidR="00E3286E" w:rsidRPr="00643F1D" w:rsidRDefault="00F50088" w:rsidP="00683A51">
      <w:pPr>
        <w:jc w:val="left"/>
        <w:rPr>
          <w:rFonts w:ascii="Segoe UI" w:eastAsia="Quattrocento Sans" w:hAnsi="Segoe UI" w:cs="Segoe UI"/>
        </w:rPr>
      </w:pPr>
      <w:r w:rsidRPr="00643F1D">
        <w:rPr>
          <w:rFonts w:ascii="Segoe UI" w:eastAsia="Quattrocento Sans" w:hAnsi="Segoe UI" w:cs="Segoe UI"/>
          <w:b/>
        </w:rPr>
        <w:lastRenderedPageBreak/>
        <w:t>Indicadores derivados</w:t>
      </w:r>
    </w:p>
    <w:p w14:paraId="0C6B3BD2" w14:textId="3E41A235"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La amplitud del SCAE 2012, permite obtener numerosos agregados e indicadores a partir de los cuadros y las cuentas que lo componen. Si bien los principales agregados corresponden a los totales en unidades físicas también pueden ser obtenidos un conjunto de indicadores relacionados con las tasas de aprovechamiento</w:t>
      </w:r>
      <w:r w:rsidR="007562D8" w:rsidRPr="00643F1D">
        <w:rPr>
          <w:rFonts w:ascii="Segoe UI" w:eastAsia="Quattrocento Sans" w:hAnsi="Segoe UI" w:cs="Segoe UI"/>
        </w:rPr>
        <w:t>,</w:t>
      </w:r>
      <w:r w:rsidRPr="00643F1D">
        <w:rPr>
          <w:rFonts w:ascii="Segoe UI" w:eastAsia="Quattrocento Sans" w:hAnsi="Segoe UI" w:cs="Segoe UI"/>
        </w:rPr>
        <w:t xml:space="preserve"> la generación per cápita de residuos</w:t>
      </w:r>
      <w:r w:rsidR="007562D8" w:rsidRPr="00643F1D">
        <w:rPr>
          <w:rFonts w:ascii="Segoe UI" w:eastAsia="Quattrocento Sans" w:hAnsi="Segoe UI" w:cs="Segoe UI"/>
        </w:rPr>
        <w:t>,</w:t>
      </w:r>
      <w:r w:rsidRPr="00643F1D">
        <w:rPr>
          <w:rFonts w:ascii="Segoe UI" w:eastAsia="Quattrocento Sans" w:hAnsi="Segoe UI" w:cs="Segoe UI"/>
        </w:rPr>
        <w:t xml:space="preserve"> entre otros. A continuación, se describen los principales aspectos metodológicos para el cálculo de los indicadores derivados de la cuenta </w:t>
      </w:r>
      <w:r w:rsidR="009D25EC" w:rsidRPr="00643F1D">
        <w:rPr>
          <w:rFonts w:ascii="Segoe UI" w:eastAsia="Quattrocento Sans" w:hAnsi="Segoe UI" w:cs="Segoe UI"/>
        </w:rPr>
        <w:t xml:space="preserve">ambiental y económica </w:t>
      </w:r>
      <w:r w:rsidRPr="00643F1D">
        <w:rPr>
          <w:rFonts w:ascii="Segoe UI" w:eastAsia="Quattrocento Sans" w:hAnsi="Segoe UI" w:cs="Segoe UI"/>
        </w:rPr>
        <w:t>de flujo</w:t>
      </w:r>
      <w:r w:rsidR="009D25EC" w:rsidRPr="00643F1D">
        <w:rPr>
          <w:rFonts w:ascii="Segoe UI" w:eastAsia="Quattrocento Sans" w:hAnsi="Segoe UI" w:cs="Segoe UI"/>
        </w:rPr>
        <w:t>s</w:t>
      </w:r>
      <w:r w:rsidRPr="00643F1D">
        <w:rPr>
          <w:rFonts w:ascii="Segoe UI" w:eastAsia="Quattrocento Sans" w:hAnsi="Segoe UI" w:cs="Segoe UI"/>
        </w:rPr>
        <w:t xml:space="preserve"> de materiales </w:t>
      </w:r>
      <w:r w:rsidR="009D25EC" w:rsidRPr="00643F1D">
        <w:rPr>
          <w:rFonts w:ascii="Segoe UI" w:eastAsia="Quattrocento Sans" w:hAnsi="Segoe UI" w:cs="Segoe UI"/>
        </w:rPr>
        <w:t>de</w:t>
      </w:r>
      <w:r w:rsidRPr="00643F1D">
        <w:rPr>
          <w:rFonts w:ascii="Segoe UI" w:eastAsia="Quattrocento Sans" w:hAnsi="Segoe UI" w:cs="Segoe UI"/>
        </w:rPr>
        <w:t xml:space="preserve"> residuos sólidos.</w:t>
      </w:r>
    </w:p>
    <w:p w14:paraId="08E2ACE7" w14:textId="77777777" w:rsidR="00E3286E" w:rsidRPr="00643F1D" w:rsidRDefault="00E3286E" w:rsidP="00302930">
      <w:pPr>
        <w:spacing w:after="0"/>
        <w:jc w:val="left"/>
        <w:rPr>
          <w:rFonts w:ascii="Segoe UI" w:eastAsia="Quattrocento Sans" w:hAnsi="Segoe UI" w:cs="Segoe UI"/>
        </w:rPr>
      </w:pPr>
    </w:p>
    <w:p w14:paraId="7B0FC393" w14:textId="364BB0C4"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b/>
        </w:rPr>
        <w:t>Flujos hacia el ambiente:</w:t>
      </w:r>
      <w:r w:rsidRPr="00643F1D">
        <w:rPr>
          <w:rFonts w:ascii="Segoe UI" w:eastAsia="Quattrocento Sans" w:hAnsi="Segoe UI" w:cs="Segoe UI"/>
        </w:rPr>
        <w:t xml:space="preserve"> los flujos hacia el ambiente representan la cantidad de residuos en toneladas que son dispuestos de manera inadecuada por las unidades de gestión de residuos. Este indicador determina el nivel de contaminación que produce la economía, una vez dados los procesos de producción, consumo y acumulación. Se calcula como:</w:t>
      </w:r>
    </w:p>
    <w:p w14:paraId="10C923F3" w14:textId="0F74E577" w:rsidR="006331B2" w:rsidRPr="00643F1D" w:rsidRDefault="006331B2" w:rsidP="00302930">
      <w:pPr>
        <w:spacing w:after="0"/>
        <w:rPr>
          <w:rFonts w:ascii="Segoe UI" w:eastAsia="Quattrocento Sans" w:hAnsi="Segoe UI" w:cs="Segoe UI"/>
        </w:rPr>
      </w:pPr>
    </w:p>
    <w:p w14:paraId="26CEDE4F" w14:textId="6A784AE0" w:rsidR="00E3286E" w:rsidRPr="00643F1D" w:rsidRDefault="006331B2" w:rsidP="00FF2202">
      <w:pPr>
        <w:pStyle w:val="Descripcin"/>
        <w:rPr>
          <w:rFonts w:eastAsia="Quattrocento Sans"/>
        </w:rPr>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2</w:t>
      </w:r>
      <w:r w:rsidRPr="00643F1D">
        <w:fldChar w:fldCharType="end"/>
      </w:r>
      <w:r w:rsidRPr="00643F1D">
        <w:t>. Flujos hacia el ambiente</w:t>
      </w:r>
    </w:p>
    <w:p w14:paraId="78333EEE" w14:textId="77777777" w:rsidR="005B762D" w:rsidRPr="00643F1D" w:rsidRDefault="005B762D" w:rsidP="005B762D">
      <w:pPr>
        <w:tabs>
          <w:tab w:val="left" w:pos="636"/>
          <w:tab w:val="left" w:pos="1423"/>
          <w:tab w:val="center" w:pos="3287"/>
        </w:tabs>
        <w:spacing w:after="0" w:line="240" w:lineRule="auto"/>
        <w:ind w:left="-57"/>
        <w:jc w:val="center"/>
        <w:rPr>
          <w:rFonts w:ascii="Segoe UI" w:hAnsi="Segoe UI" w:cs="Segoe UI"/>
          <w:b/>
          <w:position w:val="-14"/>
        </w:rPr>
      </w:pPr>
      <m:oMathPara>
        <m:oMath>
          <m:r>
            <m:rPr>
              <m:sty m:val="bi"/>
            </m:rPr>
            <w:rPr>
              <w:rFonts w:ascii="Cambria Math" w:hAnsi="Cambria Math" w:cs="Segoe UI"/>
            </w:rPr>
            <m:t>F</m:t>
          </m:r>
          <m:sSub>
            <m:sSubPr>
              <m:ctrlPr>
                <w:rPr>
                  <w:rFonts w:ascii="Cambria Math" w:hAnsi="Cambria Math" w:cs="Segoe UI"/>
                  <w:b/>
                  <w:i/>
                </w:rPr>
              </m:ctrlPr>
            </m:sSubPr>
            <m:e>
              <m:r>
                <m:rPr>
                  <m:sty m:val="bi"/>
                </m:rPr>
                <w:rPr>
                  <w:rFonts w:ascii="Cambria Math" w:hAnsi="Cambria Math" w:cs="Segoe UI"/>
                </w:rPr>
                <m:t>A</m:t>
              </m:r>
            </m:e>
            <m:sub>
              <m:r>
                <m:rPr>
                  <m:sty m:val="bi"/>
                </m:rPr>
                <w:rPr>
                  <w:rFonts w:ascii="Cambria Math" w:hAnsi="Cambria Math" w:cs="Segoe UI"/>
                </w:rPr>
                <m:t>jt</m:t>
              </m:r>
            </m:sub>
          </m:sSub>
          <m:r>
            <m:rPr>
              <m:sty m:val="bi"/>
            </m:rPr>
            <w:rPr>
              <w:rFonts w:ascii="Cambria Math" w:hAnsi="Cambria Math" w:cs="Segoe UI"/>
            </w:rPr>
            <m:t>=</m:t>
          </m:r>
          <m:nary>
            <m:naryPr>
              <m:chr m:val="∑"/>
              <m:subHide m:val="1"/>
              <m:supHide m:val="1"/>
              <m:ctrlPr>
                <w:rPr>
                  <w:rFonts w:ascii="Cambria Math" w:hAnsi="Cambria Math" w:cs="Segoe UI"/>
                  <w:bCs/>
                  <w:i/>
                </w:rPr>
              </m:ctrlPr>
            </m:naryPr>
            <m:sub/>
            <m:sup/>
            <m:e>
              <m:r>
                <w:rPr>
                  <w:rFonts w:ascii="Cambria Math" w:hAnsi="Cambria Math" w:cs="Segoe UI"/>
                </w:rPr>
                <m:t>DF</m:t>
              </m:r>
              <m:sSub>
                <m:sSubPr>
                  <m:ctrlPr>
                    <w:rPr>
                      <w:rFonts w:ascii="Cambria Math" w:hAnsi="Cambria Math" w:cs="Segoe UI"/>
                      <w:bCs/>
                      <w:i/>
                    </w:rPr>
                  </m:ctrlPr>
                </m:sSubPr>
                <m:e>
                  <m:r>
                    <w:rPr>
                      <w:rFonts w:ascii="Cambria Math" w:hAnsi="Cambria Math" w:cs="Segoe UI"/>
                    </w:rPr>
                    <m:t>I</m:t>
                  </m:r>
                </m:e>
                <m:sub>
                  <m:r>
                    <w:rPr>
                      <w:rFonts w:ascii="Cambria Math" w:hAnsi="Cambria Math" w:cs="Segoe UI"/>
                    </w:rPr>
                    <m:t>jt</m:t>
                  </m:r>
                </m:sub>
              </m:sSub>
            </m:e>
          </m:nary>
        </m:oMath>
      </m:oMathPara>
    </w:p>
    <w:p w14:paraId="6C27FBE1" w14:textId="3622D93B" w:rsidR="00E3286E" w:rsidRPr="00643F1D" w:rsidRDefault="00E3286E" w:rsidP="00302930">
      <w:pPr>
        <w:spacing w:after="0"/>
        <w:rPr>
          <w:rFonts w:ascii="Segoe UI" w:hAnsi="Segoe UI" w:cs="Segoe UI"/>
        </w:rPr>
      </w:pPr>
    </w:p>
    <w:p w14:paraId="7FC5618F"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 xml:space="preserve">Dónde: </w:t>
      </w:r>
    </w:p>
    <w:p w14:paraId="5E901420" w14:textId="77777777" w:rsidR="005B762D" w:rsidRPr="00643F1D" w:rsidRDefault="005B762D" w:rsidP="005B762D">
      <w:pPr>
        <w:autoSpaceDE w:val="0"/>
        <w:autoSpaceDN w:val="0"/>
        <w:adjustRightInd w:val="0"/>
        <w:spacing w:after="0" w:line="240" w:lineRule="auto"/>
        <w:ind w:left="435" w:hanging="435"/>
        <w:rPr>
          <w:rFonts w:ascii="Segoe UI" w:hAnsi="Segoe UI" w:cs="Segoe UI"/>
          <w:sz w:val="20"/>
          <w:szCs w:val="20"/>
        </w:rPr>
      </w:pPr>
    </w:p>
    <w:p w14:paraId="38989FD9" w14:textId="6CB10816" w:rsidR="005B762D" w:rsidRPr="00643F1D" w:rsidRDefault="005B762D" w:rsidP="005B762D">
      <w:pPr>
        <w:autoSpaceDE w:val="0"/>
        <w:autoSpaceDN w:val="0"/>
        <w:adjustRightInd w:val="0"/>
        <w:spacing w:after="0" w:line="240" w:lineRule="auto"/>
        <w:ind w:left="435" w:hanging="435"/>
        <w:rPr>
          <w:rFonts w:ascii="Segoe UI" w:eastAsia="Quattrocento Sans" w:hAnsi="Segoe UI" w:cs="Segoe UI"/>
        </w:rPr>
      </w:pPr>
      <w:proofErr w:type="spellStart"/>
      <w:r w:rsidRPr="00643F1D">
        <w:rPr>
          <w:rFonts w:ascii="Segoe UI" w:eastAsia="Quattrocento Sans" w:hAnsi="Segoe UI" w:cs="Segoe UI"/>
        </w:rPr>
        <w:t>FA</w:t>
      </w:r>
      <w:r w:rsidRPr="00643F1D">
        <w:rPr>
          <w:rFonts w:ascii="Segoe UI" w:eastAsia="Quattrocento Sans" w:hAnsi="Segoe UI" w:cs="Segoe UI"/>
          <w:vertAlign w:val="subscript"/>
        </w:rPr>
        <w:t>jt</w:t>
      </w:r>
      <w:proofErr w:type="spellEnd"/>
      <w:r w:rsidRPr="00643F1D" w:rsidDel="00D5014F">
        <w:rPr>
          <w:rFonts w:ascii="Segoe UI" w:eastAsia="Quattrocento Sans" w:hAnsi="Segoe UI" w:cs="Segoe UI"/>
        </w:rPr>
        <w:t xml:space="preserve"> </w:t>
      </w:r>
      <w:r w:rsidRPr="00643F1D">
        <w:rPr>
          <w:rFonts w:ascii="Segoe UI" w:eastAsia="Quattrocento Sans" w:hAnsi="Segoe UI" w:cs="Segoe UI"/>
        </w:rPr>
        <w:t>= Flujos hacia el ambiente, en la unidad espacial de referencia j, y el tiempo t.</w:t>
      </w:r>
    </w:p>
    <w:p w14:paraId="7B177927" w14:textId="77777777" w:rsidR="00E3286E" w:rsidRPr="00643F1D" w:rsidRDefault="00E3286E" w:rsidP="00302930">
      <w:pPr>
        <w:spacing w:after="0"/>
        <w:rPr>
          <w:rFonts w:ascii="Segoe UI" w:eastAsia="Quattrocento Sans" w:hAnsi="Segoe UI" w:cs="Segoe UI"/>
        </w:rPr>
      </w:pPr>
    </w:p>
    <w:p w14:paraId="4E8FC4E7" w14:textId="0DD16626" w:rsidR="00E3286E" w:rsidRPr="00643F1D" w:rsidRDefault="00F50088" w:rsidP="00302930">
      <w:pPr>
        <w:spacing w:after="0"/>
        <w:rPr>
          <w:rFonts w:ascii="Segoe UI" w:eastAsia="Quattrocento Sans" w:hAnsi="Segoe UI" w:cs="Segoe UI"/>
        </w:rPr>
      </w:pPr>
      <w:proofErr w:type="spellStart"/>
      <w:r w:rsidRPr="00643F1D">
        <w:rPr>
          <w:rFonts w:ascii="Segoe UI" w:eastAsia="Quattrocento Sans" w:hAnsi="Segoe UI" w:cs="Segoe UI"/>
          <w:bCs/>
        </w:rPr>
        <w:t>DFI</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rPr>
        <w:t xml:space="preserve"> = Toneladas de residuos sólidos depositadas en botaderos, celdas transitorias, cuerpos de agua</w:t>
      </w:r>
      <w:r w:rsidR="005B762D" w:rsidRPr="00643F1D">
        <w:rPr>
          <w:rFonts w:ascii="Segoe UI" w:eastAsia="Quattrocento Sans" w:hAnsi="Segoe UI" w:cs="Segoe UI"/>
        </w:rPr>
        <w:t>,</w:t>
      </w:r>
      <w:r w:rsidR="005B762D" w:rsidRPr="00643F1D">
        <w:rPr>
          <w:rFonts w:ascii="Segoe UI" w:hAnsi="Segoe UI" w:cs="Segoe UI"/>
        </w:rPr>
        <w:t xml:space="preserve"> </w:t>
      </w:r>
      <w:r w:rsidR="005B762D" w:rsidRPr="00643F1D">
        <w:rPr>
          <w:rFonts w:ascii="Segoe UI" w:eastAsia="Quattrocento Sans" w:hAnsi="Segoe UI" w:cs="Segoe UI"/>
        </w:rPr>
        <w:t>enterramientos,</w:t>
      </w:r>
      <w:r w:rsidRPr="00643F1D">
        <w:rPr>
          <w:rFonts w:ascii="Segoe UI" w:eastAsia="Quattrocento Sans" w:hAnsi="Segoe UI" w:cs="Segoe UI"/>
        </w:rPr>
        <w:t xml:space="preserve"> quemas a cielo abierto</w:t>
      </w:r>
      <w:r w:rsidR="005B762D" w:rsidRPr="00643F1D">
        <w:rPr>
          <w:rFonts w:ascii="Segoe UI" w:eastAsia="Quattrocento Sans" w:hAnsi="Segoe UI" w:cs="Segoe UI"/>
        </w:rPr>
        <w:t xml:space="preserve"> y sin registro de información</w:t>
      </w:r>
      <w:r w:rsidRPr="00643F1D">
        <w:rPr>
          <w:rFonts w:ascii="Segoe UI" w:eastAsia="Quattrocento Sans" w:hAnsi="Segoe UI" w:cs="Segoe UI"/>
        </w:rPr>
        <w:t>, en la unidad espacial de referencia j, y el tiempo t.</w:t>
      </w:r>
    </w:p>
    <w:p w14:paraId="7C81B5F2" w14:textId="77777777" w:rsidR="00E3286E" w:rsidRPr="00643F1D" w:rsidRDefault="00E3286E" w:rsidP="00302930">
      <w:pPr>
        <w:spacing w:after="0"/>
        <w:rPr>
          <w:rFonts w:ascii="Segoe UI" w:eastAsia="Quattrocento Sans" w:hAnsi="Segoe UI" w:cs="Segoe UI"/>
        </w:rPr>
      </w:pPr>
    </w:p>
    <w:p w14:paraId="172DF190" w14:textId="73C0EA7C"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b/>
        </w:rPr>
        <w:t>Tasa de aprovechamiento:</w:t>
      </w:r>
      <w:r w:rsidRPr="00643F1D">
        <w:rPr>
          <w:rFonts w:ascii="Segoe UI" w:eastAsia="Quattrocento Sans" w:hAnsi="Segoe UI" w:cs="Segoe UI"/>
        </w:rPr>
        <w:t xml:space="preserve"> la tasa de aprovechamiento es la relación, expresada en porcentaje, entre los residuos sólidos y productos residuales aprovechados; y la oferta total de residuos sólidos y productos residuales. El total de los residuos sólidos y productos residuales aprovechados se calcula como la sumatoria de los materiales destinados a procesos de cogeneración de energía</w:t>
      </w:r>
      <w:r w:rsidR="007B197E" w:rsidRPr="00643F1D">
        <w:rPr>
          <w:rFonts w:ascii="Segoe UI" w:eastAsia="Quattrocento Sans" w:hAnsi="Segoe UI" w:cs="Segoe UI"/>
        </w:rPr>
        <w:t xml:space="preserve"> y</w:t>
      </w:r>
      <w:r w:rsidRPr="00643F1D">
        <w:rPr>
          <w:rFonts w:ascii="Segoe UI" w:eastAsia="Quattrocento Sans" w:hAnsi="Segoe UI" w:cs="Segoe UI"/>
        </w:rPr>
        <w:t xml:space="preserve"> otros aprovechamientos, reciclaje y nueva utilización y productos residuales. Se calcula como:</w:t>
      </w:r>
    </w:p>
    <w:p w14:paraId="5898E379" w14:textId="39A82A3C" w:rsidR="00E3286E" w:rsidRPr="00643F1D" w:rsidRDefault="006331B2" w:rsidP="0070591D">
      <w:pPr>
        <w:pStyle w:val="Descripcin"/>
      </w:pPr>
      <w:r w:rsidRPr="00643F1D">
        <w:t xml:space="preserve">Ecuación </w:t>
      </w:r>
      <w:r w:rsidRPr="00643F1D">
        <w:rPr>
          <w:b w:val="0"/>
          <w:bCs w:val="0"/>
        </w:rPr>
        <w:fldChar w:fldCharType="begin"/>
      </w:r>
      <w:r w:rsidRPr="00643F1D">
        <w:instrText xml:space="preserve"> SEQ Ecuación \* ARABIC </w:instrText>
      </w:r>
      <w:r w:rsidRPr="00643F1D">
        <w:rPr>
          <w:b w:val="0"/>
          <w:bCs w:val="0"/>
        </w:rPr>
        <w:fldChar w:fldCharType="separate"/>
      </w:r>
      <w:r w:rsidR="008852DB" w:rsidRPr="00643F1D">
        <w:rPr>
          <w:noProof/>
        </w:rPr>
        <w:t>3</w:t>
      </w:r>
      <w:r w:rsidRPr="00643F1D">
        <w:rPr>
          <w:b w:val="0"/>
          <w:bCs w:val="0"/>
        </w:rPr>
        <w:fldChar w:fldCharType="end"/>
      </w:r>
      <w:r w:rsidRPr="00643F1D">
        <w:t>. Tasa de aprovechamiento</w:t>
      </w:r>
    </w:p>
    <w:p w14:paraId="5A16D410" w14:textId="7566103E" w:rsidR="000773BE" w:rsidRPr="00643F1D" w:rsidRDefault="007B197E" w:rsidP="000773BE">
      <w:pPr>
        <w:tabs>
          <w:tab w:val="left" w:pos="636"/>
          <w:tab w:val="left" w:pos="1423"/>
          <w:tab w:val="center" w:pos="3287"/>
        </w:tabs>
        <w:spacing w:after="0" w:line="240" w:lineRule="auto"/>
        <w:ind w:left="-57"/>
        <w:jc w:val="center"/>
        <w:rPr>
          <w:rFonts w:ascii="Segoe UI" w:hAnsi="Segoe UI" w:cs="Segoe UI"/>
          <w:b/>
        </w:rPr>
      </w:pPr>
      <m:oMathPara>
        <m:oMath>
          <m:r>
            <m:rPr>
              <m:sty m:val="bi"/>
            </m:rPr>
            <w:rPr>
              <w:rFonts w:ascii="Cambria Math" w:hAnsi="Cambria Math" w:cs="Segoe UI"/>
            </w:rPr>
            <m:t>T</m:t>
          </m:r>
          <m:sSub>
            <m:sSubPr>
              <m:ctrlPr>
                <w:rPr>
                  <w:rFonts w:ascii="Cambria Math" w:hAnsi="Cambria Math" w:cs="Segoe UI"/>
                  <w:b/>
                  <w:i/>
                </w:rPr>
              </m:ctrlPr>
            </m:sSubPr>
            <m:e>
              <m:r>
                <m:rPr>
                  <m:sty m:val="bi"/>
                </m:rPr>
                <w:rPr>
                  <w:rFonts w:ascii="Cambria Math" w:hAnsi="Cambria Math" w:cs="Segoe UI"/>
                </w:rPr>
                <m:t>A</m:t>
              </m:r>
            </m:e>
            <m:sub>
              <m:r>
                <m:rPr>
                  <m:sty m:val="bi"/>
                </m:rPr>
                <w:rPr>
                  <w:rFonts w:ascii="Cambria Math" w:hAnsi="Cambria Math" w:cs="Segoe UI"/>
                </w:rPr>
                <m:t>jt</m:t>
              </m:r>
            </m:sub>
          </m:sSub>
          <m:r>
            <m:rPr>
              <m:sty m:val="bi"/>
            </m:rPr>
            <w:rPr>
              <w:rFonts w:ascii="Cambria Math" w:hAnsi="Cambria Math" w:cs="Segoe UI"/>
            </w:rPr>
            <m:t>=</m:t>
          </m:r>
          <m:f>
            <m:fPr>
              <m:ctrlPr>
                <w:rPr>
                  <w:rFonts w:ascii="Cambria Math" w:hAnsi="Cambria Math" w:cs="Segoe UI"/>
                  <w:bCs/>
                  <w:i/>
                </w:rPr>
              </m:ctrlPr>
            </m:fPr>
            <m:num>
              <m:nary>
                <m:naryPr>
                  <m:chr m:val="∑"/>
                  <m:subHide m:val="1"/>
                  <m:supHide m:val="1"/>
                  <m:ctrlPr>
                    <w:rPr>
                      <w:rFonts w:ascii="Cambria Math" w:hAnsi="Cambria Math" w:cs="Segoe UI"/>
                      <w:bCs/>
                      <w:i/>
                    </w:rPr>
                  </m:ctrlPr>
                </m:naryPr>
                <m:sub/>
                <m:sup/>
                <m:e>
                  <m:sSub>
                    <m:sSubPr>
                      <m:ctrlPr>
                        <w:rPr>
                          <w:rFonts w:ascii="Cambria Math" w:hAnsi="Cambria Math" w:cs="Segoe UI"/>
                          <w:bCs/>
                          <w:i/>
                        </w:rPr>
                      </m:ctrlPr>
                    </m:sSubPr>
                    <m:e>
                      <m:r>
                        <w:rPr>
                          <w:rFonts w:ascii="Cambria Math" w:hAnsi="Cambria Math" w:cs="Segoe UI"/>
                        </w:rPr>
                        <m:t>RA</m:t>
                      </m:r>
                    </m:e>
                    <m:sub>
                      <m:r>
                        <w:rPr>
                          <w:rFonts w:ascii="Cambria Math" w:hAnsi="Cambria Math" w:cs="Segoe UI"/>
                        </w:rPr>
                        <m:t>jt</m:t>
                      </m:r>
                    </m:sub>
                  </m:sSub>
                </m:e>
              </m:nary>
            </m:num>
            <m:den>
              <m:sSub>
                <m:sSubPr>
                  <m:ctrlPr>
                    <w:rPr>
                      <w:rFonts w:ascii="Cambria Math" w:hAnsi="Cambria Math" w:cs="Segoe UI"/>
                      <w:bCs/>
                      <w:i/>
                    </w:rPr>
                  </m:ctrlPr>
                </m:sSubPr>
                <m:e>
                  <m:r>
                    <w:rPr>
                      <w:rFonts w:ascii="Cambria Math" w:hAnsi="Cambria Math" w:cs="Segoe UI"/>
                    </w:rPr>
                    <m:t>RG</m:t>
                  </m:r>
                </m:e>
                <m:sub>
                  <m:r>
                    <w:rPr>
                      <w:rFonts w:ascii="Cambria Math" w:hAnsi="Cambria Math" w:cs="Segoe UI"/>
                    </w:rPr>
                    <m:t>jt</m:t>
                  </m:r>
                </m:sub>
              </m:sSub>
            </m:den>
          </m:f>
          <m:r>
            <w:rPr>
              <w:rFonts w:ascii="Cambria Math" w:hAnsi="Cambria Math" w:cs="Segoe UI"/>
            </w:rPr>
            <m:t>*100</m:t>
          </m:r>
        </m:oMath>
      </m:oMathPara>
    </w:p>
    <w:p w14:paraId="744E8970" w14:textId="77777777" w:rsidR="000773BE" w:rsidRPr="00643F1D" w:rsidRDefault="000773BE" w:rsidP="00136168">
      <w:pPr>
        <w:tabs>
          <w:tab w:val="left" w:pos="636"/>
          <w:tab w:val="left" w:pos="1423"/>
          <w:tab w:val="center" w:pos="3287"/>
        </w:tabs>
        <w:spacing w:after="0" w:line="240" w:lineRule="auto"/>
        <w:rPr>
          <w:rFonts w:ascii="Segoe UI" w:hAnsi="Segoe UI" w:cs="Segoe UI"/>
          <w:b/>
        </w:rPr>
      </w:pPr>
    </w:p>
    <w:p w14:paraId="58529B5D" w14:textId="2CD77054"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lastRenderedPageBreak/>
        <w:t>Donde:</w:t>
      </w:r>
    </w:p>
    <w:p w14:paraId="741F11CE" w14:textId="77777777" w:rsidR="00E3286E" w:rsidRPr="00643F1D" w:rsidRDefault="00E3286E" w:rsidP="00302930">
      <w:pPr>
        <w:spacing w:after="0"/>
        <w:rPr>
          <w:rFonts w:ascii="Segoe UI" w:eastAsia="Quattrocento Sans" w:hAnsi="Segoe UI" w:cs="Segoe UI"/>
        </w:rPr>
      </w:pPr>
    </w:p>
    <w:p w14:paraId="66FAEF90" w14:textId="04841355" w:rsidR="00E3286E" w:rsidRPr="00643F1D" w:rsidRDefault="00F50088" w:rsidP="00302930">
      <w:pPr>
        <w:spacing w:after="0"/>
        <w:rPr>
          <w:rFonts w:ascii="Segoe UI" w:eastAsia="Quattrocento Sans" w:hAnsi="Segoe UI" w:cs="Segoe UI"/>
          <w:bCs/>
        </w:rPr>
      </w:pPr>
      <w:proofErr w:type="spellStart"/>
      <w:r w:rsidRPr="00643F1D">
        <w:rPr>
          <w:rFonts w:ascii="Segoe UI" w:eastAsia="Quattrocento Sans" w:hAnsi="Segoe UI" w:cs="Segoe UI"/>
          <w:bCs/>
        </w:rPr>
        <w:t>TA</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bCs/>
        </w:rPr>
        <w:t xml:space="preserve"> = </w:t>
      </w:r>
      <w:r w:rsidR="003C3306" w:rsidRPr="00643F1D">
        <w:rPr>
          <w:rFonts w:ascii="Segoe UI" w:eastAsia="Quattrocento Sans" w:hAnsi="Segoe UI" w:cs="Segoe UI"/>
          <w:bCs/>
        </w:rPr>
        <w:t>Tasa de aprovechamiento, en la unidad espacial de referencia j, y el tiempo t.</w:t>
      </w:r>
    </w:p>
    <w:p w14:paraId="43C55E86" w14:textId="77777777" w:rsidR="00E3286E" w:rsidRPr="00643F1D" w:rsidRDefault="00E3286E" w:rsidP="00302930">
      <w:pPr>
        <w:spacing w:after="0"/>
        <w:rPr>
          <w:rFonts w:ascii="Segoe UI" w:eastAsia="Quattrocento Sans" w:hAnsi="Segoe UI" w:cs="Segoe UI"/>
          <w:bCs/>
        </w:rPr>
      </w:pPr>
    </w:p>
    <w:p w14:paraId="05C81426" w14:textId="54D59343" w:rsidR="00E3286E" w:rsidRPr="00643F1D" w:rsidRDefault="00F50088" w:rsidP="00302930">
      <w:pPr>
        <w:spacing w:after="0"/>
        <w:rPr>
          <w:rFonts w:ascii="Segoe UI" w:eastAsia="Quattrocento Sans" w:hAnsi="Segoe UI" w:cs="Segoe UI"/>
          <w:bCs/>
        </w:rPr>
      </w:pPr>
      <w:proofErr w:type="spellStart"/>
      <w:r w:rsidRPr="00643F1D">
        <w:rPr>
          <w:rFonts w:ascii="Segoe UI" w:eastAsia="Quattrocento Sans" w:hAnsi="Segoe UI" w:cs="Segoe UI"/>
          <w:bCs/>
        </w:rPr>
        <w:t>RA</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bCs/>
        </w:rPr>
        <w:t xml:space="preserve"> = </w:t>
      </w:r>
      <w:r w:rsidR="003C3306" w:rsidRPr="00643F1D">
        <w:rPr>
          <w:rFonts w:ascii="Segoe UI" w:eastAsia="Quattrocento Sans" w:hAnsi="Segoe UI" w:cs="Segoe UI"/>
          <w:bCs/>
        </w:rPr>
        <w:t>Toneladas de residuos utilizados en cogeneración de energía y otros aprovechamientos, reciclados y reutilizados y productos residuales; en la unidad espacial de referencia j, y el tiempo t.</w:t>
      </w:r>
    </w:p>
    <w:p w14:paraId="67B9A4A2" w14:textId="77777777" w:rsidR="00E3286E" w:rsidRPr="00643F1D" w:rsidRDefault="00E3286E" w:rsidP="00302930">
      <w:pPr>
        <w:spacing w:after="0"/>
        <w:rPr>
          <w:rFonts w:ascii="Segoe UI" w:eastAsia="Quattrocento Sans" w:hAnsi="Segoe UI" w:cs="Segoe UI"/>
          <w:bCs/>
        </w:rPr>
      </w:pPr>
    </w:p>
    <w:p w14:paraId="57EDC8D8" w14:textId="77777777" w:rsidR="00E3286E" w:rsidRPr="00643F1D" w:rsidRDefault="00F50088" w:rsidP="00302930">
      <w:pPr>
        <w:spacing w:after="0"/>
        <w:rPr>
          <w:rFonts w:ascii="Segoe UI" w:eastAsia="Quattrocento Sans" w:hAnsi="Segoe UI" w:cs="Segoe UI"/>
        </w:rPr>
      </w:pPr>
      <w:proofErr w:type="spellStart"/>
      <w:r w:rsidRPr="00643F1D">
        <w:rPr>
          <w:rFonts w:ascii="Segoe UI" w:eastAsia="Quattrocento Sans" w:hAnsi="Segoe UI" w:cs="Segoe UI"/>
          <w:bCs/>
        </w:rPr>
        <w:t>RG</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bCs/>
        </w:rPr>
        <w:t xml:space="preserve"> =</w:t>
      </w:r>
      <w:r w:rsidRPr="00643F1D">
        <w:rPr>
          <w:rFonts w:ascii="Segoe UI" w:eastAsia="Quattrocento Sans" w:hAnsi="Segoe UI" w:cs="Segoe UI"/>
        </w:rPr>
        <w:t xml:space="preserve"> Oferta total de residuos sólidos y productos residuales; en la unidad espacial de referencia j, y el tiempo t.</w:t>
      </w:r>
    </w:p>
    <w:p w14:paraId="583EF92F" w14:textId="77777777" w:rsidR="00E3286E" w:rsidRPr="00643F1D" w:rsidRDefault="00E3286E" w:rsidP="00302930">
      <w:pPr>
        <w:spacing w:after="0"/>
        <w:rPr>
          <w:rFonts w:ascii="Segoe UI" w:eastAsia="Quattrocento Sans" w:hAnsi="Segoe UI" w:cs="Segoe UI"/>
        </w:rPr>
      </w:pPr>
    </w:p>
    <w:p w14:paraId="14AA639D" w14:textId="71A5E769" w:rsidR="000D2A63" w:rsidRPr="00C46156" w:rsidRDefault="00F50088" w:rsidP="00C46156">
      <w:pPr>
        <w:spacing w:after="0"/>
        <w:rPr>
          <w:rFonts w:ascii="Segoe UI" w:eastAsia="Quattrocento Sans" w:hAnsi="Segoe UI" w:cs="Segoe UI"/>
        </w:rPr>
      </w:pPr>
      <w:r w:rsidRPr="00643F1D">
        <w:rPr>
          <w:rFonts w:ascii="Segoe UI" w:eastAsia="Quattrocento Sans" w:hAnsi="Segoe UI" w:cs="Segoe UI"/>
          <w:b/>
        </w:rPr>
        <w:t>Tasa de reciclaje y nueva utilización:</w:t>
      </w:r>
      <w:r w:rsidRPr="00643F1D">
        <w:rPr>
          <w:rFonts w:ascii="Segoe UI" w:eastAsia="Quattrocento Sans" w:hAnsi="Segoe UI" w:cs="Segoe UI"/>
        </w:rPr>
        <w:t xml:space="preserve"> la tasa de reciclaje y nueva utilización es la relación, expresada en porcentaje, entre los residuos sólidos reciclados </w:t>
      </w:r>
      <w:r w:rsidR="000773BE" w:rsidRPr="00643F1D">
        <w:rPr>
          <w:rFonts w:ascii="Segoe UI" w:eastAsia="Quattrocento Sans" w:hAnsi="Segoe UI" w:cs="Segoe UI"/>
        </w:rPr>
        <w:t>y</w:t>
      </w:r>
      <w:r w:rsidRPr="00643F1D">
        <w:rPr>
          <w:rFonts w:ascii="Segoe UI" w:eastAsia="Quattrocento Sans" w:hAnsi="Segoe UI" w:cs="Segoe UI"/>
        </w:rPr>
        <w:t xml:space="preserve"> reutilizados y la oferta total de residuos sólidos y productos residuales. Se calcula como:</w:t>
      </w:r>
    </w:p>
    <w:p w14:paraId="740F5199" w14:textId="7301E463" w:rsidR="00E3286E" w:rsidRPr="00643F1D" w:rsidRDefault="006331B2" w:rsidP="0070591D">
      <w:pPr>
        <w:pStyle w:val="Descripcin"/>
      </w:pPr>
      <w:r w:rsidRPr="00643F1D">
        <w:t xml:space="preserve">Ecuación </w:t>
      </w:r>
      <w:r w:rsidRPr="00643F1D">
        <w:rPr>
          <w:b w:val="0"/>
          <w:bCs w:val="0"/>
        </w:rPr>
        <w:fldChar w:fldCharType="begin"/>
      </w:r>
      <w:r w:rsidRPr="00643F1D">
        <w:instrText xml:space="preserve"> SEQ Ecuación \* ARABIC </w:instrText>
      </w:r>
      <w:r w:rsidRPr="00643F1D">
        <w:rPr>
          <w:b w:val="0"/>
          <w:bCs w:val="0"/>
        </w:rPr>
        <w:fldChar w:fldCharType="separate"/>
      </w:r>
      <w:r w:rsidR="008852DB" w:rsidRPr="00643F1D">
        <w:rPr>
          <w:noProof/>
        </w:rPr>
        <w:t>4</w:t>
      </w:r>
      <w:r w:rsidRPr="00643F1D">
        <w:rPr>
          <w:b w:val="0"/>
          <w:bCs w:val="0"/>
        </w:rPr>
        <w:fldChar w:fldCharType="end"/>
      </w:r>
      <w:r w:rsidRPr="00643F1D">
        <w:t>. Tasa de reciclaje y nueva utilización</w:t>
      </w:r>
    </w:p>
    <w:p w14:paraId="0ABA5878" w14:textId="22FEE9A1" w:rsidR="00E3286E" w:rsidRPr="00643F1D" w:rsidRDefault="00FC62F0" w:rsidP="00302930">
      <w:pPr>
        <w:jc w:val="center"/>
        <w:rPr>
          <w:rFonts w:ascii="Segoe UI" w:eastAsia="Cambria Math" w:hAnsi="Segoe UI" w:cs="Segoe UI"/>
        </w:rPr>
      </w:pPr>
      <m:oMathPara>
        <m:oMath>
          <m:sSub>
            <m:sSubPr>
              <m:ctrlPr>
                <w:rPr>
                  <w:rFonts w:ascii="Cambria Math" w:eastAsia="Cambria Math" w:hAnsi="Cambria Math" w:cs="Segoe UI"/>
                  <w:b/>
                  <w:bCs/>
                </w:rPr>
              </m:ctrlPr>
            </m:sSubPr>
            <m:e>
              <m:r>
                <m:rPr>
                  <m:sty m:val="bi"/>
                </m:rPr>
                <w:rPr>
                  <w:rFonts w:ascii="Cambria Math" w:eastAsia="Cambria Math" w:hAnsi="Cambria Math" w:cs="Segoe UI"/>
                </w:rPr>
                <m:t>TR</m:t>
              </m:r>
            </m:e>
            <m:sub>
              <m:r>
                <m:rPr>
                  <m:sty m:val="bi"/>
                </m:rPr>
                <w:rPr>
                  <w:rFonts w:ascii="Cambria Math" w:eastAsia="Cambria Math" w:hAnsi="Cambria Math" w:cs="Segoe UI"/>
                </w:rPr>
                <m:t>jt</m:t>
              </m:r>
            </m:sub>
          </m:sSub>
          <m:r>
            <w:rPr>
              <w:rFonts w:ascii="Cambria Math" w:eastAsia="Cambria Math" w:hAnsi="Cambria Math" w:cs="Segoe UI"/>
            </w:rPr>
            <m:t>=</m:t>
          </m:r>
          <m:f>
            <m:fPr>
              <m:ctrlPr>
                <w:rPr>
                  <w:rFonts w:ascii="Cambria Math" w:eastAsia="Cambria Math" w:hAnsi="Cambria Math" w:cs="Segoe UI"/>
                </w:rPr>
              </m:ctrlPr>
            </m:fPr>
            <m:num>
              <m:sSub>
                <m:sSubPr>
                  <m:ctrlPr>
                    <w:rPr>
                      <w:rFonts w:ascii="Cambria Math" w:eastAsia="Cambria Math" w:hAnsi="Cambria Math" w:cs="Segoe UI"/>
                    </w:rPr>
                  </m:ctrlPr>
                </m:sSubPr>
                <m:e>
                  <m:r>
                    <w:rPr>
                      <w:rFonts w:ascii="Cambria Math" w:eastAsia="Cambria Math" w:hAnsi="Cambria Math" w:cs="Segoe UI"/>
                    </w:rPr>
                    <m:t>RR</m:t>
                  </m:r>
                </m:e>
                <m:sub>
                  <m:r>
                    <w:rPr>
                      <w:rFonts w:ascii="Cambria Math" w:eastAsia="Cambria Math" w:hAnsi="Cambria Math" w:cs="Segoe UI"/>
                    </w:rPr>
                    <m:t>jt</m:t>
                  </m:r>
                </m:sub>
              </m:sSub>
            </m:num>
            <m:den>
              <m:sSub>
                <m:sSubPr>
                  <m:ctrlPr>
                    <w:rPr>
                      <w:rFonts w:ascii="Cambria Math" w:eastAsia="Cambria Math" w:hAnsi="Cambria Math" w:cs="Segoe UI"/>
                    </w:rPr>
                  </m:ctrlPr>
                </m:sSubPr>
                <m:e>
                  <m:r>
                    <w:rPr>
                      <w:rFonts w:ascii="Cambria Math" w:eastAsia="Cambria Math" w:hAnsi="Cambria Math" w:cs="Segoe UI"/>
                    </w:rPr>
                    <m:t>RG</m:t>
                  </m:r>
                </m:e>
                <m:sub>
                  <m:r>
                    <w:rPr>
                      <w:rFonts w:ascii="Cambria Math" w:eastAsia="Cambria Math" w:hAnsi="Cambria Math" w:cs="Segoe UI"/>
                    </w:rPr>
                    <m:t>jt</m:t>
                  </m:r>
                </m:sub>
              </m:sSub>
            </m:den>
          </m:f>
          <m:r>
            <w:rPr>
              <w:rFonts w:ascii="Cambria Math" w:eastAsia="Cambria Math" w:hAnsi="Cambria Math" w:cs="Segoe UI"/>
            </w:rPr>
            <m:t>*100</m:t>
          </m:r>
        </m:oMath>
      </m:oMathPara>
    </w:p>
    <w:p w14:paraId="28E2B991"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Donde:</w:t>
      </w:r>
    </w:p>
    <w:p w14:paraId="1CF5B5D0" w14:textId="77777777" w:rsidR="00E3286E" w:rsidRPr="00643F1D" w:rsidRDefault="00E3286E" w:rsidP="00302930">
      <w:pPr>
        <w:spacing w:after="0"/>
        <w:rPr>
          <w:rFonts w:ascii="Segoe UI" w:eastAsia="Quattrocento Sans" w:hAnsi="Segoe UI" w:cs="Segoe UI"/>
        </w:rPr>
      </w:pPr>
    </w:p>
    <w:p w14:paraId="194CA0A4" w14:textId="77777777" w:rsidR="00E3286E" w:rsidRPr="00643F1D" w:rsidRDefault="00F50088" w:rsidP="00302930">
      <w:pPr>
        <w:spacing w:after="0"/>
        <w:rPr>
          <w:rFonts w:ascii="Segoe UI" w:eastAsia="Quattrocento Sans" w:hAnsi="Segoe UI" w:cs="Segoe UI"/>
          <w:bCs/>
        </w:rPr>
      </w:pPr>
      <w:proofErr w:type="spellStart"/>
      <w:r w:rsidRPr="00643F1D">
        <w:rPr>
          <w:rFonts w:ascii="Segoe UI" w:eastAsia="Quattrocento Sans" w:hAnsi="Segoe UI" w:cs="Segoe UI"/>
          <w:bCs/>
        </w:rPr>
        <w:t>TR</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bCs/>
        </w:rPr>
        <w:t xml:space="preserve"> = Tasa de reciclaje y nueva utilización, en la unidad espacial de referencia j, y el tiempo t. </w:t>
      </w:r>
    </w:p>
    <w:p w14:paraId="2BBB7046" w14:textId="77777777" w:rsidR="00E3286E" w:rsidRPr="00643F1D" w:rsidRDefault="00E3286E" w:rsidP="00302930">
      <w:pPr>
        <w:spacing w:after="0"/>
        <w:rPr>
          <w:rFonts w:ascii="Segoe UI" w:eastAsia="Quattrocento Sans" w:hAnsi="Segoe UI" w:cs="Segoe UI"/>
          <w:bCs/>
        </w:rPr>
      </w:pPr>
    </w:p>
    <w:p w14:paraId="50CEE5DA" w14:textId="1294072C" w:rsidR="00E3286E" w:rsidRPr="00643F1D" w:rsidRDefault="00F50088" w:rsidP="00302930">
      <w:pPr>
        <w:spacing w:after="0"/>
        <w:rPr>
          <w:rFonts w:ascii="Segoe UI" w:eastAsia="Quattrocento Sans" w:hAnsi="Segoe UI" w:cs="Segoe UI"/>
          <w:bCs/>
        </w:rPr>
      </w:pPr>
      <w:proofErr w:type="spellStart"/>
      <w:r w:rsidRPr="00643F1D">
        <w:rPr>
          <w:rFonts w:ascii="Segoe UI" w:eastAsia="Quattrocento Sans" w:hAnsi="Segoe UI" w:cs="Segoe UI"/>
          <w:bCs/>
        </w:rPr>
        <w:t>RR</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bCs/>
        </w:rPr>
        <w:t xml:space="preserve"> = </w:t>
      </w:r>
      <w:r w:rsidR="0008497C" w:rsidRPr="00643F1D">
        <w:rPr>
          <w:rFonts w:ascii="Segoe UI" w:eastAsia="Quattrocento Sans" w:hAnsi="Segoe UI" w:cs="Segoe UI"/>
          <w:bCs/>
        </w:rPr>
        <w:t>Toneladas de residuos sólidos de reciclaje y nueva utilización, utilizados por la industria en los procesos de producción; en la unidad espacial de referencia j, y el tiempo t.</w:t>
      </w:r>
    </w:p>
    <w:p w14:paraId="2C54AD6B" w14:textId="77777777" w:rsidR="00E3286E" w:rsidRPr="00643F1D" w:rsidRDefault="00E3286E" w:rsidP="00302930">
      <w:pPr>
        <w:spacing w:after="0"/>
        <w:rPr>
          <w:rFonts w:ascii="Segoe UI" w:eastAsia="Quattrocento Sans" w:hAnsi="Segoe UI" w:cs="Segoe UI"/>
          <w:bCs/>
        </w:rPr>
      </w:pPr>
    </w:p>
    <w:p w14:paraId="478DB7D0" w14:textId="709EEAA0" w:rsidR="00E3286E" w:rsidRPr="00643F1D" w:rsidRDefault="00F50088" w:rsidP="00302930">
      <w:pPr>
        <w:spacing w:after="0"/>
        <w:rPr>
          <w:rFonts w:ascii="Segoe UI" w:eastAsia="Quattrocento Sans" w:hAnsi="Segoe UI" w:cs="Segoe UI"/>
        </w:rPr>
      </w:pPr>
      <w:proofErr w:type="spellStart"/>
      <w:r w:rsidRPr="00643F1D">
        <w:rPr>
          <w:rFonts w:ascii="Segoe UI" w:eastAsia="Quattrocento Sans" w:hAnsi="Segoe UI" w:cs="Segoe UI"/>
          <w:bCs/>
        </w:rPr>
        <w:t>RG</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bCs/>
        </w:rPr>
        <w:t xml:space="preserve"> =</w:t>
      </w:r>
      <w:r w:rsidRPr="00643F1D">
        <w:rPr>
          <w:rFonts w:ascii="Segoe UI" w:eastAsia="Quattrocento Sans" w:hAnsi="Segoe UI" w:cs="Segoe UI"/>
        </w:rPr>
        <w:t xml:space="preserve"> Oferta total de residuos sólidos y productos residuales; en la unidad espacial de referencia j, y el tiempo t. </w:t>
      </w:r>
    </w:p>
    <w:p w14:paraId="22D18D84" w14:textId="77777777" w:rsidR="00E3286E" w:rsidRPr="00643F1D" w:rsidRDefault="00E3286E" w:rsidP="00302930">
      <w:pPr>
        <w:spacing w:after="0"/>
        <w:rPr>
          <w:rFonts w:ascii="Segoe UI" w:eastAsia="Quattrocento Sans" w:hAnsi="Segoe UI" w:cs="Segoe UI"/>
        </w:rPr>
      </w:pPr>
    </w:p>
    <w:p w14:paraId="5C2ECA75" w14:textId="541FFF0B"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b/>
        </w:rPr>
        <w:t>Generación per cápita de residuos sólidos y productos residuales:</w:t>
      </w:r>
      <w:r w:rsidRPr="00643F1D">
        <w:rPr>
          <w:rFonts w:ascii="Segoe UI" w:eastAsia="Quattrocento Sans" w:hAnsi="Segoe UI" w:cs="Segoe UI"/>
        </w:rPr>
        <w:t xml:space="preserve"> la generación per cápita de residuos sólidos y productos residuales se calcula como la relación entre el total de residuos sólidos y productos residuales generados, expresado en kilogramos y el número de habitantes.</w:t>
      </w:r>
    </w:p>
    <w:p w14:paraId="0A19CB9D" w14:textId="039B9CB9" w:rsidR="00E3286E" w:rsidRPr="00643F1D" w:rsidRDefault="006331B2" w:rsidP="00FF2202">
      <w:pPr>
        <w:pStyle w:val="Descripcin"/>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5</w:t>
      </w:r>
      <w:r w:rsidRPr="00643F1D">
        <w:fldChar w:fldCharType="end"/>
      </w:r>
      <w:r w:rsidRPr="00643F1D">
        <w:t>. Generación per cápita de residuos sólidos y productos residuales</w:t>
      </w:r>
    </w:p>
    <w:p w14:paraId="3E97859C" w14:textId="29D6A848" w:rsidR="00625D02" w:rsidRPr="00C46156" w:rsidRDefault="00FC62F0" w:rsidP="00C46156">
      <w:pPr>
        <w:jc w:val="center"/>
        <w:rPr>
          <w:rFonts w:ascii="Segoe UI" w:eastAsia="Cambria Math" w:hAnsi="Segoe UI" w:cs="Segoe UI"/>
        </w:rPr>
      </w:pPr>
      <m:oMathPara>
        <m:oMath>
          <m:sSub>
            <m:sSubPr>
              <m:ctrlPr>
                <w:rPr>
                  <w:rFonts w:ascii="Cambria Math" w:eastAsia="Cambria Math" w:hAnsi="Cambria Math" w:cs="Segoe UI"/>
                  <w:b/>
                  <w:bCs/>
                </w:rPr>
              </m:ctrlPr>
            </m:sSubPr>
            <m:e>
              <m:r>
                <m:rPr>
                  <m:sty m:val="bi"/>
                </m:rPr>
                <w:rPr>
                  <w:rFonts w:ascii="Cambria Math" w:eastAsia="Cambria Math" w:hAnsi="Cambria Math" w:cs="Segoe UI"/>
                </w:rPr>
                <m:t>RPC</m:t>
              </m:r>
            </m:e>
            <m:sub>
              <m:r>
                <m:rPr>
                  <m:sty m:val="bi"/>
                </m:rPr>
                <w:rPr>
                  <w:rFonts w:ascii="Cambria Math" w:eastAsia="Cambria Math" w:hAnsi="Cambria Math" w:cs="Segoe UI"/>
                </w:rPr>
                <m:t>jt</m:t>
              </m:r>
            </m:sub>
          </m:sSub>
          <m:r>
            <w:rPr>
              <w:rFonts w:ascii="Cambria Math" w:eastAsia="Cambria Math" w:hAnsi="Cambria Math" w:cs="Segoe UI"/>
            </w:rPr>
            <m:t xml:space="preserve"> = </m:t>
          </m:r>
          <m:f>
            <m:fPr>
              <m:ctrlPr>
                <w:rPr>
                  <w:rFonts w:ascii="Cambria Math" w:eastAsia="Cambria Math" w:hAnsi="Cambria Math" w:cs="Segoe UI"/>
                </w:rPr>
              </m:ctrlPr>
            </m:fPr>
            <m:num>
              <m:sSub>
                <m:sSubPr>
                  <m:ctrlPr>
                    <w:rPr>
                      <w:rFonts w:ascii="Cambria Math" w:eastAsia="Cambria Math" w:hAnsi="Cambria Math" w:cs="Segoe UI"/>
                    </w:rPr>
                  </m:ctrlPr>
                </m:sSubPr>
                <m:e>
                  <m:r>
                    <w:rPr>
                      <w:rFonts w:ascii="Cambria Math" w:eastAsia="Cambria Math" w:hAnsi="Cambria Math" w:cs="Segoe UI"/>
                    </w:rPr>
                    <m:t>RG</m:t>
                  </m:r>
                </m:e>
                <m:sub>
                  <m:r>
                    <w:rPr>
                      <w:rFonts w:ascii="Cambria Math" w:eastAsia="Cambria Math" w:hAnsi="Cambria Math" w:cs="Segoe UI"/>
                    </w:rPr>
                    <m:t>jt</m:t>
                  </m:r>
                </m:sub>
              </m:sSub>
            </m:num>
            <m:den>
              <m:sSub>
                <m:sSubPr>
                  <m:ctrlPr>
                    <w:rPr>
                      <w:rFonts w:ascii="Cambria Math" w:eastAsia="Cambria Math" w:hAnsi="Cambria Math" w:cs="Segoe UI"/>
                    </w:rPr>
                  </m:ctrlPr>
                </m:sSubPr>
                <m:e>
                  <m:r>
                    <w:rPr>
                      <w:rFonts w:ascii="Cambria Math" w:eastAsia="Cambria Math" w:hAnsi="Cambria Math" w:cs="Segoe UI"/>
                    </w:rPr>
                    <m:t>PT</m:t>
                  </m:r>
                </m:e>
                <m:sub>
                  <m:r>
                    <w:rPr>
                      <w:rFonts w:ascii="Cambria Math" w:eastAsia="Cambria Math" w:hAnsi="Cambria Math" w:cs="Segoe UI"/>
                    </w:rPr>
                    <m:t>jt</m:t>
                  </m:r>
                </m:sub>
              </m:sSub>
            </m:den>
          </m:f>
        </m:oMath>
      </m:oMathPara>
    </w:p>
    <w:p w14:paraId="07F7924D" w14:textId="77777777" w:rsidR="00FF2202" w:rsidRDefault="00FF2202" w:rsidP="00302930">
      <w:pPr>
        <w:spacing w:after="0"/>
        <w:jc w:val="left"/>
        <w:rPr>
          <w:rFonts w:ascii="Segoe UI" w:eastAsia="Quattrocento Sans" w:hAnsi="Segoe UI" w:cs="Segoe UI"/>
        </w:rPr>
      </w:pPr>
    </w:p>
    <w:p w14:paraId="485ACD5D" w14:textId="1490897F" w:rsidR="00E3286E" w:rsidRPr="00643F1D" w:rsidRDefault="00F50088" w:rsidP="00302930">
      <w:pPr>
        <w:spacing w:after="0"/>
        <w:jc w:val="left"/>
        <w:rPr>
          <w:rFonts w:ascii="Segoe UI" w:eastAsia="Quattrocento Sans" w:hAnsi="Segoe UI" w:cs="Segoe UI"/>
        </w:rPr>
      </w:pPr>
      <w:r w:rsidRPr="00643F1D">
        <w:rPr>
          <w:rFonts w:ascii="Segoe UI" w:eastAsia="Quattrocento Sans" w:hAnsi="Segoe UI" w:cs="Segoe UI"/>
        </w:rPr>
        <w:t>Donde:</w:t>
      </w:r>
    </w:p>
    <w:p w14:paraId="149DD74F" w14:textId="77777777" w:rsidR="00625D02" w:rsidRPr="00643F1D" w:rsidRDefault="00625D02" w:rsidP="00302930">
      <w:pPr>
        <w:spacing w:after="0"/>
        <w:jc w:val="left"/>
        <w:rPr>
          <w:rFonts w:ascii="Segoe UI" w:eastAsia="Quattrocento Sans" w:hAnsi="Segoe UI" w:cs="Segoe UI"/>
        </w:rPr>
      </w:pPr>
    </w:p>
    <w:p w14:paraId="374E9D56" w14:textId="3844F07E" w:rsidR="00E3286E" w:rsidRPr="00643F1D" w:rsidRDefault="00F50088" w:rsidP="00302930">
      <w:pPr>
        <w:spacing w:after="0"/>
        <w:jc w:val="left"/>
        <w:rPr>
          <w:rFonts w:ascii="Segoe UI" w:eastAsia="Quattrocento Sans" w:hAnsi="Segoe UI" w:cs="Segoe UI"/>
          <w:bCs/>
        </w:rPr>
      </w:pPr>
      <w:proofErr w:type="spellStart"/>
      <w:r w:rsidRPr="00643F1D">
        <w:rPr>
          <w:rFonts w:ascii="Segoe UI" w:eastAsia="Quattrocento Sans" w:hAnsi="Segoe UI" w:cs="Segoe UI"/>
          <w:bCs/>
        </w:rPr>
        <w:t>RPC</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bCs/>
        </w:rPr>
        <w:t xml:space="preserve"> = </w:t>
      </w:r>
      <w:r w:rsidR="004C3EF6" w:rsidRPr="00643F1D">
        <w:rPr>
          <w:rFonts w:ascii="Segoe UI" w:eastAsia="Quattrocento Sans" w:hAnsi="Segoe UI" w:cs="Segoe UI"/>
          <w:bCs/>
        </w:rPr>
        <w:t>Generación per cápita de residuos sólidos y productos residuales, en la unidad espacial de referencia j, y el tiempo t.</w:t>
      </w:r>
    </w:p>
    <w:p w14:paraId="5DF6B466" w14:textId="77777777" w:rsidR="00E3286E" w:rsidRPr="00643F1D" w:rsidRDefault="00E3286E" w:rsidP="00302930">
      <w:pPr>
        <w:spacing w:after="0"/>
        <w:jc w:val="left"/>
        <w:rPr>
          <w:rFonts w:ascii="Segoe UI" w:eastAsia="Quattrocento Sans" w:hAnsi="Segoe UI" w:cs="Segoe UI"/>
          <w:bCs/>
        </w:rPr>
      </w:pPr>
    </w:p>
    <w:p w14:paraId="5C7383D2" w14:textId="77777777" w:rsidR="00E3286E" w:rsidRPr="00643F1D" w:rsidRDefault="00F50088" w:rsidP="00302930">
      <w:pPr>
        <w:spacing w:after="0"/>
        <w:jc w:val="left"/>
        <w:rPr>
          <w:rFonts w:ascii="Segoe UI" w:eastAsia="Quattrocento Sans" w:hAnsi="Segoe UI" w:cs="Segoe UI"/>
          <w:bCs/>
        </w:rPr>
      </w:pPr>
      <w:proofErr w:type="spellStart"/>
      <w:r w:rsidRPr="00643F1D">
        <w:rPr>
          <w:rFonts w:ascii="Segoe UI" w:eastAsia="Quattrocento Sans" w:hAnsi="Segoe UI" w:cs="Segoe UI"/>
          <w:bCs/>
        </w:rPr>
        <w:t>RG</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bCs/>
        </w:rPr>
        <w:t xml:space="preserve"> = Oferta total de residuos sólidos y productos residuales; en la unidad espacial de referencia j, y el tiempo t.</w:t>
      </w:r>
    </w:p>
    <w:p w14:paraId="5694F62A" w14:textId="77777777" w:rsidR="00E3286E" w:rsidRPr="00643F1D" w:rsidRDefault="00E3286E" w:rsidP="00302930">
      <w:pPr>
        <w:spacing w:after="0"/>
        <w:jc w:val="left"/>
        <w:rPr>
          <w:rFonts w:ascii="Segoe UI" w:eastAsia="Quattrocento Sans" w:hAnsi="Segoe UI" w:cs="Segoe UI"/>
          <w:bCs/>
        </w:rPr>
      </w:pPr>
    </w:p>
    <w:p w14:paraId="2BB49229" w14:textId="57A74796" w:rsidR="00E3286E" w:rsidRPr="00643F1D" w:rsidRDefault="00F50088" w:rsidP="00302930">
      <w:pPr>
        <w:spacing w:after="0"/>
        <w:jc w:val="left"/>
        <w:rPr>
          <w:rFonts w:ascii="Segoe UI" w:eastAsia="Quattrocento Sans" w:hAnsi="Segoe UI" w:cs="Segoe UI"/>
        </w:rPr>
      </w:pPr>
      <w:proofErr w:type="spellStart"/>
      <w:r w:rsidRPr="00643F1D">
        <w:rPr>
          <w:rFonts w:ascii="Segoe UI" w:eastAsia="Quattrocento Sans" w:hAnsi="Segoe UI" w:cs="Segoe UI"/>
          <w:bCs/>
        </w:rPr>
        <w:t>PT</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bCs/>
        </w:rPr>
        <w:t xml:space="preserve"> =</w:t>
      </w:r>
      <w:r w:rsidRPr="00643F1D">
        <w:rPr>
          <w:rFonts w:ascii="Segoe UI" w:eastAsia="Quattrocento Sans" w:hAnsi="Segoe UI" w:cs="Segoe UI"/>
        </w:rPr>
        <w:t xml:space="preserve"> Población</w:t>
      </w:r>
      <w:r w:rsidR="0058734B" w:rsidRPr="00643F1D">
        <w:rPr>
          <w:rFonts w:ascii="Segoe UI" w:eastAsia="Quattrocento Sans" w:hAnsi="Segoe UI" w:cs="Segoe UI"/>
        </w:rPr>
        <w:t xml:space="preserve"> total del país</w:t>
      </w:r>
      <w:r w:rsidRPr="00643F1D">
        <w:rPr>
          <w:rFonts w:ascii="Segoe UI" w:eastAsia="Quattrocento Sans" w:hAnsi="Segoe UI" w:cs="Segoe UI"/>
        </w:rPr>
        <w:t>; en la unidad espacial de referencia j, y el tiempo t.</w:t>
      </w:r>
    </w:p>
    <w:p w14:paraId="4957EDC2" w14:textId="77777777" w:rsidR="00E3286E" w:rsidRPr="00643F1D" w:rsidRDefault="00E3286E" w:rsidP="00302930">
      <w:pPr>
        <w:spacing w:after="0"/>
        <w:jc w:val="left"/>
        <w:rPr>
          <w:rFonts w:ascii="Segoe UI" w:eastAsia="Quattrocento Sans" w:hAnsi="Segoe UI" w:cs="Segoe UI"/>
        </w:rPr>
      </w:pPr>
    </w:p>
    <w:p w14:paraId="07A54BD9" w14:textId="708BE07D"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b/>
        </w:rPr>
        <w:t>Generación de residuos sólidos y productos residuales por PIB:</w:t>
      </w:r>
      <w:r w:rsidRPr="00643F1D">
        <w:rPr>
          <w:rFonts w:ascii="Segoe UI" w:eastAsia="Quattrocento Sans" w:hAnsi="Segoe UI" w:cs="Segoe UI"/>
        </w:rPr>
        <w:t xml:space="preserve"> </w:t>
      </w:r>
      <w:r w:rsidR="0095567F" w:rsidRPr="00643F1D">
        <w:rPr>
          <w:rFonts w:ascii="Segoe UI" w:eastAsia="Quattrocento Sans" w:hAnsi="Segoe UI" w:cs="Segoe UI"/>
        </w:rPr>
        <w:t>l</w:t>
      </w:r>
      <w:r w:rsidR="007555F9" w:rsidRPr="00643F1D">
        <w:rPr>
          <w:rFonts w:ascii="Segoe UI" w:eastAsia="Quattrocento Sans" w:hAnsi="Segoe UI" w:cs="Segoe UI"/>
        </w:rPr>
        <w:t>a generación de residuos sólidos y productos residuales por Producto Interno Bruto (PIB), se calcula como la relación entre la oferta total de residuos sólidos y productos residuales expresada en toneladas y las series encadenadas de volumen del PIB expresadas en billones de pesos. Actualmente, el indicador tiene cobertura sobre la oferta de los hogares y las actividades económicas de la industria manufacturera.</w:t>
      </w:r>
    </w:p>
    <w:p w14:paraId="471027FD" w14:textId="25BF9C02" w:rsidR="006331B2" w:rsidRPr="0070591D" w:rsidRDefault="006331B2" w:rsidP="0070591D">
      <w:pPr>
        <w:pStyle w:val="Descripcin"/>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6</w:t>
      </w:r>
      <w:r w:rsidRPr="00643F1D">
        <w:fldChar w:fldCharType="end"/>
      </w:r>
      <w:r w:rsidRPr="00643F1D">
        <w:t>. Generación de residuos sólidos y productos residuales por PIB</w:t>
      </w:r>
    </w:p>
    <w:p w14:paraId="6B5B7E46" w14:textId="238AF865" w:rsidR="00E3286E" w:rsidRPr="00643F1D" w:rsidRDefault="00FC62F0" w:rsidP="00302930">
      <w:pPr>
        <w:jc w:val="center"/>
        <w:rPr>
          <w:rFonts w:ascii="Segoe UI" w:eastAsia="Cambria Math" w:hAnsi="Segoe UI" w:cs="Segoe UI"/>
        </w:rPr>
      </w:pPr>
      <m:oMathPara>
        <m:oMath>
          <m:sSub>
            <m:sSubPr>
              <m:ctrlPr>
                <w:rPr>
                  <w:rFonts w:ascii="Cambria Math" w:eastAsia="Cambria Math" w:hAnsi="Cambria Math" w:cs="Segoe UI"/>
                  <w:b/>
                  <w:bCs/>
                </w:rPr>
              </m:ctrlPr>
            </m:sSubPr>
            <m:e>
              <m:r>
                <m:rPr>
                  <m:sty m:val="bi"/>
                </m:rPr>
                <w:rPr>
                  <w:rFonts w:ascii="Cambria Math" w:eastAsia="Cambria Math" w:hAnsi="Cambria Math" w:cs="Segoe UI"/>
                </w:rPr>
                <m:t>IRG</m:t>
              </m:r>
            </m:e>
            <m:sub>
              <m:r>
                <m:rPr>
                  <m:sty m:val="bi"/>
                </m:rPr>
                <w:rPr>
                  <w:rFonts w:ascii="Cambria Math" w:eastAsia="Cambria Math" w:hAnsi="Cambria Math" w:cs="Segoe UI"/>
                </w:rPr>
                <m:t>jt</m:t>
              </m:r>
            </m:sub>
          </m:sSub>
          <m:r>
            <w:rPr>
              <w:rFonts w:ascii="Cambria Math" w:eastAsia="Cambria Math" w:hAnsi="Cambria Math" w:cs="Segoe UI"/>
            </w:rPr>
            <m:t xml:space="preserve"> = </m:t>
          </m:r>
          <m:f>
            <m:fPr>
              <m:ctrlPr>
                <w:rPr>
                  <w:rFonts w:ascii="Cambria Math" w:eastAsia="Cambria Math" w:hAnsi="Cambria Math" w:cs="Segoe UI"/>
                </w:rPr>
              </m:ctrlPr>
            </m:fPr>
            <m:num>
              <m:sSub>
                <m:sSubPr>
                  <m:ctrlPr>
                    <w:rPr>
                      <w:rFonts w:ascii="Cambria Math" w:eastAsia="Cambria Math" w:hAnsi="Cambria Math" w:cs="Segoe UI"/>
                    </w:rPr>
                  </m:ctrlPr>
                </m:sSubPr>
                <m:e>
                  <m:r>
                    <w:rPr>
                      <w:rFonts w:ascii="Cambria Math" w:eastAsia="Cambria Math" w:hAnsi="Cambria Math" w:cs="Segoe UI"/>
                    </w:rPr>
                    <m:t>RG</m:t>
                  </m:r>
                </m:e>
                <m:sub>
                  <m:r>
                    <w:rPr>
                      <w:rFonts w:ascii="Cambria Math" w:eastAsia="Cambria Math" w:hAnsi="Cambria Math" w:cs="Segoe UI"/>
                    </w:rPr>
                    <m:t>jt</m:t>
                  </m:r>
                </m:sub>
              </m:sSub>
            </m:num>
            <m:den>
              <m:sSub>
                <m:sSubPr>
                  <m:ctrlPr>
                    <w:rPr>
                      <w:rFonts w:ascii="Cambria Math" w:eastAsia="Cambria Math" w:hAnsi="Cambria Math" w:cs="Segoe UI"/>
                    </w:rPr>
                  </m:ctrlPr>
                </m:sSubPr>
                <m:e>
                  <m:r>
                    <w:rPr>
                      <w:rFonts w:ascii="Cambria Math" w:eastAsia="Cambria Math" w:hAnsi="Cambria Math" w:cs="Segoe UI"/>
                    </w:rPr>
                    <m:t>PIB</m:t>
                  </m:r>
                </m:e>
                <m:sub>
                  <m:r>
                    <w:rPr>
                      <w:rFonts w:ascii="Cambria Math" w:eastAsia="Cambria Math" w:hAnsi="Cambria Math" w:cs="Segoe UI"/>
                    </w:rPr>
                    <m:t>jt</m:t>
                  </m:r>
                </m:sub>
              </m:sSub>
            </m:den>
          </m:f>
        </m:oMath>
      </m:oMathPara>
    </w:p>
    <w:p w14:paraId="464004CF" w14:textId="12A5ED05" w:rsidR="00E3286E" w:rsidRPr="00643F1D" w:rsidRDefault="00F50088" w:rsidP="00302930">
      <w:pPr>
        <w:ind w:firstLine="1"/>
        <w:rPr>
          <w:rFonts w:ascii="Segoe UI" w:eastAsia="Quattrocento Sans" w:hAnsi="Segoe UI" w:cs="Segoe UI"/>
        </w:rPr>
      </w:pPr>
      <w:r w:rsidRPr="00643F1D">
        <w:rPr>
          <w:rFonts w:ascii="Segoe UI" w:eastAsia="Quattrocento Sans" w:hAnsi="Segoe UI" w:cs="Segoe UI"/>
        </w:rPr>
        <w:t>Dónde:</w:t>
      </w:r>
    </w:p>
    <w:p w14:paraId="21054AE0" w14:textId="2F2C136C" w:rsidR="00E3286E" w:rsidRPr="00643F1D" w:rsidRDefault="00F50088" w:rsidP="00302930">
      <w:pPr>
        <w:ind w:firstLine="1"/>
        <w:rPr>
          <w:rFonts w:ascii="Segoe UI" w:eastAsia="Quattrocento Sans" w:hAnsi="Segoe UI" w:cs="Segoe UI"/>
          <w:bCs/>
        </w:rPr>
      </w:pPr>
      <w:proofErr w:type="spellStart"/>
      <w:r w:rsidRPr="00643F1D">
        <w:rPr>
          <w:rFonts w:ascii="Segoe UI" w:eastAsia="Quattrocento Sans" w:hAnsi="Segoe UI" w:cs="Segoe UI"/>
          <w:bCs/>
        </w:rPr>
        <w:t>IRG</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bCs/>
        </w:rPr>
        <w:t xml:space="preserve"> = Generación de residuos sólidos y productos residuales por PIB; en la unidad espacial de referencia j, y el tiempo t.</w:t>
      </w:r>
    </w:p>
    <w:p w14:paraId="63162666" w14:textId="7614212F" w:rsidR="00E3286E" w:rsidRPr="00643F1D" w:rsidRDefault="00F50088" w:rsidP="00302930">
      <w:pPr>
        <w:ind w:firstLine="1"/>
        <w:rPr>
          <w:rFonts w:ascii="Segoe UI" w:eastAsia="Quattrocento Sans" w:hAnsi="Segoe UI" w:cs="Segoe UI"/>
          <w:bCs/>
        </w:rPr>
      </w:pPr>
      <w:proofErr w:type="spellStart"/>
      <w:r w:rsidRPr="00643F1D">
        <w:rPr>
          <w:rFonts w:ascii="Segoe UI" w:eastAsia="Quattrocento Sans" w:hAnsi="Segoe UI" w:cs="Segoe UI"/>
          <w:bCs/>
        </w:rPr>
        <w:t>RG</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bCs/>
        </w:rPr>
        <w:t xml:space="preserve"> = Oferta total de residuos sólidos y productos residuales; en la unidad espacial de referencia j, y el tiempo t.</w:t>
      </w:r>
    </w:p>
    <w:p w14:paraId="63CC0BA4" w14:textId="274ABD4E" w:rsidR="00E3286E" w:rsidRPr="00643F1D" w:rsidRDefault="00F50088" w:rsidP="00302930">
      <w:pPr>
        <w:ind w:firstLine="1"/>
        <w:rPr>
          <w:rFonts w:ascii="Segoe UI" w:eastAsia="Quattrocento Sans" w:hAnsi="Segoe UI" w:cs="Segoe UI"/>
        </w:rPr>
      </w:pPr>
      <w:proofErr w:type="spellStart"/>
      <w:r w:rsidRPr="00643F1D">
        <w:rPr>
          <w:rFonts w:ascii="Segoe UI" w:eastAsia="Quattrocento Sans" w:hAnsi="Segoe UI" w:cs="Segoe UI"/>
          <w:bCs/>
        </w:rPr>
        <w:t>PIB</w:t>
      </w:r>
      <w:r w:rsidRPr="00643F1D">
        <w:rPr>
          <w:rFonts w:ascii="Segoe UI" w:eastAsia="Quattrocento Sans" w:hAnsi="Segoe UI" w:cs="Segoe UI"/>
          <w:bCs/>
          <w:vertAlign w:val="subscript"/>
        </w:rPr>
        <w:t>jt</w:t>
      </w:r>
      <w:proofErr w:type="spellEnd"/>
      <w:r w:rsidRPr="00643F1D">
        <w:rPr>
          <w:rFonts w:ascii="Segoe UI" w:eastAsia="Quattrocento Sans" w:hAnsi="Segoe UI" w:cs="Segoe UI"/>
          <w:bCs/>
        </w:rPr>
        <w:t xml:space="preserve"> = Producto Interno</w:t>
      </w:r>
      <w:r w:rsidRPr="00643F1D">
        <w:rPr>
          <w:rFonts w:ascii="Segoe UI" w:eastAsia="Quattrocento Sans" w:hAnsi="Segoe UI" w:cs="Segoe UI"/>
        </w:rPr>
        <w:t xml:space="preserve"> Bruto</w:t>
      </w:r>
      <w:r w:rsidR="00CB591E" w:rsidRPr="00643F1D">
        <w:rPr>
          <w:rFonts w:ascii="Segoe UI" w:eastAsia="Quattrocento Sans" w:hAnsi="Segoe UI" w:cs="Segoe UI"/>
        </w:rPr>
        <w:t>, expresado en billones de pesos colombianos, series encadenadas de volumen</w:t>
      </w:r>
      <w:r w:rsidRPr="00643F1D">
        <w:rPr>
          <w:rFonts w:ascii="Segoe UI" w:eastAsia="Quattrocento Sans" w:hAnsi="Segoe UI" w:cs="Segoe UI"/>
        </w:rPr>
        <w:t>; en la unidad espacial de referencia j y el tiempo t.</w:t>
      </w:r>
    </w:p>
    <w:p w14:paraId="4B5CE2EB" w14:textId="7D9C3F7E" w:rsidR="00D437CE" w:rsidRPr="00643F1D" w:rsidRDefault="00D437CE" w:rsidP="00D437CE">
      <w:pPr>
        <w:spacing w:after="0"/>
        <w:rPr>
          <w:rFonts w:ascii="Segoe UI" w:eastAsia="Quattrocento Sans" w:hAnsi="Segoe UI" w:cs="Segoe UI"/>
        </w:rPr>
      </w:pPr>
      <w:r w:rsidRPr="00643F1D">
        <w:rPr>
          <w:rFonts w:ascii="Segoe UI" w:eastAsia="Quattrocento Sans" w:hAnsi="Segoe UI" w:cs="Segoe UI"/>
          <w:b/>
        </w:rPr>
        <w:t>Balanza comercial de productos residuales:</w:t>
      </w:r>
      <w:r w:rsidRPr="00643F1D">
        <w:rPr>
          <w:rFonts w:ascii="Segoe UI" w:eastAsia="Quattrocento Sans" w:hAnsi="Segoe UI" w:cs="Segoe UI"/>
        </w:rPr>
        <w:t xml:space="preserve"> </w:t>
      </w:r>
      <w:r w:rsidR="00136168" w:rsidRPr="00643F1D">
        <w:rPr>
          <w:rFonts w:ascii="Segoe UI" w:eastAsia="Quattrocento Sans" w:hAnsi="Segoe UI" w:cs="Segoe UI"/>
        </w:rPr>
        <w:t>l</w:t>
      </w:r>
      <w:r w:rsidRPr="00643F1D">
        <w:rPr>
          <w:rFonts w:ascii="Segoe UI" w:eastAsia="Quattrocento Sans" w:hAnsi="Segoe UI" w:cs="Segoe UI"/>
        </w:rPr>
        <w:t xml:space="preserve">a balanza comercial de productos </w:t>
      </w:r>
      <w:proofErr w:type="gramStart"/>
      <w:r w:rsidRPr="00643F1D">
        <w:rPr>
          <w:rFonts w:ascii="Segoe UI" w:eastAsia="Quattrocento Sans" w:hAnsi="Segoe UI" w:cs="Segoe UI"/>
        </w:rPr>
        <w:t>residuales,</w:t>
      </w:r>
      <w:proofErr w:type="gramEnd"/>
      <w:r w:rsidRPr="00643F1D">
        <w:rPr>
          <w:rFonts w:ascii="Segoe UI" w:eastAsia="Quattrocento Sans" w:hAnsi="Segoe UI" w:cs="Segoe UI"/>
        </w:rPr>
        <w:t xml:space="preserve"> es un indicador relacionado con los patrones de comercio de materiales de origen residual, que son reincorporados en los procesos de producción tanto en la economía doméstica a través de las importaciones como en las economías del resto del mundo por medio de las exportaciones.</w:t>
      </w:r>
    </w:p>
    <w:p w14:paraId="457A36E6" w14:textId="77777777" w:rsidR="00D437CE" w:rsidRPr="00643F1D" w:rsidRDefault="00D437CE" w:rsidP="00D437CE">
      <w:pPr>
        <w:spacing w:after="0"/>
        <w:rPr>
          <w:rFonts w:ascii="Segoe UI" w:eastAsia="Quattrocento Sans" w:hAnsi="Segoe UI" w:cs="Segoe UI"/>
        </w:rPr>
      </w:pPr>
    </w:p>
    <w:p w14:paraId="5DF2CAB2" w14:textId="2521588E" w:rsidR="00D437CE" w:rsidRPr="00643F1D" w:rsidRDefault="00D437CE" w:rsidP="00D437CE">
      <w:pPr>
        <w:spacing w:after="0"/>
        <w:rPr>
          <w:rFonts w:ascii="Segoe UI" w:eastAsia="Quattrocento Sans" w:hAnsi="Segoe UI" w:cs="Segoe UI"/>
        </w:rPr>
      </w:pPr>
      <w:r w:rsidRPr="00643F1D">
        <w:rPr>
          <w:rFonts w:ascii="Segoe UI" w:eastAsia="Quattrocento Sans" w:hAnsi="Segoe UI" w:cs="Segoe UI"/>
        </w:rPr>
        <w:lastRenderedPageBreak/>
        <w:t>Este indicador se establece como la diferencia entre las exportaciones y las importaciones de los productos residuales en términos físicos, constituyendo un nivel de superávit o déficit, dependiendo del nivel de los componentes del indicador. Se calcula como:</w:t>
      </w:r>
    </w:p>
    <w:p w14:paraId="64E02AFD" w14:textId="3C509E79" w:rsidR="006331B2" w:rsidRPr="0070591D" w:rsidRDefault="006331B2" w:rsidP="0070591D">
      <w:pPr>
        <w:pStyle w:val="Descripcin"/>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7</w:t>
      </w:r>
      <w:r w:rsidRPr="00643F1D">
        <w:fldChar w:fldCharType="end"/>
      </w:r>
      <w:r w:rsidRPr="00643F1D">
        <w:t>. Balanza comercial de productos residuales</w:t>
      </w:r>
    </w:p>
    <w:p w14:paraId="11134B75" w14:textId="6A257BD8" w:rsidR="006331B2" w:rsidRPr="00C46156" w:rsidRDefault="00FC62F0" w:rsidP="00C46156">
      <w:pPr>
        <w:jc w:val="center"/>
        <w:rPr>
          <w:rFonts w:ascii="Segoe UI" w:eastAsia="Cambria Math" w:hAnsi="Segoe UI" w:cs="Segoe UI"/>
          <w:b/>
          <w:bCs/>
        </w:rPr>
      </w:pPr>
      <m:oMathPara>
        <m:oMath>
          <m:sSub>
            <m:sSubPr>
              <m:ctrlPr>
                <w:rPr>
                  <w:rFonts w:ascii="Cambria Math" w:eastAsia="Cambria Math" w:hAnsi="Cambria Math" w:cs="Segoe UI"/>
                  <w:b/>
                  <w:bCs/>
                </w:rPr>
              </m:ctrlPr>
            </m:sSubPr>
            <m:e>
              <m:r>
                <m:rPr>
                  <m:sty m:val="bi"/>
                </m:rPr>
                <w:rPr>
                  <w:rFonts w:ascii="Cambria Math" w:eastAsia="Cambria Math" w:hAnsi="Cambria Math" w:cs="Segoe UI"/>
                </w:rPr>
                <m:t>BCPR</m:t>
              </m:r>
            </m:e>
            <m:sub>
              <m:r>
                <m:rPr>
                  <m:sty m:val="bi"/>
                </m:rPr>
                <w:rPr>
                  <w:rFonts w:ascii="Cambria Math" w:eastAsia="Cambria Math" w:hAnsi="Cambria Math" w:cs="Segoe UI"/>
                </w:rPr>
                <m:t>jt</m:t>
              </m:r>
            </m:sub>
          </m:sSub>
          <m:r>
            <m:rPr>
              <m:sty m:val="b"/>
            </m:rPr>
            <w:rPr>
              <w:rFonts w:ascii="Cambria Math" w:eastAsia="Cambria Math" w:hAnsi="Cambria Math" w:cs="Segoe UI"/>
            </w:rPr>
            <m:t>=</m:t>
          </m:r>
          <m:sSub>
            <m:sSubPr>
              <m:ctrlPr>
                <w:rPr>
                  <w:rFonts w:ascii="Cambria Math" w:eastAsia="Cambria Math" w:hAnsi="Cambria Math" w:cs="Segoe UI"/>
                </w:rPr>
              </m:ctrlPr>
            </m:sSubPr>
            <m:e>
              <m:r>
                <w:rPr>
                  <w:rFonts w:ascii="Cambria Math" w:eastAsia="Cambria Math" w:hAnsi="Cambria Math" w:cs="Segoe UI"/>
                </w:rPr>
                <m:t>XPR</m:t>
              </m:r>
            </m:e>
            <m:sub>
              <m:r>
                <w:rPr>
                  <w:rFonts w:ascii="Cambria Math" w:eastAsia="Cambria Math" w:hAnsi="Cambria Math" w:cs="Segoe UI"/>
                </w:rPr>
                <m:t>jt</m:t>
              </m:r>
            </m:sub>
          </m:sSub>
          <m:r>
            <m:rPr>
              <m:sty m:val="p"/>
            </m:rPr>
            <w:rPr>
              <w:rFonts w:ascii="Cambria Math" w:eastAsia="Cambria Math" w:hAnsi="Cambria Math" w:cs="Segoe UI"/>
            </w:rPr>
            <m:t>-</m:t>
          </m:r>
          <m:sSub>
            <m:sSubPr>
              <m:ctrlPr>
                <w:rPr>
                  <w:rFonts w:ascii="Cambria Math" w:eastAsia="Cambria Math" w:hAnsi="Cambria Math" w:cs="Segoe UI"/>
                </w:rPr>
              </m:ctrlPr>
            </m:sSubPr>
            <m:e>
              <m:r>
                <w:rPr>
                  <w:rFonts w:ascii="Cambria Math" w:eastAsia="Cambria Math" w:hAnsi="Cambria Math" w:cs="Segoe UI"/>
                </w:rPr>
                <m:t>MPR</m:t>
              </m:r>
            </m:e>
            <m:sub>
              <m:r>
                <w:rPr>
                  <w:rFonts w:ascii="Cambria Math" w:eastAsia="Cambria Math" w:hAnsi="Cambria Math" w:cs="Segoe UI"/>
                </w:rPr>
                <m:t>jt</m:t>
              </m:r>
            </m:sub>
          </m:sSub>
        </m:oMath>
      </m:oMathPara>
    </w:p>
    <w:p w14:paraId="4656F35E" w14:textId="06DE1689" w:rsidR="00D437CE" w:rsidRPr="00643F1D" w:rsidRDefault="00D437CE" w:rsidP="00D437CE">
      <w:pPr>
        <w:spacing w:after="0"/>
        <w:rPr>
          <w:rFonts w:ascii="Segoe UI" w:eastAsia="Quattrocento Sans" w:hAnsi="Segoe UI" w:cs="Segoe UI"/>
        </w:rPr>
      </w:pPr>
      <w:r w:rsidRPr="00643F1D">
        <w:rPr>
          <w:rFonts w:ascii="Segoe UI" w:eastAsia="Quattrocento Sans" w:hAnsi="Segoe UI" w:cs="Segoe UI"/>
        </w:rPr>
        <w:t>Dónde:</w:t>
      </w:r>
    </w:p>
    <w:p w14:paraId="10C33BC9" w14:textId="77777777" w:rsidR="00D437CE" w:rsidRPr="00643F1D" w:rsidRDefault="00D437CE" w:rsidP="00D437CE">
      <w:pPr>
        <w:spacing w:after="0"/>
        <w:rPr>
          <w:rFonts w:ascii="Segoe UI" w:eastAsia="Quattrocento Sans" w:hAnsi="Segoe UI" w:cs="Segoe UI"/>
        </w:rPr>
      </w:pPr>
    </w:p>
    <w:p w14:paraId="2CD9514E" w14:textId="77777777" w:rsidR="00D437CE" w:rsidRPr="00643F1D" w:rsidRDefault="00D437CE" w:rsidP="00D437CE">
      <w:pPr>
        <w:spacing w:after="0"/>
        <w:rPr>
          <w:rFonts w:ascii="Segoe UI" w:eastAsia="Quattrocento Sans" w:hAnsi="Segoe UI" w:cs="Segoe UI"/>
          <w:bCs/>
        </w:rPr>
      </w:pPr>
      <w:proofErr w:type="spellStart"/>
      <w:r w:rsidRPr="00643F1D">
        <w:rPr>
          <w:rFonts w:ascii="Segoe UI" w:eastAsia="Quattrocento Sans" w:hAnsi="Segoe UI" w:cs="Segoe UI"/>
        </w:rPr>
        <w:t>BCPR</w:t>
      </w:r>
      <w:r w:rsidRPr="00643F1D">
        <w:rPr>
          <w:rFonts w:ascii="Segoe UI" w:eastAsia="Quattrocento Sans" w:hAnsi="Segoe UI" w:cs="Segoe UI"/>
          <w:vertAlign w:val="subscript"/>
        </w:rPr>
        <w:t>jt</w:t>
      </w:r>
      <w:proofErr w:type="spellEnd"/>
      <w:r w:rsidRPr="00643F1D">
        <w:rPr>
          <w:rFonts w:ascii="Segoe UI" w:eastAsia="Quattrocento Sans" w:hAnsi="Segoe UI" w:cs="Segoe UI"/>
        </w:rPr>
        <w:t xml:space="preserve"> </w:t>
      </w:r>
      <w:r w:rsidRPr="00643F1D">
        <w:rPr>
          <w:rFonts w:ascii="Segoe UI" w:eastAsia="Quattrocento Sans" w:hAnsi="Segoe UI" w:cs="Segoe UI"/>
          <w:bCs/>
        </w:rPr>
        <w:t>= Balanza comercial de productos residuales, en la unidad espacial de referencia j, y el tiempo t.</w:t>
      </w:r>
    </w:p>
    <w:p w14:paraId="2810FB86" w14:textId="77777777" w:rsidR="00D437CE" w:rsidRPr="00643F1D" w:rsidRDefault="00D437CE" w:rsidP="00D437CE">
      <w:pPr>
        <w:spacing w:after="0"/>
        <w:rPr>
          <w:rFonts w:ascii="Segoe UI" w:eastAsia="Quattrocento Sans" w:hAnsi="Segoe UI" w:cs="Segoe UI"/>
        </w:rPr>
      </w:pPr>
    </w:p>
    <w:p w14:paraId="2E8E0385" w14:textId="77777777" w:rsidR="00D437CE" w:rsidRPr="00643F1D" w:rsidRDefault="00D437CE" w:rsidP="00D437CE">
      <w:pPr>
        <w:spacing w:after="0"/>
        <w:rPr>
          <w:rFonts w:ascii="Segoe UI" w:eastAsia="Quattrocento Sans" w:hAnsi="Segoe UI" w:cs="Segoe UI"/>
        </w:rPr>
      </w:pPr>
      <w:proofErr w:type="spellStart"/>
      <w:r w:rsidRPr="00643F1D">
        <w:rPr>
          <w:rFonts w:ascii="Segoe UI" w:eastAsia="Quattrocento Sans" w:hAnsi="Segoe UI" w:cs="Segoe UI"/>
        </w:rPr>
        <w:t>XPR</w:t>
      </w:r>
      <w:r w:rsidRPr="00643F1D">
        <w:rPr>
          <w:rFonts w:ascii="Segoe UI" w:eastAsia="Quattrocento Sans" w:hAnsi="Segoe UI" w:cs="Segoe UI"/>
          <w:vertAlign w:val="subscript"/>
        </w:rPr>
        <w:t>jt</w:t>
      </w:r>
      <w:proofErr w:type="spellEnd"/>
      <w:r w:rsidRPr="00643F1D">
        <w:rPr>
          <w:rFonts w:ascii="Segoe UI" w:eastAsia="Quattrocento Sans" w:hAnsi="Segoe UI" w:cs="Segoe UI"/>
        </w:rPr>
        <w:t xml:space="preserve"> = </w:t>
      </w:r>
      <w:r w:rsidRPr="00643F1D">
        <w:rPr>
          <w:rFonts w:ascii="Segoe UI" w:eastAsia="Quattrocento Sans" w:hAnsi="Segoe UI" w:cs="Segoe UI"/>
          <w:bCs/>
        </w:rPr>
        <w:t>Toneladas de productos residuales exportadas, en la unidad espacial de referencia j, y el tiempo t.</w:t>
      </w:r>
    </w:p>
    <w:p w14:paraId="1929D5DE" w14:textId="77777777" w:rsidR="00D437CE" w:rsidRPr="00643F1D" w:rsidRDefault="00D437CE" w:rsidP="00D437CE">
      <w:pPr>
        <w:spacing w:after="0"/>
        <w:rPr>
          <w:rFonts w:ascii="Segoe UI" w:eastAsia="Quattrocento Sans" w:hAnsi="Segoe UI" w:cs="Segoe UI"/>
        </w:rPr>
      </w:pPr>
    </w:p>
    <w:p w14:paraId="794D11AE" w14:textId="680D816E" w:rsidR="00D437CE" w:rsidRPr="00643F1D" w:rsidRDefault="00D437CE" w:rsidP="00136168">
      <w:pPr>
        <w:spacing w:after="0"/>
        <w:rPr>
          <w:rFonts w:ascii="Segoe UI" w:eastAsia="Quattrocento Sans" w:hAnsi="Segoe UI" w:cs="Segoe UI"/>
        </w:rPr>
      </w:pPr>
      <w:proofErr w:type="spellStart"/>
      <w:r w:rsidRPr="00643F1D">
        <w:rPr>
          <w:rFonts w:ascii="Segoe UI" w:eastAsia="Quattrocento Sans" w:hAnsi="Segoe UI" w:cs="Segoe UI"/>
        </w:rPr>
        <w:t>MPR</w:t>
      </w:r>
      <w:r w:rsidRPr="00643F1D">
        <w:rPr>
          <w:rFonts w:ascii="Segoe UI" w:eastAsia="Quattrocento Sans" w:hAnsi="Segoe UI" w:cs="Segoe UI"/>
          <w:vertAlign w:val="subscript"/>
        </w:rPr>
        <w:t>jt</w:t>
      </w:r>
      <w:proofErr w:type="spellEnd"/>
      <w:r w:rsidRPr="00643F1D">
        <w:rPr>
          <w:rFonts w:ascii="Segoe UI" w:eastAsia="Quattrocento Sans" w:hAnsi="Segoe UI" w:cs="Segoe UI"/>
        </w:rPr>
        <w:t xml:space="preserve"> = </w:t>
      </w:r>
      <w:r w:rsidRPr="00643F1D">
        <w:rPr>
          <w:rFonts w:ascii="Segoe UI" w:eastAsia="Quattrocento Sans" w:hAnsi="Segoe UI" w:cs="Segoe UI"/>
          <w:bCs/>
        </w:rPr>
        <w:t>Toneladas de productos residuales importadas, en la unidad espacial de referencia j, y el tiempo t.</w:t>
      </w:r>
    </w:p>
    <w:p w14:paraId="302F8552" w14:textId="2A1A6319" w:rsidR="0055679D" w:rsidRPr="00643F1D" w:rsidRDefault="00F50088" w:rsidP="008E6A05">
      <w:pPr>
        <w:pStyle w:val="Ttulo3"/>
        <w:rPr>
          <w:rFonts w:ascii="Segoe UI" w:eastAsia="Quattrocento Sans" w:hAnsi="Segoe UI" w:cs="Segoe UI"/>
        </w:rPr>
      </w:pPr>
      <w:bookmarkStart w:id="22" w:name="_Toc97021279"/>
      <w:r w:rsidRPr="00643F1D">
        <w:rPr>
          <w:rFonts w:ascii="Segoe UI" w:eastAsia="Quattrocento Sans" w:hAnsi="Segoe UI" w:cs="Segoe UI"/>
        </w:rPr>
        <w:t>2.1.6 Plan de resultados</w:t>
      </w:r>
      <w:bookmarkEnd w:id="22"/>
    </w:p>
    <w:p w14:paraId="3DDA6CA4" w14:textId="009B2D9B"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El plan de resultados incluye el boletín técnico, que de manera general contiene los resultados de la </w:t>
      </w:r>
      <w:r w:rsidR="00376AF9" w:rsidRPr="00643F1D">
        <w:rPr>
          <w:rFonts w:ascii="Segoe UI" w:eastAsia="Quattrocento Sans" w:hAnsi="Segoe UI" w:cs="Segoe UI"/>
        </w:rPr>
        <w:t>CAEFM–RS</w:t>
      </w:r>
      <w:r w:rsidRPr="00643F1D">
        <w:rPr>
          <w:rFonts w:ascii="Segoe UI" w:eastAsia="Quattrocento Sans" w:hAnsi="Segoe UI" w:cs="Segoe UI"/>
        </w:rPr>
        <w:t xml:space="preserve"> (cuadros de salida y gráficos asociados), y un anexo de resultados que contienen los Cuadros Oferta Utilización (COU).</w:t>
      </w:r>
    </w:p>
    <w:p w14:paraId="7F86B075" w14:textId="4D3CE73B" w:rsidR="00E3286E" w:rsidRPr="00643F1D" w:rsidRDefault="00F50088" w:rsidP="00302930">
      <w:pPr>
        <w:numPr>
          <w:ilvl w:val="0"/>
          <w:numId w:val="1"/>
        </w:numPr>
        <w:pBdr>
          <w:top w:val="nil"/>
          <w:left w:val="nil"/>
          <w:bottom w:val="nil"/>
          <w:right w:val="nil"/>
          <w:between w:val="nil"/>
        </w:pBdr>
        <w:spacing w:after="0"/>
        <w:jc w:val="left"/>
        <w:rPr>
          <w:rFonts w:ascii="Segoe UI" w:eastAsia="Quattrocento Sans" w:hAnsi="Segoe UI" w:cs="Segoe UI"/>
          <w:b/>
          <w:color w:val="0D0D0D"/>
        </w:rPr>
      </w:pPr>
      <w:r w:rsidRPr="00643F1D">
        <w:rPr>
          <w:rFonts w:ascii="Segoe UI" w:eastAsia="Quattrocento Sans" w:hAnsi="Segoe UI" w:cs="Segoe UI"/>
          <w:b/>
          <w:color w:val="0D0D0D"/>
        </w:rPr>
        <w:t>Cuadros oferta utilización de flujos de materiales de residuos sólidos y productos residuales</w:t>
      </w:r>
    </w:p>
    <w:p w14:paraId="6D2C7362" w14:textId="77777777" w:rsidR="00E3286E" w:rsidRPr="00643F1D" w:rsidRDefault="00E3286E" w:rsidP="00302930">
      <w:pPr>
        <w:pBdr>
          <w:top w:val="nil"/>
          <w:left w:val="nil"/>
          <w:bottom w:val="nil"/>
          <w:right w:val="nil"/>
          <w:between w:val="nil"/>
        </w:pBdr>
        <w:spacing w:after="0"/>
        <w:ind w:left="720" w:hanging="360"/>
        <w:jc w:val="left"/>
        <w:rPr>
          <w:rFonts w:ascii="Segoe UI" w:eastAsia="Quattrocento Sans" w:hAnsi="Segoe UI" w:cs="Segoe UI"/>
          <w:b/>
          <w:color w:val="0D0D0D"/>
        </w:rPr>
      </w:pPr>
    </w:p>
    <w:p w14:paraId="5D53729B" w14:textId="09F3197A"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En el anexo se publica de acuerdo con los lineamientos del SCAE 2012 y en coherencia con el SCN 2008; incluye los Cuadros Oferta Utilización </w:t>
      </w:r>
      <w:r w:rsidR="00FE5498" w:rsidRPr="00643F1D">
        <w:rPr>
          <w:rFonts w:ascii="Segoe UI" w:eastAsia="Quattrocento Sans" w:hAnsi="Segoe UI" w:cs="Segoe UI"/>
        </w:rPr>
        <w:t xml:space="preserve">en unidades </w:t>
      </w:r>
      <w:r w:rsidRPr="00643F1D">
        <w:rPr>
          <w:rFonts w:ascii="Segoe UI" w:eastAsia="Quattrocento Sans" w:hAnsi="Segoe UI" w:cs="Segoe UI"/>
        </w:rPr>
        <w:t>Físic</w:t>
      </w:r>
      <w:r w:rsidR="00FE5498" w:rsidRPr="00643F1D">
        <w:rPr>
          <w:rFonts w:ascii="Segoe UI" w:eastAsia="Quattrocento Sans" w:hAnsi="Segoe UI" w:cs="Segoe UI"/>
        </w:rPr>
        <w:t>a</w:t>
      </w:r>
      <w:r w:rsidRPr="00643F1D">
        <w:rPr>
          <w:rFonts w:ascii="Segoe UI" w:eastAsia="Quattrocento Sans" w:hAnsi="Segoe UI" w:cs="Segoe UI"/>
        </w:rPr>
        <w:t>s (COU-F), los cuales plasman el balance de masas y siempre deben guardar un equilibrio, en el cual la oferta siempre será igual a la utilización.</w:t>
      </w:r>
    </w:p>
    <w:p w14:paraId="656095D3" w14:textId="68F54314" w:rsidR="00E3286E" w:rsidRPr="00643F1D" w:rsidRDefault="00F50088" w:rsidP="00302930">
      <w:pPr>
        <w:rPr>
          <w:rFonts w:ascii="Segoe UI" w:eastAsia="Quattrocento Sans" w:hAnsi="Segoe UI" w:cs="Segoe UI"/>
        </w:rPr>
      </w:pPr>
      <w:r w:rsidRPr="00643F1D">
        <w:rPr>
          <w:rFonts w:ascii="Segoe UI" w:eastAsia="Quattrocento Sans" w:hAnsi="Segoe UI" w:cs="Segoe UI"/>
        </w:rPr>
        <w:t>Dentro de los COU-F, se consolidan las cifras de generación y usos por tipos de materiales, según el agente que los genere o utilice. Los tipos de materiales son categorías sugeridas en el SCAE 2012, estas categorías se relacionan más adelante en el aparte de nomenclaturas y clasificaciones.</w:t>
      </w:r>
    </w:p>
    <w:p w14:paraId="1BE2402F" w14:textId="7D6DE86D" w:rsidR="003A3E0E" w:rsidRPr="00643F1D" w:rsidRDefault="00F50088" w:rsidP="00405CB6">
      <w:pPr>
        <w:rPr>
          <w:rFonts w:ascii="Segoe UI" w:eastAsia="Quattrocento Sans" w:hAnsi="Segoe UI" w:cs="Segoe UI"/>
        </w:rPr>
      </w:pPr>
      <w:r w:rsidRPr="00643F1D">
        <w:rPr>
          <w:rFonts w:ascii="Segoe UI" w:eastAsia="Quattrocento Sans" w:hAnsi="Segoe UI" w:cs="Segoe UI"/>
        </w:rPr>
        <w:lastRenderedPageBreak/>
        <w:t>Los resultados se presentan por unidades de análisis, estas se enfocan en la temática y analizan las actividades económicas, haciendo énfasis en las que se relacionan con las instalaciones de gestión y tratamiento de residuos sólidos, el resto del mundo y el ambiente.</w:t>
      </w:r>
    </w:p>
    <w:p w14:paraId="5C471007" w14:textId="11BE3142" w:rsidR="006331B2" w:rsidRPr="00643F1D" w:rsidRDefault="006331B2" w:rsidP="0070591D">
      <w:pPr>
        <w:pStyle w:val="Descripcin"/>
      </w:pPr>
      <w:bookmarkStart w:id="23" w:name="_Ref95815416"/>
      <w:r w:rsidRPr="00643F1D">
        <w:t xml:space="preserve">Ilustración </w:t>
      </w:r>
      <w:r w:rsidRPr="00643F1D">
        <w:fldChar w:fldCharType="begin"/>
      </w:r>
      <w:r w:rsidRPr="00643F1D">
        <w:instrText xml:space="preserve"> SEQ Ilustración \* ARABIC </w:instrText>
      </w:r>
      <w:r w:rsidRPr="00643F1D">
        <w:fldChar w:fldCharType="separate"/>
      </w:r>
      <w:r w:rsidR="00B267B9" w:rsidRPr="00643F1D">
        <w:rPr>
          <w:noProof/>
        </w:rPr>
        <w:t>3</w:t>
      </w:r>
      <w:r w:rsidRPr="00643F1D">
        <w:fldChar w:fldCharType="end"/>
      </w:r>
      <w:bookmarkEnd w:id="23"/>
      <w:r w:rsidRPr="00643F1D">
        <w:t>. Cuadro oferta de flujos de materiales, de residuos sólidos y productos residuales.</w:t>
      </w:r>
    </w:p>
    <w:p w14:paraId="4221B439" w14:textId="77777777" w:rsidR="00E3286E" w:rsidRPr="00643F1D" w:rsidRDefault="00F50088" w:rsidP="00302930">
      <w:pPr>
        <w:spacing w:after="0"/>
        <w:rPr>
          <w:rFonts w:ascii="Segoe UI" w:hAnsi="Segoe UI" w:cs="Segoe UI"/>
          <w:sz w:val="20"/>
          <w:szCs w:val="20"/>
        </w:rPr>
      </w:pPr>
      <w:r w:rsidRPr="00643F1D">
        <w:rPr>
          <w:rFonts w:ascii="Segoe UI" w:hAnsi="Segoe UI" w:cs="Segoe UI"/>
          <w:noProof/>
        </w:rPr>
        <w:drawing>
          <wp:inline distT="0" distB="0" distL="0" distR="0" wp14:anchorId="4A8A1A6E" wp14:editId="01A0F2A1">
            <wp:extent cx="6676846" cy="3942271"/>
            <wp:effectExtent l="0" t="0" r="0" b="1270"/>
            <wp:docPr id="6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3"/>
                    <a:srcRect/>
                    <a:stretch>
                      <a:fillRect/>
                    </a:stretch>
                  </pic:blipFill>
                  <pic:spPr>
                    <a:xfrm>
                      <a:off x="0" y="0"/>
                      <a:ext cx="6706059" cy="3959519"/>
                    </a:xfrm>
                    <a:prstGeom prst="rect">
                      <a:avLst/>
                    </a:prstGeom>
                    <a:ln/>
                  </pic:spPr>
                </pic:pic>
              </a:graphicData>
            </a:graphic>
          </wp:inline>
        </w:drawing>
      </w:r>
    </w:p>
    <w:p w14:paraId="2A43A4D3" w14:textId="012868D8" w:rsidR="00405CB6" w:rsidRPr="00643F1D" w:rsidRDefault="00E52C27" w:rsidP="00302930">
      <w:pPr>
        <w:spacing w:after="0"/>
        <w:rPr>
          <w:rFonts w:ascii="Segoe UI" w:hAnsi="Segoe UI" w:cs="Segoe UI"/>
          <w:sz w:val="20"/>
          <w:szCs w:val="20"/>
        </w:rPr>
      </w:pPr>
      <w:r w:rsidRPr="00643F1D">
        <w:rPr>
          <w:rFonts w:ascii="Segoe UI" w:eastAsia="Quattrocento Sans" w:hAnsi="Segoe UI" w:cs="Segoe UI"/>
          <w:sz w:val="16"/>
          <w:szCs w:val="16"/>
        </w:rPr>
        <w:t xml:space="preserve">Fuente: SCAE. </w:t>
      </w:r>
    </w:p>
    <w:p w14:paraId="5EF22F1B" w14:textId="2F20A26F" w:rsidR="006331B2" w:rsidRPr="00643F1D" w:rsidRDefault="006331B2" w:rsidP="00302930">
      <w:pPr>
        <w:spacing w:after="0"/>
        <w:rPr>
          <w:rFonts w:ascii="Segoe UI" w:eastAsia="Quattrocento Sans" w:hAnsi="Segoe UI" w:cs="Segoe UI"/>
        </w:rPr>
      </w:pPr>
    </w:p>
    <w:p w14:paraId="604B39FF" w14:textId="40FCCAA5" w:rsidR="006331B2" w:rsidRPr="00643F1D" w:rsidRDefault="006331B2" w:rsidP="00302930">
      <w:pPr>
        <w:spacing w:after="0"/>
        <w:rPr>
          <w:rFonts w:ascii="Segoe UI" w:eastAsia="Quattrocento Sans" w:hAnsi="Segoe UI" w:cs="Segoe UI"/>
        </w:rPr>
      </w:pPr>
    </w:p>
    <w:p w14:paraId="3CF70212" w14:textId="0D9EDFDC" w:rsidR="006331B2" w:rsidRDefault="006331B2" w:rsidP="00302930">
      <w:pPr>
        <w:spacing w:after="0"/>
        <w:rPr>
          <w:rFonts w:ascii="Segoe UI" w:eastAsia="Quattrocento Sans" w:hAnsi="Segoe UI" w:cs="Segoe UI"/>
        </w:rPr>
      </w:pPr>
    </w:p>
    <w:p w14:paraId="22FEBCDC" w14:textId="6BAC7B9F" w:rsidR="00FF2202" w:rsidRDefault="00FF2202" w:rsidP="00302930">
      <w:pPr>
        <w:spacing w:after="0"/>
        <w:rPr>
          <w:rFonts w:ascii="Segoe UI" w:eastAsia="Quattrocento Sans" w:hAnsi="Segoe UI" w:cs="Segoe UI"/>
        </w:rPr>
      </w:pPr>
    </w:p>
    <w:p w14:paraId="530F73FA" w14:textId="381B402D" w:rsidR="00FF2202" w:rsidRDefault="00FF2202" w:rsidP="00302930">
      <w:pPr>
        <w:spacing w:after="0"/>
        <w:rPr>
          <w:rFonts w:ascii="Segoe UI" w:eastAsia="Quattrocento Sans" w:hAnsi="Segoe UI" w:cs="Segoe UI"/>
        </w:rPr>
      </w:pPr>
    </w:p>
    <w:p w14:paraId="0879DF62" w14:textId="7C47A430" w:rsidR="00FF2202" w:rsidRDefault="00FF2202" w:rsidP="00302930">
      <w:pPr>
        <w:spacing w:after="0"/>
        <w:rPr>
          <w:rFonts w:ascii="Segoe UI" w:eastAsia="Quattrocento Sans" w:hAnsi="Segoe UI" w:cs="Segoe UI"/>
        </w:rPr>
      </w:pPr>
    </w:p>
    <w:p w14:paraId="6372B095" w14:textId="79339A99" w:rsidR="00FF2202" w:rsidRDefault="00FF2202" w:rsidP="00302930">
      <w:pPr>
        <w:spacing w:after="0"/>
        <w:rPr>
          <w:rFonts w:ascii="Segoe UI" w:eastAsia="Quattrocento Sans" w:hAnsi="Segoe UI" w:cs="Segoe UI"/>
        </w:rPr>
      </w:pPr>
    </w:p>
    <w:p w14:paraId="06895DD0" w14:textId="64F06A92" w:rsidR="00FF2202" w:rsidRDefault="00FF2202" w:rsidP="00302930">
      <w:pPr>
        <w:spacing w:after="0"/>
        <w:rPr>
          <w:rFonts w:ascii="Segoe UI" w:eastAsia="Quattrocento Sans" w:hAnsi="Segoe UI" w:cs="Segoe UI"/>
        </w:rPr>
      </w:pPr>
    </w:p>
    <w:p w14:paraId="76355EBE" w14:textId="77777777" w:rsidR="00FF2202" w:rsidRPr="00643F1D" w:rsidRDefault="00FF2202" w:rsidP="00302930">
      <w:pPr>
        <w:spacing w:after="0"/>
        <w:rPr>
          <w:rFonts w:ascii="Segoe UI" w:eastAsia="Quattrocento Sans" w:hAnsi="Segoe UI" w:cs="Segoe UI"/>
        </w:rPr>
      </w:pPr>
    </w:p>
    <w:p w14:paraId="0D000D0D" w14:textId="1BA9BE10" w:rsidR="006331B2" w:rsidRPr="00643F1D" w:rsidRDefault="006331B2" w:rsidP="0070591D">
      <w:pPr>
        <w:pStyle w:val="Descripcin"/>
      </w:pPr>
      <w:bookmarkStart w:id="24" w:name="_Ref95815434"/>
      <w:r w:rsidRPr="00643F1D">
        <w:lastRenderedPageBreak/>
        <w:t xml:space="preserve">Ilustración </w:t>
      </w:r>
      <w:r w:rsidRPr="00643F1D">
        <w:fldChar w:fldCharType="begin"/>
      </w:r>
      <w:r w:rsidRPr="00643F1D">
        <w:instrText xml:space="preserve"> SEQ Ilustración \* ARABIC </w:instrText>
      </w:r>
      <w:r w:rsidRPr="00643F1D">
        <w:fldChar w:fldCharType="separate"/>
      </w:r>
      <w:r w:rsidR="00B267B9" w:rsidRPr="00643F1D">
        <w:rPr>
          <w:noProof/>
        </w:rPr>
        <w:t>4</w:t>
      </w:r>
      <w:r w:rsidRPr="00643F1D">
        <w:fldChar w:fldCharType="end"/>
      </w:r>
      <w:bookmarkEnd w:id="24"/>
      <w:r w:rsidRPr="00643F1D">
        <w:t>. Cuadro utilización de flujos de materiales, de residuos sólidos y productos residuales.</w:t>
      </w:r>
    </w:p>
    <w:p w14:paraId="3A94E376" w14:textId="70F0C9E3" w:rsidR="00E3286E" w:rsidRPr="00643F1D" w:rsidRDefault="00F50088" w:rsidP="00E52C27">
      <w:pPr>
        <w:spacing w:after="0"/>
        <w:rPr>
          <w:rFonts w:ascii="Segoe UI" w:hAnsi="Segoe UI" w:cs="Segoe UI"/>
          <w:sz w:val="20"/>
          <w:szCs w:val="20"/>
        </w:rPr>
      </w:pPr>
      <w:r w:rsidRPr="00643F1D">
        <w:rPr>
          <w:rFonts w:ascii="Segoe UI" w:hAnsi="Segoe UI" w:cs="Segoe UI"/>
          <w:noProof/>
        </w:rPr>
        <w:drawing>
          <wp:inline distT="0" distB="0" distL="0" distR="0" wp14:anchorId="2EDB8EA0" wp14:editId="1CCF0541">
            <wp:extent cx="6538823" cy="3829685"/>
            <wp:effectExtent l="0" t="0" r="0" b="0"/>
            <wp:docPr id="6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6559065" cy="3841540"/>
                    </a:xfrm>
                    <a:prstGeom prst="rect">
                      <a:avLst/>
                    </a:prstGeom>
                    <a:ln/>
                  </pic:spPr>
                </pic:pic>
              </a:graphicData>
            </a:graphic>
          </wp:inline>
        </w:drawing>
      </w:r>
    </w:p>
    <w:p w14:paraId="26E9ECB5" w14:textId="60B545A6" w:rsidR="00E52C27" w:rsidRPr="00643F1D" w:rsidRDefault="00E52C27" w:rsidP="00E52C27">
      <w:pPr>
        <w:spacing w:after="0"/>
        <w:rPr>
          <w:rFonts w:ascii="Segoe UI" w:hAnsi="Segoe UI" w:cs="Segoe UI"/>
          <w:sz w:val="20"/>
          <w:szCs w:val="20"/>
        </w:rPr>
      </w:pPr>
      <w:r w:rsidRPr="00643F1D">
        <w:rPr>
          <w:rFonts w:ascii="Segoe UI" w:eastAsia="Quattrocento Sans" w:hAnsi="Segoe UI" w:cs="Segoe UI"/>
          <w:sz w:val="16"/>
          <w:szCs w:val="16"/>
        </w:rPr>
        <w:t xml:space="preserve">Fuente: SCAE. </w:t>
      </w:r>
    </w:p>
    <w:p w14:paraId="7CE6F85C" w14:textId="77777777" w:rsidR="00E3286E" w:rsidRPr="00643F1D" w:rsidRDefault="00F50088" w:rsidP="00302930">
      <w:pPr>
        <w:pStyle w:val="Ttulo3"/>
        <w:rPr>
          <w:rFonts w:ascii="Segoe UI" w:eastAsia="Quattrocento Sans" w:hAnsi="Segoe UI" w:cs="Segoe UI"/>
        </w:rPr>
      </w:pPr>
      <w:bookmarkStart w:id="25" w:name="_Toc97021280"/>
      <w:r w:rsidRPr="00643F1D">
        <w:rPr>
          <w:rFonts w:ascii="Segoe UI" w:eastAsia="Quattrocento Sans" w:hAnsi="Segoe UI" w:cs="Segoe UI"/>
        </w:rPr>
        <w:t>2.1.7 Estándares estadísticos utilizados</w:t>
      </w:r>
      <w:bookmarkEnd w:id="25"/>
      <w:r w:rsidRPr="00643F1D">
        <w:rPr>
          <w:rFonts w:ascii="Segoe UI" w:eastAsia="Quattrocento Sans" w:hAnsi="Segoe UI" w:cs="Segoe UI"/>
        </w:rPr>
        <w:t xml:space="preserve"> </w:t>
      </w:r>
    </w:p>
    <w:p w14:paraId="43D2E11A" w14:textId="6D33BFAC" w:rsidR="00E3286E" w:rsidRPr="00643F1D" w:rsidRDefault="00F50088" w:rsidP="00302930">
      <w:pPr>
        <w:jc w:val="left"/>
        <w:rPr>
          <w:rFonts w:ascii="Segoe UI" w:eastAsia="Quattrocento Sans" w:hAnsi="Segoe UI" w:cs="Segoe UI"/>
          <w:b/>
        </w:rPr>
      </w:pPr>
      <w:r w:rsidRPr="00643F1D">
        <w:rPr>
          <w:rFonts w:ascii="Segoe UI" w:eastAsia="Quattrocento Sans" w:hAnsi="Segoe UI" w:cs="Segoe UI"/>
          <w:b/>
        </w:rPr>
        <w:t xml:space="preserve">Clasificación Central de Productos, versión 2.1 Adaptada a Colombia (CPC </w:t>
      </w:r>
      <w:r w:rsidR="00E5466F" w:rsidRPr="00643F1D">
        <w:rPr>
          <w:rFonts w:ascii="Segoe UI" w:eastAsia="Quattrocento Sans" w:hAnsi="Segoe UI" w:cs="Segoe UI"/>
          <w:b/>
        </w:rPr>
        <w:t xml:space="preserve">Ver </w:t>
      </w:r>
      <w:r w:rsidRPr="00643F1D">
        <w:rPr>
          <w:rFonts w:ascii="Segoe UI" w:eastAsia="Quattrocento Sans" w:hAnsi="Segoe UI" w:cs="Segoe UI"/>
          <w:b/>
        </w:rPr>
        <w:t>2.1 A.C.)</w:t>
      </w:r>
    </w:p>
    <w:p w14:paraId="33F86E80" w14:textId="3A79E01E" w:rsidR="002E1F34" w:rsidRDefault="00F50088" w:rsidP="0089118E">
      <w:pPr>
        <w:rPr>
          <w:rFonts w:ascii="Segoe UI" w:eastAsia="Quattrocento Sans" w:hAnsi="Segoe UI" w:cs="Segoe UI"/>
        </w:rPr>
      </w:pPr>
      <w:r w:rsidRPr="00643F1D">
        <w:rPr>
          <w:rFonts w:ascii="Segoe UI" w:eastAsia="Quattrocento Sans" w:hAnsi="Segoe UI" w:cs="Segoe UI"/>
        </w:rPr>
        <w:t>Es una clasificación central normalizada de productos que incluye categorías para todos los productos que pueden ser objeto de transacción nacional o internacional o que pueden almacenarse. En ella están representados productos que son resultado de una actividad económica, incluidos los bienes transportables y los bienes no transportables</w:t>
      </w:r>
      <w:r w:rsidRPr="00643F1D">
        <w:rPr>
          <w:rFonts w:ascii="Segoe UI" w:eastAsia="Quattrocento Sans" w:hAnsi="Segoe UI" w:cs="Segoe UI"/>
          <w:vertAlign w:val="superscript"/>
        </w:rPr>
        <w:footnoteReference w:id="3"/>
      </w:r>
      <w:r w:rsidRPr="00643F1D">
        <w:rPr>
          <w:rFonts w:ascii="Segoe UI" w:eastAsia="Quattrocento Sans" w:hAnsi="Segoe UI" w:cs="Segoe UI"/>
        </w:rPr>
        <w:t>.</w:t>
      </w:r>
    </w:p>
    <w:p w14:paraId="7097B703" w14:textId="77777777" w:rsidR="00FF2202" w:rsidRPr="0089118E" w:rsidRDefault="00FF2202" w:rsidP="0089118E">
      <w:pPr>
        <w:rPr>
          <w:rFonts w:ascii="Segoe UI" w:eastAsia="Quattrocento Sans" w:hAnsi="Segoe UI" w:cs="Segoe UI"/>
        </w:rPr>
      </w:pPr>
    </w:p>
    <w:p w14:paraId="58C09490" w14:textId="20B53369" w:rsidR="006331B2" w:rsidRPr="00643F1D" w:rsidRDefault="006331B2" w:rsidP="0070591D">
      <w:pPr>
        <w:pStyle w:val="Descripcin"/>
      </w:pPr>
      <w:r w:rsidRPr="00643F1D">
        <w:t xml:space="preserve">Tabla </w:t>
      </w:r>
      <w:r w:rsidRPr="00643F1D">
        <w:fldChar w:fldCharType="begin"/>
      </w:r>
      <w:r w:rsidRPr="00643F1D">
        <w:instrText xml:space="preserve"> SEQ Tabla \* ARABIC </w:instrText>
      </w:r>
      <w:r w:rsidRPr="00643F1D">
        <w:fldChar w:fldCharType="separate"/>
      </w:r>
      <w:r w:rsidR="00884B87" w:rsidRPr="00643F1D">
        <w:rPr>
          <w:noProof/>
        </w:rPr>
        <w:t>2</w:t>
      </w:r>
      <w:r w:rsidRPr="00643F1D">
        <w:fldChar w:fldCharType="end"/>
      </w:r>
      <w:r w:rsidRPr="00643F1D">
        <w:t>. Estructura general de la CPC Ver 2.1 A.C.</w:t>
      </w:r>
    </w:p>
    <w:tbl>
      <w:tblPr>
        <w:tblStyle w:val="a3"/>
        <w:tblW w:w="44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3"/>
        <w:gridCol w:w="2341"/>
      </w:tblGrid>
      <w:tr w:rsidR="002C0598" w:rsidRPr="00643F1D" w14:paraId="053C81CA" w14:textId="77777777" w:rsidTr="002C0598">
        <w:trPr>
          <w:trHeight w:val="311"/>
          <w:jc w:val="center"/>
        </w:trPr>
        <w:tc>
          <w:tcPr>
            <w:tcW w:w="2133" w:type="dxa"/>
            <w:shd w:val="clear" w:color="auto" w:fill="BFBFBF" w:themeFill="background1" w:themeFillShade="BF"/>
          </w:tcPr>
          <w:p w14:paraId="495A724E" w14:textId="0017EAB3" w:rsidR="00E3286E" w:rsidRPr="00643F1D" w:rsidRDefault="00A13294"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lastRenderedPageBreak/>
              <w:t>Nombre del nivel</w:t>
            </w:r>
          </w:p>
        </w:tc>
        <w:tc>
          <w:tcPr>
            <w:tcW w:w="2341" w:type="dxa"/>
            <w:shd w:val="clear" w:color="auto" w:fill="BFBFBF" w:themeFill="background1" w:themeFillShade="BF"/>
          </w:tcPr>
          <w:p w14:paraId="2DDFFEBE" w14:textId="722C19E6" w:rsidR="00E3286E" w:rsidRPr="00643F1D" w:rsidRDefault="00A13294"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Longitud del código</w:t>
            </w:r>
          </w:p>
        </w:tc>
      </w:tr>
      <w:tr w:rsidR="00E3286E" w:rsidRPr="00643F1D" w14:paraId="2A1F618B" w14:textId="77777777" w:rsidTr="00CA363D">
        <w:trPr>
          <w:trHeight w:val="311"/>
          <w:jc w:val="center"/>
        </w:trPr>
        <w:tc>
          <w:tcPr>
            <w:tcW w:w="2133" w:type="dxa"/>
            <w:shd w:val="clear" w:color="auto" w:fill="auto"/>
            <w:vAlign w:val="center"/>
          </w:tcPr>
          <w:p w14:paraId="7D4BCFC9" w14:textId="77777777" w:rsidR="00E3286E" w:rsidRPr="00643F1D" w:rsidRDefault="00F50088" w:rsidP="00CA363D">
            <w:pPr>
              <w:spacing w:after="0"/>
              <w:jc w:val="left"/>
              <w:rPr>
                <w:rFonts w:ascii="Segoe UI" w:eastAsia="Quattrocento Sans" w:hAnsi="Segoe UI" w:cs="Segoe UI"/>
              </w:rPr>
            </w:pPr>
            <w:r w:rsidRPr="00643F1D">
              <w:rPr>
                <w:rFonts w:ascii="Segoe UI" w:eastAsia="Quattrocento Sans" w:hAnsi="Segoe UI" w:cs="Segoe UI"/>
              </w:rPr>
              <w:t>Sección</w:t>
            </w:r>
          </w:p>
        </w:tc>
        <w:tc>
          <w:tcPr>
            <w:tcW w:w="2341" w:type="dxa"/>
            <w:shd w:val="clear" w:color="auto" w:fill="auto"/>
            <w:vAlign w:val="center"/>
          </w:tcPr>
          <w:p w14:paraId="606F5511" w14:textId="4BD3F04D" w:rsidR="00E3286E" w:rsidRPr="00643F1D" w:rsidRDefault="00F50088" w:rsidP="00CA363D">
            <w:pPr>
              <w:spacing w:after="0"/>
              <w:jc w:val="left"/>
              <w:rPr>
                <w:rFonts w:ascii="Segoe UI" w:eastAsia="Quattrocento Sans" w:hAnsi="Segoe UI" w:cs="Segoe UI"/>
              </w:rPr>
            </w:pPr>
            <w:r w:rsidRPr="00643F1D">
              <w:rPr>
                <w:rFonts w:ascii="Segoe UI" w:eastAsia="Quattrocento Sans" w:hAnsi="Segoe UI" w:cs="Segoe UI"/>
              </w:rPr>
              <w:t>1</w:t>
            </w:r>
            <w:r w:rsidR="00A13294" w:rsidRPr="00643F1D">
              <w:rPr>
                <w:rFonts w:ascii="Segoe UI" w:eastAsia="Quattrocento Sans" w:hAnsi="Segoe UI" w:cs="Segoe UI"/>
              </w:rPr>
              <w:t xml:space="preserve"> dígito</w:t>
            </w:r>
            <w:r w:rsidRPr="00643F1D">
              <w:rPr>
                <w:rFonts w:ascii="Segoe UI" w:eastAsia="Quattrocento Sans" w:hAnsi="Segoe UI" w:cs="Segoe UI"/>
              </w:rPr>
              <w:t xml:space="preserve"> (Uno)</w:t>
            </w:r>
          </w:p>
        </w:tc>
      </w:tr>
      <w:tr w:rsidR="00E3286E" w:rsidRPr="00643F1D" w14:paraId="6017A675" w14:textId="77777777" w:rsidTr="00CA363D">
        <w:trPr>
          <w:trHeight w:val="311"/>
          <w:jc w:val="center"/>
        </w:trPr>
        <w:tc>
          <w:tcPr>
            <w:tcW w:w="2133" w:type="dxa"/>
            <w:shd w:val="clear" w:color="auto" w:fill="auto"/>
            <w:vAlign w:val="center"/>
          </w:tcPr>
          <w:p w14:paraId="10EDC859" w14:textId="77777777" w:rsidR="00E3286E" w:rsidRPr="00643F1D" w:rsidRDefault="00F50088" w:rsidP="00CA363D">
            <w:pPr>
              <w:spacing w:after="0"/>
              <w:jc w:val="left"/>
              <w:rPr>
                <w:rFonts w:ascii="Segoe UI" w:eastAsia="Quattrocento Sans" w:hAnsi="Segoe UI" w:cs="Segoe UI"/>
              </w:rPr>
            </w:pPr>
            <w:r w:rsidRPr="00643F1D">
              <w:rPr>
                <w:rFonts w:ascii="Segoe UI" w:eastAsia="Quattrocento Sans" w:hAnsi="Segoe UI" w:cs="Segoe UI"/>
              </w:rPr>
              <w:t>División</w:t>
            </w:r>
          </w:p>
        </w:tc>
        <w:tc>
          <w:tcPr>
            <w:tcW w:w="2341" w:type="dxa"/>
            <w:shd w:val="clear" w:color="auto" w:fill="auto"/>
            <w:vAlign w:val="center"/>
          </w:tcPr>
          <w:p w14:paraId="0D2BB050" w14:textId="254B4D7A" w:rsidR="00E3286E" w:rsidRPr="00643F1D" w:rsidRDefault="00F50088" w:rsidP="00CA363D">
            <w:pPr>
              <w:spacing w:after="0"/>
              <w:jc w:val="left"/>
              <w:rPr>
                <w:rFonts w:ascii="Segoe UI" w:eastAsia="Quattrocento Sans" w:hAnsi="Segoe UI" w:cs="Segoe UI"/>
              </w:rPr>
            </w:pPr>
            <w:r w:rsidRPr="00643F1D">
              <w:rPr>
                <w:rFonts w:ascii="Segoe UI" w:eastAsia="Quattrocento Sans" w:hAnsi="Segoe UI" w:cs="Segoe UI"/>
              </w:rPr>
              <w:t xml:space="preserve">2 </w:t>
            </w:r>
            <w:r w:rsidR="00A13294" w:rsidRPr="00643F1D">
              <w:rPr>
                <w:rFonts w:ascii="Segoe UI" w:eastAsia="Quattrocento Sans" w:hAnsi="Segoe UI" w:cs="Segoe UI"/>
              </w:rPr>
              <w:t xml:space="preserve">dígitos </w:t>
            </w:r>
            <w:r w:rsidRPr="00643F1D">
              <w:rPr>
                <w:rFonts w:ascii="Segoe UI" w:eastAsia="Quattrocento Sans" w:hAnsi="Segoe UI" w:cs="Segoe UI"/>
              </w:rPr>
              <w:t>(Dos)</w:t>
            </w:r>
          </w:p>
        </w:tc>
      </w:tr>
      <w:tr w:rsidR="00E3286E" w:rsidRPr="00643F1D" w14:paraId="7A59EE50" w14:textId="77777777" w:rsidTr="00CA363D">
        <w:trPr>
          <w:trHeight w:val="311"/>
          <w:jc w:val="center"/>
        </w:trPr>
        <w:tc>
          <w:tcPr>
            <w:tcW w:w="2133" w:type="dxa"/>
            <w:shd w:val="clear" w:color="auto" w:fill="auto"/>
            <w:vAlign w:val="center"/>
          </w:tcPr>
          <w:p w14:paraId="0659B597" w14:textId="77777777" w:rsidR="00E3286E" w:rsidRPr="00643F1D" w:rsidRDefault="00F50088" w:rsidP="00CA363D">
            <w:pPr>
              <w:spacing w:after="0"/>
              <w:jc w:val="left"/>
              <w:rPr>
                <w:rFonts w:ascii="Segoe UI" w:eastAsia="Quattrocento Sans" w:hAnsi="Segoe UI" w:cs="Segoe UI"/>
              </w:rPr>
            </w:pPr>
            <w:r w:rsidRPr="00643F1D">
              <w:rPr>
                <w:rFonts w:ascii="Segoe UI" w:eastAsia="Quattrocento Sans" w:hAnsi="Segoe UI" w:cs="Segoe UI"/>
              </w:rPr>
              <w:t>Grupo</w:t>
            </w:r>
          </w:p>
        </w:tc>
        <w:tc>
          <w:tcPr>
            <w:tcW w:w="2341" w:type="dxa"/>
            <w:shd w:val="clear" w:color="auto" w:fill="auto"/>
            <w:vAlign w:val="center"/>
          </w:tcPr>
          <w:p w14:paraId="3A982897" w14:textId="621FC259" w:rsidR="00E3286E" w:rsidRPr="00643F1D" w:rsidRDefault="00F50088" w:rsidP="00CA363D">
            <w:pPr>
              <w:spacing w:after="0"/>
              <w:jc w:val="left"/>
              <w:rPr>
                <w:rFonts w:ascii="Segoe UI" w:eastAsia="Quattrocento Sans" w:hAnsi="Segoe UI" w:cs="Segoe UI"/>
              </w:rPr>
            </w:pPr>
            <w:r w:rsidRPr="00643F1D">
              <w:rPr>
                <w:rFonts w:ascii="Segoe UI" w:eastAsia="Quattrocento Sans" w:hAnsi="Segoe UI" w:cs="Segoe UI"/>
              </w:rPr>
              <w:t xml:space="preserve">3 </w:t>
            </w:r>
            <w:r w:rsidR="00A13294" w:rsidRPr="00643F1D">
              <w:rPr>
                <w:rFonts w:ascii="Segoe UI" w:eastAsia="Quattrocento Sans" w:hAnsi="Segoe UI" w:cs="Segoe UI"/>
              </w:rPr>
              <w:t xml:space="preserve">dígitos </w:t>
            </w:r>
            <w:r w:rsidRPr="00643F1D">
              <w:rPr>
                <w:rFonts w:ascii="Segoe UI" w:eastAsia="Quattrocento Sans" w:hAnsi="Segoe UI" w:cs="Segoe UI"/>
              </w:rPr>
              <w:t>(Tres)</w:t>
            </w:r>
          </w:p>
        </w:tc>
      </w:tr>
      <w:tr w:rsidR="00E3286E" w:rsidRPr="00643F1D" w14:paraId="1BB0E1AB" w14:textId="77777777" w:rsidTr="00CA363D">
        <w:trPr>
          <w:trHeight w:val="311"/>
          <w:jc w:val="center"/>
        </w:trPr>
        <w:tc>
          <w:tcPr>
            <w:tcW w:w="2133" w:type="dxa"/>
            <w:shd w:val="clear" w:color="auto" w:fill="auto"/>
            <w:vAlign w:val="center"/>
          </w:tcPr>
          <w:p w14:paraId="67185B83" w14:textId="77777777" w:rsidR="00E3286E" w:rsidRPr="00643F1D" w:rsidRDefault="00F50088" w:rsidP="00CA363D">
            <w:pPr>
              <w:spacing w:after="0"/>
              <w:jc w:val="left"/>
              <w:rPr>
                <w:rFonts w:ascii="Segoe UI" w:eastAsia="Quattrocento Sans" w:hAnsi="Segoe UI" w:cs="Segoe UI"/>
              </w:rPr>
            </w:pPr>
            <w:r w:rsidRPr="00643F1D">
              <w:rPr>
                <w:rFonts w:ascii="Segoe UI" w:eastAsia="Quattrocento Sans" w:hAnsi="Segoe UI" w:cs="Segoe UI"/>
              </w:rPr>
              <w:t>Clase</w:t>
            </w:r>
          </w:p>
        </w:tc>
        <w:tc>
          <w:tcPr>
            <w:tcW w:w="2341" w:type="dxa"/>
            <w:shd w:val="clear" w:color="auto" w:fill="auto"/>
            <w:vAlign w:val="center"/>
          </w:tcPr>
          <w:p w14:paraId="2C7B9286" w14:textId="149D8C1B" w:rsidR="00E3286E" w:rsidRPr="00643F1D" w:rsidRDefault="00F50088" w:rsidP="00CA363D">
            <w:pPr>
              <w:spacing w:after="0"/>
              <w:jc w:val="left"/>
              <w:rPr>
                <w:rFonts w:ascii="Segoe UI" w:eastAsia="Quattrocento Sans" w:hAnsi="Segoe UI" w:cs="Segoe UI"/>
              </w:rPr>
            </w:pPr>
            <w:r w:rsidRPr="00643F1D">
              <w:rPr>
                <w:rFonts w:ascii="Segoe UI" w:eastAsia="Quattrocento Sans" w:hAnsi="Segoe UI" w:cs="Segoe UI"/>
              </w:rPr>
              <w:t xml:space="preserve">4 </w:t>
            </w:r>
            <w:r w:rsidR="00A13294" w:rsidRPr="00643F1D">
              <w:rPr>
                <w:rFonts w:ascii="Segoe UI" w:eastAsia="Quattrocento Sans" w:hAnsi="Segoe UI" w:cs="Segoe UI"/>
              </w:rPr>
              <w:t xml:space="preserve">dígitos </w:t>
            </w:r>
            <w:r w:rsidRPr="00643F1D">
              <w:rPr>
                <w:rFonts w:ascii="Segoe UI" w:eastAsia="Quattrocento Sans" w:hAnsi="Segoe UI" w:cs="Segoe UI"/>
              </w:rPr>
              <w:t>(Cuatro)</w:t>
            </w:r>
          </w:p>
        </w:tc>
      </w:tr>
      <w:tr w:rsidR="00E3286E" w:rsidRPr="00643F1D" w14:paraId="467D705B" w14:textId="77777777" w:rsidTr="00CA363D">
        <w:trPr>
          <w:trHeight w:val="311"/>
          <w:jc w:val="center"/>
        </w:trPr>
        <w:tc>
          <w:tcPr>
            <w:tcW w:w="2133" w:type="dxa"/>
            <w:shd w:val="clear" w:color="auto" w:fill="auto"/>
            <w:vAlign w:val="center"/>
          </w:tcPr>
          <w:p w14:paraId="6BCE1F6E" w14:textId="77777777" w:rsidR="00E3286E" w:rsidRPr="00643F1D" w:rsidRDefault="00F50088" w:rsidP="00CA363D">
            <w:pPr>
              <w:spacing w:after="0"/>
              <w:jc w:val="left"/>
              <w:rPr>
                <w:rFonts w:ascii="Segoe UI" w:eastAsia="Quattrocento Sans" w:hAnsi="Segoe UI" w:cs="Segoe UI"/>
              </w:rPr>
            </w:pPr>
            <w:r w:rsidRPr="00643F1D">
              <w:rPr>
                <w:rFonts w:ascii="Segoe UI" w:eastAsia="Quattrocento Sans" w:hAnsi="Segoe UI" w:cs="Segoe UI"/>
              </w:rPr>
              <w:t>Subclase</w:t>
            </w:r>
          </w:p>
        </w:tc>
        <w:tc>
          <w:tcPr>
            <w:tcW w:w="2341" w:type="dxa"/>
            <w:shd w:val="clear" w:color="auto" w:fill="auto"/>
            <w:vAlign w:val="center"/>
          </w:tcPr>
          <w:p w14:paraId="5D98B5A5" w14:textId="5F541FAD" w:rsidR="00E3286E" w:rsidRPr="00643F1D" w:rsidRDefault="00F50088" w:rsidP="00CA363D">
            <w:pPr>
              <w:spacing w:after="0"/>
              <w:jc w:val="left"/>
              <w:rPr>
                <w:rFonts w:ascii="Segoe UI" w:eastAsia="Quattrocento Sans" w:hAnsi="Segoe UI" w:cs="Segoe UI"/>
              </w:rPr>
            </w:pPr>
            <w:r w:rsidRPr="00643F1D">
              <w:rPr>
                <w:rFonts w:ascii="Segoe UI" w:eastAsia="Quattrocento Sans" w:hAnsi="Segoe UI" w:cs="Segoe UI"/>
              </w:rPr>
              <w:t xml:space="preserve">5 </w:t>
            </w:r>
            <w:r w:rsidR="00A13294" w:rsidRPr="00643F1D">
              <w:rPr>
                <w:rFonts w:ascii="Segoe UI" w:eastAsia="Quattrocento Sans" w:hAnsi="Segoe UI" w:cs="Segoe UI"/>
              </w:rPr>
              <w:t xml:space="preserve">dígitos </w:t>
            </w:r>
            <w:r w:rsidRPr="00643F1D">
              <w:rPr>
                <w:rFonts w:ascii="Segoe UI" w:eastAsia="Quattrocento Sans" w:hAnsi="Segoe UI" w:cs="Segoe UI"/>
              </w:rPr>
              <w:t>(Cinco)</w:t>
            </w:r>
          </w:p>
        </w:tc>
      </w:tr>
      <w:tr w:rsidR="00E4256C" w:rsidRPr="00643F1D" w14:paraId="3E25834A" w14:textId="77777777" w:rsidTr="00CA363D">
        <w:trPr>
          <w:trHeight w:val="311"/>
          <w:jc w:val="center"/>
        </w:trPr>
        <w:tc>
          <w:tcPr>
            <w:tcW w:w="2133" w:type="dxa"/>
            <w:shd w:val="clear" w:color="auto" w:fill="auto"/>
            <w:vAlign w:val="center"/>
          </w:tcPr>
          <w:p w14:paraId="15B61165" w14:textId="7EA657D6" w:rsidR="00E4256C" w:rsidRPr="00643F1D" w:rsidRDefault="00E4256C" w:rsidP="00CA363D">
            <w:pPr>
              <w:spacing w:after="0"/>
              <w:jc w:val="left"/>
              <w:rPr>
                <w:rFonts w:ascii="Segoe UI" w:eastAsia="Quattrocento Sans" w:hAnsi="Segoe UI" w:cs="Segoe UI"/>
              </w:rPr>
            </w:pPr>
            <w:r w:rsidRPr="00643F1D">
              <w:rPr>
                <w:rFonts w:ascii="Segoe UI" w:eastAsia="Quattrocento Sans" w:hAnsi="Segoe UI" w:cs="Segoe UI"/>
              </w:rPr>
              <w:t>Producto</w:t>
            </w:r>
          </w:p>
        </w:tc>
        <w:tc>
          <w:tcPr>
            <w:tcW w:w="2341" w:type="dxa"/>
            <w:shd w:val="clear" w:color="auto" w:fill="auto"/>
            <w:vAlign w:val="center"/>
          </w:tcPr>
          <w:p w14:paraId="04C61523" w14:textId="4EB2F50F" w:rsidR="00E4256C" w:rsidRPr="00643F1D" w:rsidRDefault="00E4256C" w:rsidP="00CA363D">
            <w:pPr>
              <w:spacing w:after="0"/>
              <w:jc w:val="left"/>
              <w:rPr>
                <w:rFonts w:ascii="Segoe UI" w:eastAsia="Quattrocento Sans" w:hAnsi="Segoe UI" w:cs="Segoe UI"/>
              </w:rPr>
            </w:pPr>
            <w:r w:rsidRPr="00643F1D">
              <w:rPr>
                <w:rFonts w:ascii="Segoe UI" w:eastAsia="Quattrocento Sans" w:hAnsi="Segoe UI" w:cs="Segoe UI"/>
              </w:rPr>
              <w:t xml:space="preserve">7 </w:t>
            </w:r>
            <w:r w:rsidR="00A13294" w:rsidRPr="00643F1D">
              <w:rPr>
                <w:rFonts w:ascii="Segoe UI" w:eastAsia="Quattrocento Sans" w:hAnsi="Segoe UI" w:cs="Segoe UI"/>
              </w:rPr>
              <w:t xml:space="preserve">dígitos </w:t>
            </w:r>
            <w:r w:rsidRPr="00643F1D">
              <w:rPr>
                <w:rFonts w:ascii="Segoe UI" w:eastAsia="Quattrocento Sans" w:hAnsi="Segoe UI" w:cs="Segoe UI"/>
              </w:rPr>
              <w:t>(Siete)</w:t>
            </w:r>
          </w:p>
        </w:tc>
      </w:tr>
      <w:tr w:rsidR="00E3286E" w:rsidRPr="00643F1D" w14:paraId="1F676E20" w14:textId="77777777" w:rsidTr="00CA363D">
        <w:trPr>
          <w:trHeight w:val="311"/>
          <w:jc w:val="center"/>
        </w:trPr>
        <w:tc>
          <w:tcPr>
            <w:tcW w:w="2133" w:type="dxa"/>
            <w:shd w:val="clear" w:color="auto" w:fill="auto"/>
            <w:vAlign w:val="center"/>
          </w:tcPr>
          <w:p w14:paraId="554C1EBC" w14:textId="77777777" w:rsidR="00E3286E" w:rsidRPr="00643F1D" w:rsidRDefault="00F50088" w:rsidP="00CA363D">
            <w:pPr>
              <w:spacing w:after="0"/>
              <w:jc w:val="left"/>
              <w:rPr>
                <w:rFonts w:ascii="Segoe UI" w:eastAsia="Quattrocento Sans" w:hAnsi="Segoe UI" w:cs="Segoe UI"/>
              </w:rPr>
            </w:pPr>
            <w:r w:rsidRPr="00643F1D">
              <w:rPr>
                <w:rFonts w:ascii="Segoe UI" w:eastAsia="Quattrocento Sans" w:hAnsi="Segoe UI" w:cs="Segoe UI"/>
              </w:rPr>
              <w:t>Descripción</w:t>
            </w:r>
          </w:p>
        </w:tc>
        <w:tc>
          <w:tcPr>
            <w:tcW w:w="2341" w:type="dxa"/>
            <w:shd w:val="clear" w:color="auto" w:fill="auto"/>
            <w:vAlign w:val="center"/>
          </w:tcPr>
          <w:p w14:paraId="6443FDAB" w14:textId="77777777" w:rsidR="00E3286E" w:rsidRPr="00643F1D" w:rsidRDefault="00F50088" w:rsidP="00CA363D">
            <w:pPr>
              <w:spacing w:after="0"/>
              <w:jc w:val="left"/>
              <w:rPr>
                <w:rFonts w:ascii="Segoe UI" w:eastAsia="Quattrocento Sans" w:hAnsi="Segoe UI" w:cs="Segoe UI"/>
              </w:rPr>
            </w:pPr>
            <w:r w:rsidRPr="00643F1D">
              <w:rPr>
                <w:rFonts w:ascii="Segoe UI" w:eastAsia="Quattrocento Sans" w:hAnsi="Segoe UI" w:cs="Segoe UI"/>
              </w:rPr>
              <w:t>Texto</w:t>
            </w:r>
          </w:p>
        </w:tc>
      </w:tr>
    </w:tbl>
    <w:p w14:paraId="5DF895C5" w14:textId="3C31A9EC" w:rsidR="00E3286E" w:rsidRPr="00643F1D" w:rsidRDefault="00F50088" w:rsidP="00302930">
      <w:pPr>
        <w:jc w:val="left"/>
        <w:rPr>
          <w:rFonts w:ascii="Segoe UI" w:eastAsia="Quattrocento Sans" w:hAnsi="Segoe UI" w:cs="Segoe UI"/>
          <w:sz w:val="16"/>
          <w:szCs w:val="16"/>
        </w:rPr>
      </w:pPr>
      <w:r w:rsidRPr="00643F1D">
        <w:rPr>
          <w:rFonts w:ascii="Segoe UI" w:eastAsia="Quattrocento Sans" w:hAnsi="Segoe UI" w:cs="Segoe UI"/>
        </w:rPr>
        <w:t xml:space="preserve">                                           </w:t>
      </w:r>
      <w:r w:rsidRPr="00643F1D">
        <w:rPr>
          <w:rFonts w:ascii="Segoe UI" w:eastAsia="Quattrocento Sans" w:hAnsi="Segoe UI" w:cs="Segoe UI"/>
          <w:sz w:val="16"/>
          <w:szCs w:val="16"/>
        </w:rPr>
        <w:t>Fuente: DANE</w:t>
      </w:r>
      <w:r w:rsidR="00E52C27" w:rsidRPr="00643F1D">
        <w:rPr>
          <w:rFonts w:ascii="Segoe UI" w:eastAsia="Quattrocento Sans" w:hAnsi="Segoe UI" w:cs="Segoe UI"/>
          <w:sz w:val="16"/>
          <w:szCs w:val="16"/>
        </w:rPr>
        <w:t>.</w:t>
      </w:r>
    </w:p>
    <w:p w14:paraId="6614DB20" w14:textId="17A0F15D" w:rsidR="00E3286E" w:rsidRPr="00643F1D" w:rsidRDefault="00F50088" w:rsidP="00302930">
      <w:pPr>
        <w:rPr>
          <w:rFonts w:ascii="Segoe UI" w:eastAsia="Quattrocento Sans" w:hAnsi="Segoe UI" w:cs="Segoe UI"/>
        </w:rPr>
      </w:pPr>
      <w:r w:rsidRPr="00643F1D">
        <w:rPr>
          <w:rFonts w:ascii="Segoe UI" w:eastAsia="Quattrocento Sans" w:hAnsi="Segoe UI" w:cs="Segoe UI"/>
        </w:rPr>
        <w:t>La organización de las categorías obedece al tipo de productos, dependiendo de su origen, características y material que lo compone, usuario o consumidor final; a manera de ejemplo se muestra cómo se clasifica el servicio de recuperación de materiales relacionado con el código 894.</w:t>
      </w:r>
    </w:p>
    <w:p w14:paraId="2C1A039A" w14:textId="19B41EDF" w:rsidR="00191A04" w:rsidRPr="00643F1D" w:rsidRDefault="00191A04" w:rsidP="0070591D">
      <w:pPr>
        <w:pStyle w:val="Descripcin"/>
        <w:rPr>
          <w:rFonts w:eastAsia="Quattrocento Sans"/>
        </w:rPr>
      </w:pPr>
      <w:bookmarkStart w:id="26" w:name="_heading=h.3whwml4" w:colFirst="0" w:colLast="0"/>
      <w:bookmarkEnd w:id="26"/>
      <w:r w:rsidRPr="00643F1D">
        <w:t xml:space="preserve">Tabla </w:t>
      </w:r>
      <w:r w:rsidRPr="00643F1D">
        <w:fldChar w:fldCharType="begin"/>
      </w:r>
      <w:r w:rsidRPr="00643F1D">
        <w:instrText xml:space="preserve"> SEQ Tabla \* ARABIC </w:instrText>
      </w:r>
      <w:r w:rsidRPr="00643F1D">
        <w:fldChar w:fldCharType="separate"/>
      </w:r>
      <w:r w:rsidR="00884B87" w:rsidRPr="00643F1D">
        <w:rPr>
          <w:noProof/>
        </w:rPr>
        <w:t>3</w:t>
      </w:r>
      <w:r w:rsidRPr="00643F1D">
        <w:fldChar w:fldCharType="end"/>
      </w:r>
      <w:r w:rsidRPr="00643F1D">
        <w:t>. Clasificación CPC 2.1. A.C. para uno de los servicios de recuperación de materiales.</w:t>
      </w:r>
    </w:p>
    <w:tbl>
      <w:tblPr>
        <w:tblStyle w:val="a4"/>
        <w:tblW w:w="90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6"/>
        <w:gridCol w:w="1133"/>
        <w:gridCol w:w="6385"/>
      </w:tblGrid>
      <w:tr w:rsidR="002C0598" w:rsidRPr="00643F1D" w14:paraId="6F328C6F" w14:textId="77777777" w:rsidTr="002C0598">
        <w:trPr>
          <w:jc w:val="center"/>
        </w:trPr>
        <w:tc>
          <w:tcPr>
            <w:tcW w:w="1556" w:type="dxa"/>
            <w:shd w:val="clear" w:color="auto" w:fill="BFBFBF" w:themeFill="background1" w:themeFillShade="BF"/>
          </w:tcPr>
          <w:p w14:paraId="045BB9A2" w14:textId="1CF74B41" w:rsidR="00E3286E" w:rsidRPr="00643F1D" w:rsidRDefault="00A13294"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Nombre del nivel</w:t>
            </w:r>
          </w:p>
        </w:tc>
        <w:tc>
          <w:tcPr>
            <w:tcW w:w="1133" w:type="dxa"/>
            <w:shd w:val="clear" w:color="auto" w:fill="BFBFBF" w:themeFill="background1" w:themeFillShade="BF"/>
          </w:tcPr>
          <w:p w14:paraId="4DED31A6"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Código</w:t>
            </w:r>
          </w:p>
        </w:tc>
        <w:tc>
          <w:tcPr>
            <w:tcW w:w="6385" w:type="dxa"/>
            <w:shd w:val="clear" w:color="auto" w:fill="BFBFBF" w:themeFill="background1" w:themeFillShade="BF"/>
          </w:tcPr>
          <w:p w14:paraId="1F96972E"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Descripción</w:t>
            </w:r>
          </w:p>
        </w:tc>
      </w:tr>
      <w:tr w:rsidR="00E3286E" w:rsidRPr="00643F1D" w14:paraId="5ADEA1AA" w14:textId="77777777" w:rsidTr="00B60428">
        <w:trPr>
          <w:jc w:val="center"/>
        </w:trPr>
        <w:tc>
          <w:tcPr>
            <w:tcW w:w="1556" w:type="dxa"/>
            <w:shd w:val="clear" w:color="auto" w:fill="auto"/>
          </w:tcPr>
          <w:p w14:paraId="01427E88"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Sección</w:t>
            </w:r>
          </w:p>
        </w:tc>
        <w:tc>
          <w:tcPr>
            <w:tcW w:w="1133" w:type="dxa"/>
            <w:shd w:val="clear" w:color="auto" w:fill="auto"/>
          </w:tcPr>
          <w:p w14:paraId="6EFCD2CA"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8</w:t>
            </w:r>
          </w:p>
        </w:tc>
        <w:tc>
          <w:tcPr>
            <w:tcW w:w="6385" w:type="dxa"/>
            <w:shd w:val="clear" w:color="auto" w:fill="auto"/>
          </w:tcPr>
          <w:p w14:paraId="742F6FBD"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Servicios prestados a las empresas y servicios de producción</w:t>
            </w:r>
          </w:p>
        </w:tc>
      </w:tr>
      <w:tr w:rsidR="00E3286E" w:rsidRPr="00643F1D" w14:paraId="5712D6AA" w14:textId="77777777" w:rsidTr="00B60428">
        <w:trPr>
          <w:jc w:val="center"/>
        </w:trPr>
        <w:tc>
          <w:tcPr>
            <w:tcW w:w="1556" w:type="dxa"/>
            <w:shd w:val="clear" w:color="auto" w:fill="auto"/>
          </w:tcPr>
          <w:p w14:paraId="29ECE847"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División</w:t>
            </w:r>
          </w:p>
        </w:tc>
        <w:tc>
          <w:tcPr>
            <w:tcW w:w="1133" w:type="dxa"/>
            <w:shd w:val="clear" w:color="auto" w:fill="auto"/>
          </w:tcPr>
          <w:p w14:paraId="0097A664"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89</w:t>
            </w:r>
          </w:p>
        </w:tc>
        <w:tc>
          <w:tcPr>
            <w:tcW w:w="6385" w:type="dxa"/>
            <w:shd w:val="clear" w:color="auto" w:fill="auto"/>
          </w:tcPr>
          <w:p w14:paraId="54D6FF74"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Otros servicios de fabricación; servicios de edición, impresión y reproducción; servicios de recuperación de materiales</w:t>
            </w:r>
          </w:p>
        </w:tc>
      </w:tr>
      <w:tr w:rsidR="00E3286E" w:rsidRPr="00643F1D" w14:paraId="4C31E3AE" w14:textId="77777777" w:rsidTr="00B60428">
        <w:trPr>
          <w:jc w:val="center"/>
        </w:trPr>
        <w:tc>
          <w:tcPr>
            <w:tcW w:w="1556" w:type="dxa"/>
            <w:shd w:val="clear" w:color="auto" w:fill="auto"/>
          </w:tcPr>
          <w:p w14:paraId="08C20EAE"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Grupo</w:t>
            </w:r>
          </w:p>
        </w:tc>
        <w:tc>
          <w:tcPr>
            <w:tcW w:w="1133" w:type="dxa"/>
            <w:shd w:val="clear" w:color="auto" w:fill="auto"/>
          </w:tcPr>
          <w:p w14:paraId="17B9D14D"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894</w:t>
            </w:r>
          </w:p>
        </w:tc>
        <w:tc>
          <w:tcPr>
            <w:tcW w:w="6385" w:type="dxa"/>
            <w:shd w:val="clear" w:color="auto" w:fill="auto"/>
          </w:tcPr>
          <w:p w14:paraId="4E9F3144"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Servicios de recuperación de materiales (reciclaje), a comisión o por contrato.</w:t>
            </w:r>
          </w:p>
        </w:tc>
      </w:tr>
      <w:tr w:rsidR="00E3286E" w:rsidRPr="00643F1D" w14:paraId="53667DF4" w14:textId="77777777" w:rsidTr="00B60428">
        <w:trPr>
          <w:jc w:val="center"/>
        </w:trPr>
        <w:tc>
          <w:tcPr>
            <w:tcW w:w="1556" w:type="dxa"/>
            <w:shd w:val="clear" w:color="auto" w:fill="auto"/>
          </w:tcPr>
          <w:p w14:paraId="30F86C38"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Clase</w:t>
            </w:r>
          </w:p>
        </w:tc>
        <w:tc>
          <w:tcPr>
            <w:tcW w:w="1133" w:type="dxa"/>
            <w:shd w:val="clear" w:color="auto" w:fill="auto"/>
          </w:tcPr>
          <w:p w14:paraId="455C6A4C"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8941</w:t>
            </w:r>
          </w:p>
        </w:tc>
        <w:tc>
          <w:tcPr>
            <w:tcW w:w="6385" w:type="dxa"/>
            <w:shd w:val="clear" w:color="auto" w:fill="auto"/>
          </w:tcPr>
          <w:p w14:paraId="0566CA2B"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Servicios de recuperación de desechos metálicos (reciclaje), a comisión o por contrato</w:t>
            </w:r>
          </w:p>
        </w:tc>
      </w:tr>
      <w:tr w:rsidR="00E3286E" w:rsidRPr="00643F1D" w14:paraId="165D0618" w14:textId="77777777" w:rsidTr="00B60428">
        <w:trPr>
          <w:jc w:val="center"/>
        </w:trPr>
        <w:tc>
          <w:tcPr>
            <w:tcW w:w="1556" w:type="dxa"/>
            <w:shd w:val="clear" w:color="auto" w:fill="auto"/>
          </w:tcPr>
          <w:p w14:paraId="1DFAEB89"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Subclase</w:t>
            </w:r>
          </w:p>
        </w:tc>
        <w:tc>
          <w:tcPr>
            <w:tcW w:w="1133" w:type="dxa"/>
            <w:shd w:val="clear" w:color="auto" w:fill="auto"/>
          </w:tcPr>
          <w:p w14:paraId="3E2A9DD8"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89410</w:t>
            </w:r>
          </w:p>
        </w:tc>
        <w:tc>
          <w:tcPr>
            <w:tcW w:w="6385" w:type="dxa"/>
            <w:shd w:val="clear" w:color="auto" w:fill="auto"/>
          </w:tcPr>
          <w:p w14:paraId="03F62E5B"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Servicios de recuperación de desechos metálicos (reciclaje), a comisión o por contrato</w:t>
            </w:r>
          </w:p>
        </w:tc>
      </w:tr>
      <w:tr w:rsidR="00E3286E" w:rsidRPr="00643F1D" w14:paraId="45EE4FD0" w14:textId="77777777" w:rsidTr="00B60428">
        <w:trPr>
          <w:jc w:val="center"/>
        </w:trPr>
        <w:tc>
          <w:tcPr>
            <w:tcW w:w="1556" w:type="dxa"/>
            <w:shd w:val="clear" w:color="auto" w:fill="auto"/>
          </w:tcPr>
          <w:p w14:paraId="09BF8091"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Subclase</w:t>
            </w:r>
          </w:p>
        </w:tc>
        <w:tc>
          <w:tcPr>
            <w:tcW w:w="1133" w:type="dxa"/>
            <w:shd w:val="clear" w:color="auto" w:fill="auto"/>
          </w:tcPr>
          <w:p w14:paraId="12B3F6D9"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8942</w:t>
            </w:r>
          </w:p>
        </w:tc>
        <w:tc>
          <w:tcPr>
            <w:tcW w:w="6385" w:type="dxa"/>
            <w:shd w:val="clear" w:color="auto" w:fill="auto"/>
          </w:tcPr>
          <w:p w14:paraId="1D1190D7"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Servicios de recuperación de desechos no metálicos, a comisión o por contrato</w:t>
            </w:r>
          </w:p>
        </w:tc>
      </w:tr>
      <w:tr w:rsidR="00E3286E" w:rsidRPr="00643F1D" w14:paraId="448F0BF9" w14:textId="77777777" w:rsidTr="00B60428">
        <w:trPr>
          <w:jc w:val="center"/>
        </w:trPr>
        <w:tc>
          <w:tcPr>
            <w:tcW w:w="1556" w:type="dxa"/>
            <w:shd w:val="clear" w:color="auto" w:fill="auto"/>
          </w:tcPr>
          <w:p w14:paraId="6278B1E2"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Clase</w:t>
            </w:r>
          </w:p>
        </w:tc>
        <w:tc>
          <w:tcPr>
            <w:tcW w:w="1133" w:type="dxa"/>
            <w:shd w:val="clear" w:color="auto" w:fill="auto"/>
          </w:tcPr>
          <w:p w14:paraId="4B4D0457"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89420</w:t>
            </w:r>
          </w:p>
        </w:tc>
        <w:tc>
          <w:tcPr>
            <w:tcW w:w="6385" w:type="dxa"/>
            <w:shd w:val="clear" w:color="auto" w:fill="auto"/>
          </w:tcPr>
          <w:p w14:paraId="64AC6441"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Servicios de recuperación de desechos no metálicos, a comisión o por contrato</w:t>
            </w:r>
          </w:p>
        </w:tc>
      </w:tr>
    </w:tbl>
    <w:p w14:paraId="3ECB1AAF" w14:textId="0F8353C7"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      </w:t>
      </w:r>
      <w:r w:rsidRPr="00643F1D">
        <w:rPr>
          <w:rFonts w:ascii="Segoe UI" w:eastAsia="Quattrocento Sans" w:hAnsi="Segoe UI" w:cs="Segoe UI"/>
          <w:sz w:val="16"/>
          <w:szCs w:val="16"/>
        </w:rPr>
        <w:t>Fuente: CPC Ver. 2.1 A.C.</w:t>
      </w:r>
    </w:p>
    <w:p w14:paraId="10CB9381" w14:textId="10765329" w:rsidR="00E3286E" w:rsidRPr="00643F1D" w:rsidRDefault="00F50088" w:rsidP="00302930">
      <w:pPr>
        <w:rPr>
          <w:rFonts w:ascii="Segoe UI" w:eastAsia="Quattrocento Sans" w:hAnsi="Segoe UI" w:cs="Segoe UI"/>
        </w:rPr>
      </w:pPr>
      <w:r w:rsidRPr="00643F1D">
        <w:rPr>
          <w:rFonts w:ascii="Segoe UI" w:eastAsia="Quattrocento Sans" w:hAnsi="Segoe UI" w:cs="Segoe UI"/>
        </w:rPr>
        <w:lastRenderedPageBreak/>
        <w:t xml:space="preserve">Esta división se puede evidenciar en todos los productos y bienes transables en la economía. Para la elaboración de </w:t>
      </w:r>
      <w:r w:rsidR="00E87DA7" w:rsidRPr="00643F1D">
        <w:rPr>
          <w:rFonts w:ascii="Segoe UI" w:eastAsia="Quattrocento Sans" w:hAnsi="Segoe UI" w:cs="Segoe UI"/>
        </w:rPr>
        <w:t xml:space="preserve">la cuenta </w:t>
      </w:r>
      <w:r w:rsidRPr="00643F1D">
        <w:rPr>
          <w:rFonts w:ascii="Segoe UI" w:eastAsia="Quattrocento Sans" w:hAnsi="Segoe UI" w:cs="Segoe UI"/>
        </w:rPr>
        <w:t>de residuos se realiz</w:t>
      </w:r>
      <w:r w:rsidR="007C1AB2" w:rsidRPr="00643F1D">
        <w:rPr>
          <w:rFonts w:ascii="Segoe UI" w:eastAsia="Quattrocento Sans" w:hAnsi="Segoe UI" w:cs="Segoe UI"/>
        </w:rPr>
        <w:t>a</w:t>
      </w:r>
      <w:r w:rsidRPr="00643F1D">
        <w:rPr>
          <w:rFonts w:ascii="Segoe UI" w:eastAsia="Quattrocento Sans" w:hAnsi="Segoe UI" w:cs="Segoe UI"/>
        </w:rPr>
        <w:t xml:space="preserve"> el análisis en los subproductos de las industrias de alimentos y tabaco, metalúrgica, productos químicos, entre otros. En la </w:t>
      </w:r>
      <w:r w:rsidR="009A7DC1" w:rsidRPr="00643F1D">
        <w:rPr>
          <w:rFonts w:ascii="Segoe UI" w:eastAsia="Quattrocento Sans" w:hAnsi="Segoe UI" w:cs="Segoe UI"/>
        </w:rPr>
        <w:t>correlativa de productos residuales</w:t>
      </w:r>
      <w:r w:rsidRPr="00643F1D">
        <w:rPr>
          <w:rFonts w:ascii="Segoe UI" w:eastAsia="Quattrocento Sans" w:hAnsi="Segoe UI" w:cs="Segoe UI"/>
        </w:rPr>
        <w:t xml:space="preserve"> se presenta el listado de productos</w:t>
      </w:r>
      <w:r w:rsidR="009A7DC1" w:rsidRPr="00643F1D">
        <w:rPr>
          <w:rFonts w:ascii="Segoe UI" w:eastAsia="Quattrocento Sans" w:hAnsi="Segoe UI" w:cs="Segoe UI"/>
        </w:rPr>
        <w:t xml:space="preserve"> vigentes</w:t>
      </w:r>
      <w:r w:rsidRPr="00643F1D">
        <w:rPr>
          <w:rFonts w:ascii="Segoe UI" w:eastAsia="Quattrocento Sans" w:hAnsi="Segoe UI" w:cs="Segoe UI"/>
        </w:rPr>
        <w:t xml:space="preserve"> que se deben tener en cuenta para este tipo de materiales.</w:t>
      </w:r>
    </w:p>
    <w:p w14:paraId="6CE66CDD" w14:textId="4B9DC659" w:rsidR="00E3286E" w:rsidRPr="00643F1D" w:rsidRDefault="00F50088" w:rsidP="00302930">
      <w:pPr>
        <w:pBdr>
          <w:top w:val="nil"/>
          <w:left w:val="nil"/>
          <w:bottom w:val="nil"/>
          <w:right w:val="nil"/>
          <w:between w:val="nil"/>
        </w:pBdr>
        <w:spacing w:after="0"/>
        <w:jc w:val="left"/>
        <w:rPr>
          <w:rFonts w:ascii="Segoe UI" w:eastAsia="Quattrocento Sans" w:hAnsi="Segoe UI" w:cs="Segoe UI"/>
          <w:b/>
          <w:color w:val="0D0D0D"/>
        </w:rPr>
      </w:pPr>
      <w:r w:rsidRPr="00643F1D">
        <w:rPr>
          <w:rFonts w:ascii="Segoe UI" w:eastAsia="Quattrocento Sans" w:hAnsi="Segoe UI" w:cs="Segoe UI"/>
          <w:b/>
          <w:color w:val="0D0D0D"/>
        </w:rPr>
        <w:t xml:space="preserve">Clasificación </w:t>
      </w:r>
      <w:r w:rsidR="00F14D68" w:rsidRPr="00643F1D">
        <w:rPr>
          <w:rFonts w:ascii="Segoe UI" w:eastAsia="Quattrocento Sans" w:hAnsi="Segoe UI" w:cs="Segoe UI"/>
          <w:b/>
          <w:color w:val="0D0D0D"/>
        </w:rPr>
        <w:t>I</w:t>
      </w:r>
      <w:r w:rsidRPr="00643F1D">
        <w:rPr>
          <w:rFonts w:ascii="Segoe UI" w:eastAsia="Quattrocento Sans" w:hAnsi="Segoe UI" w:cs="Segoe UI"/>
          <w:b/>
          <w:color w:val="0D0D0D"/>
        </w:rPr>
        <w:t xml:space="preserve">ndustrial </w:t>
      </w:r>
      <w:r w:rsidR="00F14D68" w:rsidRPr="00643F1D">
        <w:rPr>
          <w:rFonts w:ascii="Segoe UI" w:eastAsia="Quattrocento Sans" w:hAnsi="Segoe UI" w:cs="Segoe UI"/>
          <w:b/>
          <w:color w:val="0D0D0D"/>
        </w:rPr>
        <w:t>I</w:t>
      </w:r>
      <w:r w:rsidRPr="00643F1D">
        <w:rPr>
          <w:rFonts w:ascii="Segoe UI" w:eastAsia="Quattrocento Sans" w:hAnsi="Segoe UI" w:cs="Segoe UI"/>
          <w:b/>
          <w:color w:val="0D0D0D"/>
        </w:rPr>
        <w:t xml:space="preserve">nternacional </w:t>
      </w:r>
      <w:r w:rsidR="00F14D68" w:rsidRPr="00643F1D">
        <w:rPr>
          <w:rFonts w:ascii="Segoe UI" w:eastAsia="Quattrocento Sans" w:hAnsi="Segoe UI" w:cs="Segoe UI"/>
          <w:b/>
          <w:color w:val="0D0D0D"/>
        </w:rPr>
        <w:t>U</w:t>
      </w:r>
      <w:r w:rsidRPr="00643F1D">
        <w:rPr>
          <w:rFonts w:ascii="Segoe UI" w:eastAsia="Quattrocento Sans" w:hAnsi="Segoe UI" w:cs="Segoe UI"/>
          <w:b/>
          <w:color w:val="0D0D0D"/>
        </w:rPr>
        <w:t>niforme de todas las actividades económicas</w:t>
      </w:r>
      <w:r w:rsidR="002554F7" w:rsidRPr="00643F1D">
        <w:rPr>
          <w:rFonts w:ascii="Segoe UI" w:eastAsia="Quattrocento Sans" w:hAnsi="Segoe UI" w:cs="Segoe UI"/>
          <w:b/>
          <w:color w:val="0D0D0D"/>
        </w:rPr>
        <w:t>.</w:t>
      </w:r>
      <w:r w:rsidRPr="00643F1D">
        <w:rPr>
          <w:rFonts w:ascii="Segoe UI" w:eastAsia="Quattrocento Sans" w:hAnsi="Segoe UI" w:cs="Segoe UI"/>
          <w:b/>
          <w:color w:val="0D0D0D"/>
        </w:rPr>
        <w:t xml:space="preserve"> Revisión 4 </w:t>
      </w:r>
      <w:r w:rsidR="002C7186" w:rsidRPr="00643F1D">
        <w:rPr>
          <w:rFonts w:ascii="Segoe UI" w:eastAsia="Quattrocento Sans" w:hAnsi="Segoe UI" w:cs="Segoe UI"/>
          <w:b/>
          <w:color w:val="0D0D0D"/>
        </w:rPr>
        <w:t>A</w:t>
      </w:r>
      <w:r w:rsidRPr="00643F1D">
        <w:rPr>
          <w:rFonts w:ascii="Segoe UI" w:eastAsia="Quattrocento Sans" w:hAnsi="Segoe UI" w:cs="Segoe UI"/>
          <w:b/>
          <w:color w:val="0D0D0D"/>
        </w:rPr>
        <w:t xml:space="preserve">daptada para Colombia </w:t>
      </w:r>
      <w:r w:rsidR="00C63C3A" w:rsidRPr="00643F1D">
        <w:rPr>
          <w:rFonts w:ascii="Segoe UI" w:eastAsia="Quattrocento Sans" w:hAnsi="Segoe UI" w:cs="Segoe UI"/>
          <w:b/>
          <w:color w:val="0D0D0D"/>
        </w:rPr>
        <w:t>(</w:t>
      </w:r>
      <w:r w:rsidRPr="00643F1D">
        <w:rPr>
          <w:rFonts w:ascii="Segoe UI" w:eastAsia="Quattrocento Sans" w:hAnsi="Segoe UI" w:cs="Segoe UI"/>
          <w:b/>
          <w:color w:val="0D0D0D"/>
        </w:rPr>
        <w:t>CIIU</w:t>
      </w:r>
      <w:r w:rsidR="00C63C3A" w:rsidRPr="00643F1D">
        <w:rPr>
          <w:rFonts w:ascii="Segoe UI" w:eastAsia="Quattrocento Sans" w:hAnsi="Segoe UI" w:cs="Segoe UI"/>
          <w:b/>
          <w:color w:val="0D0D0D"/>
        </w:rPr>
        <w:t>,</w:t>
      </w:r>
      <w:r w:rsidRPr="00643F1D">
        <w:rPr>
          <w:rFonts w:ascii="Segoe UI" w:eastAsia="Quattrocento Sans" w:hAnsi="Segoe UI" w:cs="Segoe UI"/>
          <w:b/>
          <w:color w:val="0D0D0D"/>
        </w:rPr>
        <w:t xml:space="preserve"> 2020</w:t>
      </w:r>
      <w:r w:rsidR="00C63C3A" w:rsidRPr="00643F1D">
        <w:rPr>
          <w:rFonts w:ascii="Segoe UI" w:eastAsia="Quattrocento Sans" w:hAnsi="Segoe UI" w:cs="Segoe UI"/>
          <w:b/>
          <w:color w:val="0D0D0D"/>
        </w:rPr>
        <w:t>)</w:t>
      </w:r>
    </w:p>
    <w:p w14:paraId="5EEB528B" w14:textId="77777777" w:rsidR="00E3286E" w:rsidRPr="00643F1D" w:rsidRDefault="00E3286E" w:rsidP="00302930">
      <w:pPr>
        <w:pBdr>
          <w:top w:val="nil"/>
          <w:left w:val="nil"/>
          <w:bottom w:val="nil"/>
          <w:right w:val="nil"/>
          <w:between w:val="nil"/>
        </w:pBdr>
        <w:spacing w:after="0"/>
        <w:jc w:val="left"/>
        <w:rPr>
          <w:rFonts w:ascii="Segoe UI" w:eastAsia="Quattrocento Sans" w:hAnsi="Segoe UI" w:cs="Segoe UI"/>
          <w:b/>
          <w:color w:val="0D0D0D"/>
        </w:rPr>
      </w:pPr>
    </w:p>
    <w:p w14:paraId="04CA8CDF" w14:textId="2498E655" w:rsidR="00E3286E" w:rsidRPr="00643F1D" w:rsidRDefault="00F50088">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00000"/>
        </w:rPr>
        <w:t>La Clasificación Industrial Internacional Uniforme de todas las actividades económicas (CIIU) es la clasificación internacional de referencia de las actividades productivas. Su objetivo principal es proporcionar un conjunto de categorías de actividades que puedan utilizarse para la recopilación y la presentación de informes estadísticos de acuerdo con esas actividades.</w:t>
      </w:r>
    </w:p>
    <w:p w14:paraId="18C921B9" w14:textId="771F7DB0" w:rsidR="00274A66" w:rsidRPr="00643F1D" w:rsidRDefault="00274A66">
      <w:pPr>
        <w:pBdr>
          <w:top w:val="nil"/>
          <w:left w:val="nil"/>
          <w:bottom w:val="nil"/>
          <w:right w:val="nil"/>
          <w:between w:val="nil"/>
        </w:pBdr>
        <w:spacing w:after="0"/>
        <w:rPr>
          <w:rFonts w:ascii="Segoe UI" w:eastAsia="Quattrocento Sans" w:hAnsi="Segoe UI" w:cs="Segoe UI"/>
          <w:color w:val="000000"/>
        </w:rPr>
      </w:pPr>
    </w:p>
    <w:p w14:paraId="0E25ADB8" w14:textId="4853E49B" w:rsidR="00274A66" w:rsidRPr="00643F1D" w:rsidRDefault="00274A66">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00000"/>
        </w:rPr>
        <w:t>La CIIU es una clasificación por tipos de actividad económica y no una clasificación de bienes y servicios</w:t>
      </w:r>
      <w:r w:rsidR="00B16719" w:rsidRPr="00643F1D">
        <w:rPr>
          <w:rFonts w:ascii="Segoe UI" w:eastAsia="Quattrocento Sans" w:hAnsi="Segoe UI" w:cs="Segoe UI"/>
          <w:color w:val="000000"/>
        </w:rPr>
        <w:t>, su producción es característica de una clase</w:t>
      </w:r>
      <w:r w:rsidRPr="00643F1D">
        <w:rPr>
          <w:rFonts w:ascii="Segoe UI" w:eastAsia="Quattrocento Sans" w:hAnsi="Segoe UI" w:cs="Segoe UI"/>
          <w:color w:val="000000"/>
        </w:rPr>
        <w:t>. La actividad realizada por una unidad es el tipo de producción a que se dedica, y ese será el criterio por medio del cual se agrupará con otras unidades para formar industrias. Una industria se define como el conjunto de todas las unidades de producción que se dedican primordialmente a un mismo tipo o tipos similares de actividades económicas productivas.</w:t>
      </w:r>
    </w:p>
    <w:p w14:paraId="698AE97A" w14:textId="7ECF22D0" w:rsidR="00E3286E" w:rsidRPr="00643F1D" w:rsidRDefault="008E6A05" w:rsidP="00302930">
      <w:pPr>
        <w:rPr>
          <w:rFonts w:ascii="Segoe UI" w:eastAsia="Quattrocento Sans" w:hAnsi="Segoe UI" w:cs="Segoe UI"/>
          <w:b/>
        </w:rPr>
      </w:pPr>
      <w:r w:rsidRPr="00643F1D">
        <w:rPr>
          <w:rFonts w:ascii="Segoe UI" w:eastAsia="Quattrocento Sans" w:hAnsi="Segoe UI" w:cs="Segoe UI"/>
          <w:b/>
        </w:rPr>
        <w:t>Clasificación</w:t>
      </w:r>
      <w:r w:rsidR="00F50088" w:rsidRPr="00643F1D">
        <w:rPr>
          <w:rFonts w:ascii="Segoe UI" w:eastAsia="Quattrocento Sans" w:hAnsi="Segoe UI" w:cs="Segoe UI"/>
          <w:b/>
        </w:rPr>
        <w:t xml:space="preserve"> Arancelaria (NANDINA)</w:t>
      </w:r>
    </w:p>
    <w:p w14:paraId="38582734" w14:textId="01AAE6E3" w:rsidR="00F07316" w:rsidRPr="00643F1D" w:rsidRDefault="00F50088" w:rsidP="00302930">
      <w:pPr>
        <w:rPr>
          <w:rFonts w:ascii="Segoe UI" w:eastAsia="Quattrocento Sans" w:hAnsi="Segoe UI" w:cs="Segoe UI"/>
        </w:rPr>
      </w:pPr>
      <w:r w:rsidRPr="00643F1D">
        <w:rPr>
          <w:rFonts w:ascii="Segoe UI" w:eastAsia="Quattrocento Sans" w:hAnsi="Segoe UI" w:cs="Segoe UI"/>
        </w:rPr>
        <w:t xml:space="preserve">La nomenclatura arancelaria es un instrumento </w:t>
      </w:r>
      <w:r w:rsidR="007367B6" w:rsidRPr="00643F1D">
        <w:rPr>
          <w:rFonts w:ascii="Segoe UI" w:eastAsia="Quattrocento Sans" w:hAnsi="Segoe UI" w:cs="Segoe UI"/>
        </w:rPr>
        <w:t>para la</w:t>
      </w:r>
      <w:r w:rsidRPr="00643F1D">
        <w:rPr>
          <w:rFonts w:ascii="Segoe UI" w:eastAsia="Quattrocento Sans" w:hAnsi="Segoe UI" w:cs="Segoe UI"/>
        </w:rPr>
        <w:t xml:space="preserve"> clasificación que permite </w:t>
      </w:r>
      <w:r w:rsidR="007367B6" w:rsidRPr="00643F1D">
        <w:rPr>
          <w:rFonts w:ascii="Segoe UI" w:eastAsia="Quattrocento Sans" w:hAnsi="Segoe UI" w:cs="Segoe UI"/>
        </w:rPr>
        <w:t xml:space="preserve">agrupar </w:t>
      </w:r>
      <w:r w:rsidRPr="00643F1D">
        <w:rPr>
          <w:rFonts w:ascii="Segoe UI" w:eastAsia="Quattrocento Sans" w:hAnsi="Segoe UI" w:cs="Segoe UI"/>
        </w:rPr>
        <w:t xml:space="preserve">los productos de acuerdo con un marco internacional comparable dentro de la Organización Mundial de Aduanas, el cual fue adoptado a nivel regional por la Comunidad Andina de Naciones, en la nomenclatura NANDINA. Este sistema es similar a la clasificación CPC, es decir tiene unas subdivisiones determinadas por las características, origen o usuario de los productos. A diferencia de la clasificación CPC, esta clasificación ofrece una agrupación diferente de los productos. La clasificación de la nomenclatura NANDINA se formula en </w:t>
      </w:r>
      <w:r w:rsidR="004013C4" w:rsidRPr="00643F1D">
        <w:rPr>
          <w:rFonts w:ascii="Segoe UI" w:eastAsia="Quattrocento Sans" w:hAnsi="Segoe UI" w:cs="Segoe UI"/>
        </w:rPr>
        <w:t>nivele</w:t>
      </w:r>
      <w:r w:rsidRPr="00643F1D">
        <w:rPr>
          <w:rFonts w:ascii="Segoe UI" w:eastAsia="Quattrocento Sans" w:hAnsi="Segoe UI" w:cs="Segoe UI"/>
        </w:rPr>
        <w:t>s descrit</w:t>
      </w:r>
      <w:r w:rsidR="004013C4" w:rsidRPr="00643F1D">
        <w:rPr>
          <w:rFonts w:ascii="Segoe UI" w:eastAsia="Quattrocento Sans" w:hAnsi="Segoe UI" w:cs="Segoe UI"/>
        </w:rPr>
        <w:t>o</w:t>
      </w:r>
      <w:r w:rsidRPr="00643F1D">
        <w:rPr>
          <w:rFonts w:ascii="Segoe UI" w:eastAsia="Quattrocento Sans" w:hAnsi="Segoe UI" w:cs="Segoe UI"/>
        </w:rPr>
        <w:t>s en el siguiente ejemplo:</w:t>
      </w:r>
    </w:p>
    <w:p w14:paraId="70F82187" w14:textId="3AD36A48" w:rsidR="00191A04" w:rsidRPr="00643F1D" w:rsidRDefault="00191A04" w:rsidP="0070591D">
      <w:pPr>
        <w:pStyle w:val="Descripcin"/>
      </w:pPr>
      <w:bookmarkStart w:id="27" w:name="_heading=h.2bn6wsx" w:colFirst="0" w:colLast="0"/>
      <w:bookmarkEnd w:id="27"/>
      <w:r w:rsidRPr="00643F1D">
        <w:t xml:space="preserve">Tabla </w:t>
      </w:r>
      <w:r w:rsidRPr="00643F1D">
        <w:fldChar w:fldCharType="begin"/>
      </w:r>
      <w:r w:rsidRPr="00643F1D">
        <w:instrText xml:space="preserve"> SEQ Tabla \* ARABIC </w:instrText>
      </w:r>
      <w:r w:rsidRPr="00643F1D">
        <w:fldChar w:fldCharType="separate"/>
      </w:r>
      <w:r w:rsidR="00884B87" w:rsidRPr="00643F1D">
        <w:rPr>
          <w:noProof/>
        </w:rPr>
        <w:t>4</w:t>
      </w:r>
      <w:r w:rsidRPr="00643F1D">
        <w:fldChar w:fldCharType="end"/>
      </w:r>
      <w:r w:rsidRPr="00643F1D">
        <w:t>. Estructura de clasificación NANDINA, Arancel de Aduanas.</w:t>
      </w:r>
    </w:p>
    <w:tbl>
      <w:tblPr>
        <w:tblStyle w:val="a5"/>
        <w:tblW w:w="95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4"/>
        <w:gridCol w:w="1540"/>
        <w:gridCol w:w="1869"/>
        <w:gridCol w:w="4481"/>
      </w:tblGrid>
      <w:tr w:rsidR="002C0598" w:rsidRPr="00643F1D" w14:paraId="1A3CF745" w14:textId="77777777" w:rsidTr="002E1F34">
        <w:trPr>
          <w:trHeight w:val="797"/>
          <w:jc w:val="center"/>
        </w:trPr>
        <w:tc>
          <w:tcPr>
            <w:tcW w:w="1644" w:type="dxa"/>
            <w:shd w:val="clear" w:color="auto" w:fill="BFBFBF" w:themeFill="background1" w:themeFillShade="BF"/>
            <w:vAlign w:val="center"/>
          </w:tcPr>
          <w:p w14:paraId="5DF1AA03"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Nombre de nivel</w:t>
            </w:r>
          </w:p>
        </w:tc>
        <w:tc>
          <w:tcPr>
            <w:tcW w:w="1540" w:type="dxa"/>
            <w:shd w:val="clear" w:color="auto" w:fill="BFBFBF" w:themeFill="background1" w:themeFillShade="BF"/>
            <w:vAlign w:val="center"/>
          </w:tcPr>
          <w:p w14:paraId="1B1420FD"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Longitud del código</w:t>
            </w:r>
          </w:p>
        </w:tc>
        <w:tc>
          <w:tcPr>
            <w:tcW w:w="1869" w:type="dxa"/>
            <w:shd w:val="clear" w:color="auto" w:fill="BFBFBF" w:themeFill="background1" w:themeFillShade="BF"/>
            <w:vAlign w:val="center"/>
          </w:tcPr>
          <w:p w14:paraId="6E4252F6"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Código</w:t>
            </w:r>
          </w:p>
        </w:tc>
        <w:tc>
          <w:tcPr>
            <w:tcW w:w="4481" w:type="dxa"/>
            <w:shd w:val="clear" w:color="auto" w:fill="BFBFBF" w:themeFill="background1" w:themeFillShade="BF"/>
            <w:vAlign w:val="center"/>
          </w:tcPr>
          <w:p w14:paraId="0175AB65"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Descripción</w:t>
            </w:r>
          </w:p>
        </w:tc>
      </w:tr>
      <w:tr w:rsidR="00E3286E" w:rsidRPr="00643F1D" w14:paraId="1F807A63" w14:textId="77777777" w:rsidTr="002E1F34">
        <w:trPr>
          <w:trHeight w:val="389"/>
          <w:jc w:val="center"/>
        </w:trPr>
        <w:tc>
          <w:tcPr>
            <w:tcW w:w="1644" w:type="dxa"/>
            <w:shd w:val="clear" w:color="auto" w:fill="auto"/>
          </w:tcPr>
          <w:p w14:paraId="2FE6C0AD"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Sección</w:t>
            </w:r>
          </w:p>
        </w:tc>
        <w:tc>
          <w:tcPr>
            <w:tcW w:w="1540" w:type="dxa"/>
            <w:shd w:val="clear" w:color="auto" w:fill="auto"/>
          </w:tcPr>
          <w:p w14:paraId="427A6B13" w14:textId="77777777" w:rsidR="00E3286E" w:rsidRPr="00643F1D" w:rsidRDefault="00F50088" w:rsidP="00302930">
            <w:pPr>
              <w:spacing w:after="0"/>
              <w:jc w:val="center"/>
              <w:rPr>
                <w:rFonts w:ascii="Segoe UI" w:eastAsia="Quattrocento Sans" w:hAnsi="Segoe UI" w:cs="Segoe UI"/>
              </w:rPr>
            </w:pPr>
            <w:r w:rsidRPr="00643F1D">
              <w:rPr>
                <w:rFonts w:ascii="Segoe UI" w:eastAsia="Quattrocento Sans" w:hAnsi="Segoe UI" w:cs="Segoe UI"/>
              </w:rPr>
              <w:t>1 dígito</w:t>
            </w:r>
          </w:p>
        </w:tc>
        <w:tc>
          <w:tcPr>
            <w:tcW w:w="1869" w:type="dxa"/>
            <w:shd w:val="clear" w:color="auto" w:fill="auto"/>
          </w:tcPr>
          <w:p w14:paraId="6D6A9F43" w14:textId="77777777" w:rsidR="00E3286E" w:rsidRPr="00643F1D" w:rsidRDefault="00F50088" w:rsidP="00302930">
            <w:pPr>
              <w:spacing w:after="0"/>
              <w:jc w:val="center"/>
              <w:rPr>
                <w:rFonts w:ascii="Segoe UI" w:eastAsia="Quattrocento Sans" w:hAnsi="Segoe UI" w:cs="Segoe UI"/>
              </w:rPr>
            </w:pPr>
            <w:r w:rsidRPr="00643F1D">
              <w:rPr>
                <w:rFonts w:ascii="Segoe UI" w:eastAsia="Quattrocento Sans" w:hAnsi="Segoe UI" w:cs="Segoe UI"/>
              </w:rPr>
              <w:t>0#</w:t>
            </w:r>
          </w:p>
        </w:tc>
        <w:tc>
          <w:tcPr>
            <w:tcW w:w="4481" w:type="dxa"/>
            <w:shd w:val="clear" w:color="auto" w:fill="auto"/>
          </w:tcPr>
          <w:p w14:paraId="2E6CD051"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Animales vivos y productos del reino</w:t>
            </w:r>
          </w:p>
        </w:tc>
      </w:tr>
      <w:tr w:rsidR="00E3286E" w:rsidRPr="00643F1D" w14:paraId="72AAD088" w14:textId="77777777" w:rsidTr="002E1F34">
        <w:trPr>
          <w:trHeight w:val="389"/>
          <w:jc w:val="center"/>
        </w:trPr>
        <w:tc>
          <w:tcPr>
            <w:tcW w:w="1644" w:type="dxa"/>
            <w:shd w:val="clear" w:color="auto" w:fill="auto"/>
          </w:tcPr>
          <w:p w14:paraId="1EE3DBF8"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Capítulo</w:t>
            </w:r>
          </w:p>
        </w:tc>
        <w:tc>
          <w:tcPr>
            <w:tcW w:w="1540" w:type="dxa"/>
            <w:shd w:val="clear" w:color="auto" w:fill="auto"/>
          </w:tcPr>
          <w:p w14:paraId="267A6ED2" w14:textId="77777777" w:rsidR="00E3286E" w:rsidRPr="00643F1D" w:rsidRDefault="00F50088" w:rsidP="00302930">
            <w:pPr>
              <w:spacing w:after="0"/>
              <w:jc w:val="center"/>
              <w:rPr>
                <w:rFonts w:ascii="Segoe UI" w:eastAsia="Quattrocento Sans" w:hAnsi="Segoe UI" w:cs="Segoe UI"/>
              </w:rPr>
            </w:pPr>
            <w:r w:rsidRPr="00643F1D">
              <w:rPr>
                <w:rFonts w:ascii="Segoe UI" w:eastAsia="Quattrocento Sans" w:hAnsi="Segoe UI" w:cs="Segoe UI"/>
              </w:rPr>
              <w:t>2 dígitos</w:t>
            </w:r>
          </w:p>
        </w:tc>
        <w:tc>
          <w:tcPr>
            <w:tcW w:w="1869" w:type="dxa"/>
            <w:shd w:val="clear" w:color="auto" w:fill="auto"/>
          </w:tcPr>
          <w:p w14:paraId="41FA2AD5" w14:textId="77777777" w:rsidR="00E3286E" w:rsidRPr="00643F1D" w:rsidRDefault="00F50088" w:rsidP="00302930">
            <w:pPr>
              <w:spacing w:after="0"/>
              <w:jc w:val="center"/>
              <w:rPr>
                <w:rFonts w:ascii="Segoe UI" w:eastAsia="Quattrocento Sans" w:hAnsi="Segoe UI" w:cs="Segoe UI"/>
              </w:rPr>
            </w:pPr>
            <w:r w:rsidRPr="00643F1D">
              <w:rPr>
                <w:rFonts w:ascii="Segoe UI" w:eastAsia="Quattrocento Sans" w:hAnsi="Segoe UI" w:cs="Segoe UI"/>
              </w:rPr>
              <w:t>01#</w:t>
            </w:r>
          </w:p>
        </w:tc>
        <w:tc>
          <w:tcPr>
            <w:tcW w:w="4481" w:type="dxa"/>
            <w:shd w:val="clear" w:color="auto" w:fill="auto"/>
          </w:tcPr>
          <w:p w14:paraId="3549FE3A"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Animales vivos</w:t>
            </w:r>
          </w:p>
        </w:tc>
      </w:tr>
      <w:tr w:rsidR="00E3286E" w:rsidRPr="00643F1D" w14:paraId="37957A62" w14:textId="77777777" w:rsidTr="002E1F34">
        <w:trPr>
          <w:trHeight w:val="389"/>
          <w:jc w:val="center"/>
        </w:trPr>
        <w:tc>
          <w:tcPr>
            <w:tcW w:w="1644" w:type="dxa"/>
            <w:shd w:val="clear" w:color="auto" w:fill="auto"/>
          </w:tcPr>
          <w:p w14:paraId="1E0EECF7"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lastRenderedPageBreak/>
              <w:t>Partida</w:t>
            </w:r>
          </w:p>
        </w:tc>
        <w:tc>
          <w:tcPr>
            <w:tcW w:w="1540" w:type="dxa"/>
            <w:shd w:val="clear" w:color="auto" w:fill="auto"/>
          </w:tcPr>
          <w:p w14:paraId="3DA58770" w14:textId="77777777" w:rsidR="00E3286E" w:rsidRPr="00643F1D" w:rsidRDefault="00F50088" w:rsidP="00302930">
            <w:pPr>
              <w:spacing w:after="0"/>
              <w:jc w:val="center"/>
              <w:rPr>
                <w:rFonts w:ascii="Segoe UI" w:eastAsia="Quattrocento Sans" w:hAnsi="Segoe UI" w:cs="Segoe UI"/>
              </w:rPr>
            </w:pPr>
            <w:r w:rsidRPr="00643F1D">
              <w:rPr>
                <w:rFonts w:ascii="Segoe UI" w:eastAsia="Quattrocento Sans" w:hAnsi="Segoe UI" w:cs="Segoe UI"/>
              </w:rPr>
              <w:t>4 dígitos</w:t>
            </w:r>
          </w:p>
        </w:tc>
        <w:tc>
          <w:tcPr>
            <w:tcW w:w="1869" w:type="dxa"/>
            <w:shd w:val="clear" w:color="auto" w:fill="auto"/>
          </w:tcPr>
          <w:p w14:paraId="1249A703" w14:textId="77777777" w:rsidR="00E3286E" w:rsidRPr="00643F1D" w:rsidRDefault="00F50088" w:rsidP="00302930">
            <w:pPr>
              <w:spacing w:after="0"/>
              <w:jc w:val="center"/>
              <w:rPr>
                <w:rFonts w:ascii="Segoe UI" w:eastAsia="Quattrocento Sans" w:hAnsi="Segoe UI" w:cs="Segoe UI"/>
              </w:rPr>
            </w:pPr>
            <w:r w:rsidRPr="00643F1D">
              <w:rPr>
                <w:rFonts w:ascii="Segoe UI" w:eastAsia="Quattrocento Sans" w:hAnsi="Segoe UI" w:cs="Segoe UI"/>
              </w:rPr>
              <w:t>01.01#</w:t>
            </w:r>
          </w:p>
        </w:tc>
        <w:tc>
          <w:tcPr>
            <w:tcW w:w="4481" w:type="dxa"/>
            <w:shd w:val="clear" w:color="auto" w:fill="auto"/>
          </w:tcPr>
          <w:p w14:paraId="2E98D0F8"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Caballos, asnos, mulos y burdéganos vivos</w:t>
            </w:r>
          </w:p>
        </w:tc>
      </w:tr>
      <w:tr w:rsidR="00E3286E" w:rsidRPr="00643F1D" w14:paraId="76B44E2B" w14:textId="77777777" w:rsidTr="002E1F34">
        <w:trPr>
          <w:trHeight w:val="389"/>
          <w:jc w:val="center"/>
        </w:trPr>
        <w:tc>
          <w:tcPr>
            <w:tcW w:w="1644" w:type="dxa"/>
            <w:shd w:val="clear" w:color="auto" w:fill="auto"/>
          </w:tcPr>
          <w:p w14:paraId="7C84D598"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 xml:space="preserve">Subpartidas </w:t>
            </w:r>
          </w:p>
        </w:tc>
        <w:tc>
          <w:tcPr>
            <w:tcW w:w="1540" w:type="dxa"/>
            <w:shd w:val="clear" w:color="auto" w:fill="auto"/>
          </w:tcPr>
          <w:p w14:paraId="0F0319D0" w14:textId="77777777" w:rsidR="00E3286E" w:rsidRPr="00643F1D" w:rsidRDefault="00F50088" w:rsidP="00302930">
            <w:pPr>
              <w:spacing w:after="0"/>
              <w:jc w:val="center"/>
              <w:rPr>
                <w:rFonts w:ascii="Segoe UI" w:eastAsia="Quattrocento Sans" w:hAnsi="Segoe UI" w:cs="Segoe UI"/>
              </w:rPr>
            </w:pPr>
            <w:r w:rsidRPr="00643F1D">
              <w:rPr>
                <w:rFonts w:ascii="Segoe UI" w:eastAsia="Quattrocento Sans" w:hAnsi="Segoe UI" w:cs="Segoe UI"/>
              </w:rPr>
              <w:t>10 dígitos</w:t>
            </w:r>
          </w:p>
        </w:tc>
        <w:tc>
          <w:tcPr>
            <w:tcW w:w="1869" w:type="dxa"/>
            <w:shd w:val="clear" w:color="auto" w:fill="auto"/>
          </w:tcPr>
          <w:p w14:paraId="05020221" w14:textId="77777777" w:rsidR="00E3286E" w:rsidRPr="00643F1D" w:rsidRDefault="00F50088" w:rsidP="00302930">
            <w:pPr>
              <w:spacing w:after="0"/>
              <w:jc w:val="center"/>
              <w:rPr>
                <w:rFonts w:ascii="Segoe UI" w:eastAsia="Quattrocento Sans" w:hAnsi="Segoe UI" w:cs="Segoe UI"/>
              </w:rPr>
            </w:pPr>
            <w:r w:rsidRPr="00643F1D">
              <w:rPr>
                <w:rFonts w:ascii="Segoe UI" w:eastAsia="Quattrocento Sans" w:hAnsi="Segoe UI" w:cs="Segoe UI"/>
              </w:rPr>
              <w:t>0101.10.10.00 #</w:t>
            </w:r>
          </w:p>
        </w:tc>
        <w:tc>
          <w:tcPr>
            <w:tcW w:w="4481" w:type="dxa"/>
            <w:shd w:val="clear" w:color="auto" w:fill="auto"/>
          </w:tcPr>
          <w:p w14:paraId="39185CFE"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Reproductores de raza pura…</w:t>
            </w:r>
          </w:p>
        </w:tc>
      </w:tr>
    </w:tbl>
    <w:p w14:paraId="7E27B5E9" w14:textId="11264FE5" w:rsidR="00E3286E" w:rsidRPr="00643F1D" w:rsidRDefault="00F50088" w:rsidP="00302930">
      <w:pPr>
        <w:rPr>
          <w:rFonts w:ascii="Segoe UI" w:eastAsia="Quattrocento Sans" w:hAnsi="Segoe UI" w:cs="Segoe UI"/>
          <w:sz w:val="16"/>
          <w:szCs w:val="16"/>
        </w:rPr>
      </w:pPr>
      <w:r w:rsidRPr="00643F1D">
        <w:rPr>
          <w:rFonts w:ascii="Segoe UI" w:eastAsia="Quattrocento Sans" w:hAnsi="Segoe UI" w:cs="Segoe UI"/>
          <w:sz w:val="16"/>
          <w:szCs w:val="16"/>
        </w:rPr>
        <w:t xml:space="preserve">   Fuente: DIAN</w:t>
      </w:r>
      <w:r w:rsidR="00E52C27" w:rsidRPr="00643F1D">
        <w:rPr>
          <w:rFonts w:ascii="Segoe UI" w:eastAsia="Quattrocento Sans" w:hAnsi="Segoe UI" w:cs="Segoe UI"/>
          <w:sz w:val="16"/>
          <w:szCs w:val="16"/>
        </w:rPr>
        <w:t>.</w:t>
      </w:r>
    </w:p>
    <w:p w14:paraId="1DF6C40C" w14:textId="4FA1A596" w:rsidR="00CA363D" w:rsidRPr="00643F1D" w:rsidRDefault="00F50088" w:rsidP="00302930">
      <w:pPr>
        <w:rPr>
          <w:rFonts w:ascii="Segoe UI" w:eastAsia="Quattrocento Sans" w:hAnsi="Segoe UI" w:cs="Segoe UI"/>
        </w:rPr>
      </w:pPr>
      <w:r w:rsidRPr="00643F1D">
        <w:rPr>
          <w:rFonts w:ascii="Segoe UI" w:eastAsia="Quattrocento Sans" w:hAnsi="Segoe UI" w:cs="Segoe UI"/>
        </w:rPr>
        <w:t xml:space="preserve">Adicional a esta clasificación, los reportes presentados desde la Dirección de Impuestos y Aduanas Nacionales (DIAN), dan cuenta del valor de la transacción y la magnitud con la unidad de medida correspondiente al producto </w:t>
      </w:r>
      <w:r w:rsidR="00AB5EC5" w:rsidRPr="00643F1D">
        <w:rPr>
          <w:rFonts w:ascii="Segoe UI" w:eastAsia="Quattrocento Sans" w:hAnsi="Segoe UI" w:cs="Segoe UI"/>
        </w:rPr>
        <w:t>de interés</w:t>
      </w:r>
      <w:r w:rsidRPr="00643F1D">
        <w:rPr>
          <w:rFonts w:ascii="Segoe UI" w:eastAsia="Quattrocento Sans" w:hAnsi="Segoe UI" w:cs="Segoe UI"/>
        </w:rPr>
        <w:t>.</w:t>
      </w:r>
    </w:p>
    <w:p w14:paraId="03475CC1" w14:textId="075A4B67" w:rsidR="00E3286E" w:rsidRPr="00643F1D" w:rsidRDefault="00626B0D" w:rsidP="00302930">
      <w:pPr>
        <w:rPr>
          <w:rFonts w:ascii="Segoe UI" w:eastAsia="Quattrocento Sans" w:hAnsi="Segoe UI" w:cs="Segoe UI"/>
          <w:b/>
        </w:rPr>
      </w:pPr>
      <w:r w:rsidRPr="00643F1D">
        <w:rPr>
          <w:rFonts w:ascii="Segoe UI" w:eastAsia="Quattrocento Sans" w:hAnsi="Segoe UI" w:cs="Segoe UI"/>
          <w:b/>
        </w:rPr>
        <w:t>Lista</w:t>
      </w:r>
      <w:r w:rsidR="00E1479C" w:rsidRPr="00643F1D">
        <w:rPr>
          <w:rFonts w:ascii="Segoe UI" w:eastAsia="Quattrocento Sans" w:hAnsi="Segoe UI" w:cs="Segoe UI"/>
          <w:b/>
        </w:rPr>
        <w:t>s</w:t>
      </w:r>
      <w:r w:rsidRPr="00643F1D">
        <w:rPr>
          <w:rFonts w:ascii="Segoe UI" w:eastAsia="Quattrocento Sans" w:hAnsi="Segoe UI" w:cs="Segoe UI"/>
          <w:b/>
        </w:rPr>
        <w:t xml:space="preserve"> </w:t>
      </w:r>
      <w:r w:rsidR="00F50088" w:rsidRPr="00643F1D">
        <w:rPr>
          <w:rFonts w:ascii="Segoe UI" w:eastAsia="Quattrocento Sans" w:hAnsi="Segoe UI" w:cs="Segoe UI"/>
          <w:b/>
        </w:rPr>
        <w:t>de residuos peligrosos de</w:t>
      </w:r>
      <w:r w:rsidRPr="00643F1D">
        <w:rPr>
          <w:rFonts w:ascii="Segoe UI" w:eastAsia="Quattrocento Sans" w:hAnsi="Segoe UI" w:cs="Segoe UI"/>
          <w:b/>
        </w:rPr>
        <w:t>l</w:t>
      </w:r>
      <w:r w:rsidR="00F50088" w:rsidRPr="00643F1D">
        <w:rPr>
          <w:rFonts w:ascii="Segoe UI" w:eastAsia="Quattrocento Sans" w:hAnsi="Segoe UI" w:cs="Segoe UI"/>
          <w:b/>
        </w:rPr>
        <w:t xml:space="preserve"> Conven</w:t>
      </w:r>
      <w:r w:rsidRPr="00643F1D">
        <w:rPr>
          <w:rFonts w:ascii="Segoe UI" w:eastAsia="Quattrocento Sans" w:hAnsi="Segoe UI" w:cs="Segoe UI"/>
          <w:b/>
        </w:rPr>
        <w:t>io</w:t>
      </w:r>
      <w:r w:rsidR="00F50088" w:rsidRPr="00643F1D">
        <w:rPr>
          <w:rFonts w:ascii="Segoe UI" w:eastAsia="Quattrocento Sans" w:hAnsi="Segoe UI" w:cs="Segoe UI"/>
          <w:b/>
        </w:rPr>
        <w:t xml:space="preserve"> de Basilea</w:t>
      </w:r>
      <w:r w:rsidR="002733C9" w:rsidRPr="00643F1D">
        <w:rPr>
          <w:rFonts w:ascii="Segoe UI" w:eastAsia="Quattrocento Sans" w:hAnsi="Segoe UI" w:cs="Segoe UI"/>
          <w:b/>
        </w:rPr>
        <w:t>,</w:t>
      </w:r>
      <w:r w:rsidR="00F50088" w:rsidRPr="00643F1D">
        <w:rPr>
          <w:rFonts w:ascii="Segoe UI" w:eastAsia="Quattrocento Sans" w:hAnsi="Segoe UI" w:cs="Segoe UI"/>
          <w:b/>
        </w:rPr>
        <w:t xml:space="preserve"> 199</w:t>
      </w:r>
      <w:r w:rsidR="002733C9" w:rsidRPr="00643F1D">
        <w:rPr>
          <w:rFonts w:ascii="Segoe UI" w:eastAsia="Quattrocento Sans" w:hAnsi="Segoe UI" w:cs="Segoe UI"/>
          <w:b/>
        </w:rPr>
        <w:t>6</w:t>
      </w:r>
    </w:p>
    <w:p w14:paraId="6663E69A" w14:textId="611F15F9" w:rsidR="00E3286E" w:rsidRPr="00643F1D" w:rsidRDefault="00F50088" w:rsidP="0070591D">
      <w:pPr>
        <w:rPr>
          <w:rFonts w:ascii="Segoe UI" w:eastAsia="Quattrocento Sans" w:hAnsi="Segoe UI" w:cs="Segoe UI"/>
          <w:b/>
        </w:rPr>
      </w:pPr>
      <w:r w:rsidRPr="00643F1D">
        <w:rPr>
          <w:rFonts w:ascii="Segoe UI" w:eastAsia="Quattrocento Sans" w:hAnsi="Segoe UI" w:cs="Segoe UI"/>
        </w:rPr>
        <w:t xml:space="preserve">Los procesos industriales y de consumo final, generan materiales derivados de dichas tecnologías y actividades económicas. Dado el riesgo físico o químico que </w:t>
      </w:r>
      <w:r w:rsidR="000A2668" w:rsidRPr="00643F1D">
        <w:rPr>
          <w:rFonts w:ascii="Segoe UI" w:eastAsia="Quattrocento Sans" w:hAnsi="Segoe UI" w:cs="Segoe UI"/>
        </w:rPr>
        <w:t>generan</w:t>
      </w:r>
      <w:r w:rsidR="0010573B" w:rsidRPr="00643F1D">
        <w:rPr>
          <w:rFonts w:ascii="Segoe UI" w:eastAsia="Quattrocento Sans" w:hAnsi="Segoe UI" w:cs="Segoe UI"/>
        </w:rPr>
        <w:t xml:space="preserve"> algunas</w:t>
      </w:r>
      <w:r w:rsidRPr="00643F1D">
        <w:rPr>
          <w:rFonts w:ascii="Segoe UI" w:eastAsia="Quattrocento Sans" w:hAnsi="Segoe UI" w:cs="Segoe UI"/>
        </w:rPr>
        <w:t xml:space="preserve"> de estas sustancias o materiales,</w:t>
      </w:r>
      <w:r w:rsidR="0010573B" w:rsidRPr="00643F1D">
        <w:rPr>
          <w:rFonts w:ascii="Segoe UI" w:eastAsia="Quattrocento Sans" w:hAnsi="Segoe UI" w:cs="Segoe UI"/>
        </w:rPr>
        <w:t xml:space="preserve"> </w:t>
      </w:r>
      <w:r w:rsidR="000A2668" w:rsidRPr="00643F1D">
        <w:rPr>
          <w:rFonts w:ascii="Segoe UI" w:eastAsia="Quattrocento Sans" w:hAnsi="Segoe UI" w:cs="Segoe UI"/>
        </w:rPr>
        <w:t xml:space="preserve">representan </w:t>
      </w:r>
      <w:r w:rsidRPr="00643F1D">
        <w:rPr>
          <w:rFonts w:ascii="Segoe UI" w:eastAsia="Quattrocento Sans" w:hAnsi="Segoe UI" w:cs="Segoe UI"/>
        </w:rPr>
        <w:t xml:space="preserve">un peligro para los seres humanos o el ambiente. Teniendo en cuenta esta problemática, desde la década de 1980, se establecieron las bases para la firma de un acuerdo internacional para el tratamiento y </w:t>
      </w:r>
      <w:r w:rsidR="00ED4D47" w:rsidRPr="00643F1D">
        <w:rPr>
          <w:rFonts w:ascii="Segoe UI" w:eastAsia="Quattrocento Sans" w:hAnsi="Segoe UI" w:cs="Segoe UI"/>
        </w:rPr>
        <w:t>control</w:t>
      </w:r>
      <w:r w:rsidRPr="00643F1D">
        <w:rPr>
          <w:rFonts w:ascii="Segoe UI" w:eastAsia="Quattrocento Sans" w:hAnsi="Segoe UI" w:cs="Segoe UI"/>
        </w:rPr>
        <w:t xml:space="preserve"> </w:t>
      </w:r>
      <w:r w:rsidR="001A3722" w:rsidRPr="00643F1D">
        <w:rPr>
          <w:rFonts w:ascii="Segoe UI" w:eastAsia="Quattrocento Sans" w:hAnsi="Segoe UI" w:cs="Segoe UI"/>
        </w:rPr>
        <w:t>de</w:t>
      </w:r>
      <w:r w:rsidR="00ED4D47" w:rsidRPr="00643F1D">
        <w:rPr>
          <w:rFonts w:ascii="Segoe UI" w:eastAsia="Quattrocento Sans" w:hAnsi="Segoe UI" w:cs="Segoe UI"/>
        </w:rPr>
        <w:t xml:space="preserve"> los</w:t>
      </w:r>
      <w:r w:rsidR="001A3722" w:rsidRPr="00643F1D">
        <w:rPr>
          <w:rFonts w:ascii="Segoe UI" w:eastAsia="Quattrocento Sans" w:hAnsi="Segoe UI" w:cs="Segoe UI"/>
        </w:rPr>
        <w:t xml:space="preserve"> movimiento</w:t>
      </w:r>
      <w:r w:rsidR="00ED4D47" w:rsidRPr="00643F1D">
        <w:rPr>
          <w:rFonts w:ascii="Segoe UI" w:eastAsia="Quattrocento Sans" w:hAnsi="Segoe UI" w:cs="Segoe UI"/>
        </w:rPr>
        <w:t>s</w:t>
      </w:r>
      <w:r w:rsidR="001A3722" w:rsidRPr="00643F1D">
        <w:rPr>
          <w:rFonts w:ascii="Segoe UI" w:eastAsia="Quattrocento Sans" w:hAnsi="Segoe UI" w:cs="Segoe UI"/>
        </w:rPr>
        <w:t xml:space="preserve"> </w:t>
      </w:r>
      <w:r w:rsidRPr="00643F1D">
        <w:rPr>
          <w:rFonts w:ascii="Segoe UI" w:eastAsia="Quattrocento Sans" w:hAnsi="Segoe UI" w:cs="Segoe UI"/>
        </w:rPr>
        <w:t>transfronteriz</w:t>
      </w:r>
      <w:r w:rsidR="001A3722" w:rsidRPr="00643F1D">
        <w:rPr>
          <w:rFonts w:ascii="Segoe UI" w:eastAsia="Quattrocento Sans" w:hAnsi="Segoe UI" w:cs="Segoe UI"/>
        </w:rPr>
        <w:t>o</w:t>
      </w:r>
      <w:r w:rsidR="00ED4D47" w:rsidRPr="00643F1D">
        <w:rPr>
          <w:rFonts w:ascii="Segoe UI" w:eastAsia="Quattrocento Sans" w:hAnsi="Segoe UI" w:cs="Segoe UI"/>
        </w:rPr>
        <w:t>s</w:t>
      </w:r>
      <w:r w:rsidRPr="00643F1D">
        <w:rPr>
          <w:rFonts w:ascii="Segoe UI" w:eastAsia="Quattrocento Sans" w:hAnsi="Segoe UI" w:cs="Segoe UI"/>
        </w:rPr>
        <w:t xml:space="preserve"> de residuos de carácter peligroso</w:t>
      </w:r>
      <w:r w:rsidR="00ED4D47" w:rsidRPr="00643F1D">
        <w:rPr>
          <w:rFonts w:ascii="Segoe UI" w:eastAsia="Quattrocento Sans" w:hAnsi="Segoe UI" w:cs="Segoe UI"/>
        </w:rPr>
        <w:t xml:space="preserve"> y su eliminación</w:t>
      </w:r>
      <w:r w:rsidRPr="00643F1D">
        <w:rPr>
          <w:rFonts w:ascii="Segoe UI" w:eastAsia="Quattrocento Sans" w:hAnsi="Segoe UI" w:cs="Segoe UI"/>
        </w:rPr>
        <w:t>. De acuerdo con lo establecido en la Convención de Basilea, se determinaron l</w:t>
      </w:r>
      <w:r w:rsidR="000A2668" w:rsidRPr="00643F1D">
        <w:rPr>
          <w:rFonts w:ascii="Segoe UI" w:eastAsia="Quattrocento Sans" w:hAnsi="Segoe UI" w:cs="Segoe UI"/>
        </w:rPr>
        <w:t>o</w:t>
      </w:r>
      <w:r w:rsidRPr="00643F1D">
        <w:rPr>
          <w:rFonts w:ascii="Segoe UI" w:eastAsia="Quattrocento Sans" w:hAnsi="Segoe UI" w:cs="Segoe UI"/>
        </w:rPr>
        <w:t xml:space="preserve">s </w:t>
      </w:r>
      <w:r w:rsidR="000A2668" w:rsidRPr="00643F1D">
        <w:rPr>
          <w:rFonts w:ascii="Segoe UI" w:eastAsia="Quattrocento Sans" w:hAnsi="Segoe UI" w:cs="Segoe UI"/>
        </w:rPr>
        <w:t>listado</w:t>
      </w:r>
      <w:r w:rsidRPr="00643F1D">
        <w:rPr>
          <w:rFonts w:ascii="Segoe UI" w:eastAsia="Quattrocento Sans" w:hAnsi="Segoe UI" w:cs="Segoe UI"/>
        </w:rPr>
        <w:t>s de residuos</w:t>
      </w:r>
      <w:r w:rsidR="009F66F0" w:rsidRPr="00643F1D">
        <w:rPr>
          <w:rFonts w:ascii="Segoe UI" w:eastAsia="Quattrocento Sans" w:hAnsi="Segoe UI" w:cs="Segoe UI"/>
        </w:rPr>
        <w:t xml:space="preserve"> o desechos</w:t>
      </w:r>
      <w:r w:rsidRPr="00643F1D">
        <w:rPr>
          <w:rFonts w:ascii="Segoe UI" w:eastAsia="Quattrocento Sans" w:hAnsi="Segoe UI" w:cs="Segoe UI"/>
        </w:rPr>
        <w:t xml:space="preserve"> peligrosos:</w:t>
      </w:r>
      <w:bookmarkStart w:id="28" w:name="_heading=h.qsh70q" w:colFirst="0" w:colLast="0"/>
      <w:bookmarkEnd w:id="28"/>
    </w:p>
    <w:p w14:paraId="7A7140A2" w14:textId="5D68E134" w:rsidR="00191A04" w:rsidRPr="00643F1D" w:rsidRDefault="00191A04" w:rsidP="0070591D">
      <w:pPr>
        <w:pStyle w:val="Descripcin"/>
        <w:rPr>
          <w:rFonts w:eastAsia="Quattrocento Sans"/>
        </w:rPr>
      </w:pPr>
      <w:r w:rsidRPr="00643F1D">
        <w:t xml:space="preserve">Tabla </w:t>
      </w:r>
      <w:r w:rsidRPr="00643F1D">
        <w:fldChar w:fldCharType="begin"/>
      </w:r>
      <w:r w:rsidRPr="00643F1D">
        <w:instrText xml:space="preserve"> SEQ Tabla \* ARABIC </w:instrText>
      </w:r>
      <w:r w:rsidRPr="00643F1D">
        <w:fldChar w:fldCharType="separate"/>
      </w:r>
      <w:r w:rsidR="00884B87" w:rsidRPr="00643F1D">
        <w:rPr>
          <w:noProof/>
        </w:rPr>
        <w:t>5</w:t>
      </w:r>
      <w:r w:rsidRPr="00643F1D">
        <w:fldChar w:fldCharType="end"/>
      </w:r>
      <w:r w:rsidRPr="00643F1D">
        <w:t>. Categorías de residuos peligrosos de acuerdo con la Convención de Basilea.</w:t>
      </w:r>
    </w:p>
    <w:tbl>
      <w:tblPr>
        <w:tblStyle w:val="a6"/>
        <w:tblW w:w="90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1"/>
        <w:gridCol w:w="1194"/>
        <w:gridCol w:w="5385"/>
      </w:tblGrid>
      <w:tr w:rsidR="002C0598" w:rsidRPr="00643F1D" w14:paraId="29F892FD" w14:textId="77777777" w:rsidTr="002C0598">
        <w:trPr>
          <w:trHeight w:val="522"/>
          <w:jc w:val="center"/>
        </w:trPr>
        <w:tc>
          <w:tcPr>
            <w:tcW w:w="2511" w:type="dxa"/>
            <w:shd w:val="clear" w:color="auto" w:fill="BFBFBF" w:themeFill="background1" w:themeFillShade="BF"/>
            <w:vAlign w:val="center"/>
          </w:tcPr>
          <w:p w14:paraId="21927D6F" w14:textId="77777777" w:rsidR="00E3286E" w:rsidRPr="00643F1D" w:rsidRDefault="00F50088" w:rsidP="007822A0">
            <w:pPr>
              <w:spacing w:after="0"/>
              <w:jc w:val="center"/>
              <w:rPr>
                <w:rFonts w:ascii="Segoe UI" w:eastAsia="Quattrocento Sans" w:hAnsi="Segoe UI" w:cs="Segoe UI"/>
                <w:b/>
                <w:color w:val="auto"/>
              </w:rPr>
            </w:pPr>
            <w:r w:rsidRPr="00643F1D">
              <w:rPr>
                <w:rFonts w:ascii="Segoe UI" w:eastAsia="Quattrocento Sans" w:hAnsi="Segoe UI" w:cs="Segoe UI"/>
                <w:b/>
                <w:color w:val="auto"/>
              </w:rPr>
              <w:t>Categorías</w:t>
            </w:r>
          </w:p>
        </w:tc>
        <w:tc>
          <w:tcPr>
            <w:tcW w:w="1194" w:type="dxa"/>
            <w:shd w:val="clear" w:color="auto" w:fill="BFBFBF" w:themeFill="background1" w:themeFillShade="BF"/>
            <w:vAlign w:val="center"/>
          </w:tcPr>
          <w:p w14:paraId="0BE2DCDA" w14:textId="77777777" w:rsidR="00E3286E" w:rsidRPr="00643F1D" w:rsidRDefault="00F50088" w:rsidP="007822A0">
            <w:pPr>
              <w:spacing w:after="0"/>
              <w:jc w:val="center"/>
              <w:rPr>
                <w:rFonts w:ascii="Segoe UI" w:eastAsia="Quattrocento Sans" w:hAnsi="Segoe UI" w:cs="Segoe UI"/>
                <w:b/>
                <w:color w:val="auto"/>
              </w:rPr>
            </w:pPr>
            <w:r w:rsidRPr="00643F1D">
              <w:rPr>
                <w:rFonts w:ascii="Segoe UI" w:eastAsia="Quattrocento Sans" w:hAnsi="Segoe UI" w:cs="Segoe UI"/>
                <w:b/>
                <w:color w:val="auto"/>
              </w:rPr>
              <w:t>Código</w:t>
            </w:r>
          </w:p>
        </w:tc>
        <w:tc>
          <w:tcPr>
            <w:tcW w:w="5385" w:type="dxa"/>
            <w:shd w:val="clear" w:color="auto" w:fill="BFBFBF" w:themeFill="background1" w:themeFillShade="BF"/>
            <w:vAlign w:val="center"/>
          </w:tcPr>
          <w:p w14:paraId="193F3C4A" w14:textId="77777777" w:rsidR="00E3286E" w:rsidRPr="00643F1D" w:rsidRDefault="00F50088" w:rsidP="007822A0">
            <w:pPr>
              <w:spacing w:after="0"/>
              <w:jc w:val="center"/>
              <w:rPr>
                <w:rFonts w:ascii="Segoe UI" w:eastAsia="Quattrocento Sans" w:hAnsi="Segoe UI" w:cs="Segoe UI"/>
                <w:b/>
                <w:color w:val="auto"/>
              </w:rPr>
            </w:pPr>
            <w:r w:rsidRPr="00643F1D">
              <w:rPr>
                <w:rFonts w:ascii="Segoe UI" w:eastAsia="Quattrocento Sans" w:hAnsi="Segoe UI" w:cs="Segoe UI"/>
                <w:b/>
                <w:color w:val="auto"/>
              </w:rPr>
              <w:t>Ejemplo</w:t>
            </w:r>
          </w:p>
        </w:tc>
      </w:tr>
      <w:tr w:rsidR="00E3286E" w:rsidRPr="00643F1D" w14:paraId="58003834" w14:textId="77777777">
        <w:trPr>
          <w:trHeight w:val="984"/>
          <w:jc w:val="center"/>
        </w:trPr>
        <w:tc>
          <w:tcPr>
            <w:tcW w:w="2511" w:type="dxa"/>
            <w:shd w:val="clear" w:color="auto" w:fill="auto"/>
          </w:tcPr>
          <w:p w14:paraId="402BBEEA" w14:textId="58F040FB" w:rsidR="00E3286E" w:rsidRPr="00643F1D" w:rsidRDefault="000A2668" w:rsidP="00302930">
            <w:pPr>
              <w:spacing w:after="0"/>
              <w:rPr>
                <w:rFonts w:ascii="Segoe UI" w:eastAsia="Quattrocento Sans" w:hAnsi="Segoe UI" w:cs="Segoe UI"/>
              </w:rPr>
            </w:pPr>
            <w:r w:rsidRPr="00643F1D">
              <w:rPr>
                <w:rFonts w:ascii="Segoe UI" w:eastAsia="Quattrocento Sans" w:hAnsi="Segoe UI" w:cs="Segoe UI"/>
              </w:rPr>
              <w:t>Lista de residuos o desechos peligrosos por procesos o actividades (Anexo I)</w:t>
            </w:r>
          </w:p>
        </w:tc>
        <w:tc>
          <w:tcPr>
            <w:tcW w:w="1194" w:type="dxa"/>
            <w:shd w:val="clear" w:color="auto" w:fill="auto"/>
          </w:tcPr>
          <w:p w14:paraId="6947EA07" w14:textId="77777777" w:rsidR="00E3286E" w:rsidRPr="00643F1D" w:rsidRDefault="00F50088" w:rsidP="00302930">
            <w:pPr>
              <w:spacing w:after="0"/>
              <w:jc w:val="center"/>
              <w:rPr>
                <w:rFonts w:ascii="Segoe UI" w:eastAsia="Quattrocento Sans" w:hAnsi="Segoe UI" w:cs="Segoe UI"/>
              </w:rPr>
            </w:pPr>
            <w:r w:rsidRPr="00643F1D">
              <w:rPr>
                <w:rFonts w:ascii="Segoe UI" w:eastAsia="Quattrocento Sans" w:hAnsi="Segoe UI" w:cs="Segoe UI"/>
              </w:rPr>
              <w:t>Y</w:t>
            </w:r>
          </w:p>
        </w:tc>
        <w:tc>
          <w:tcPr>
            <w:tcW w:w="5385" w:type="dxa"/>
            <w:shd w:val="clear" w:color="auto" w:fill="auto"/>
          </w:tcPr>
          <w:p w14:paraId="06E9F247" w14:textId="4A5CDC76"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Y1</w:t>
            </w:r>
            <w:r w:rsidR="00B05FC8" w:rsidRPr="00643F1D">
              <w:rPr>
                <w:rFonts w:ascii="Segoe UI" w:eastAsia="Quattrocento Sans" w:hAnsi="Segoe UI" w:cs="Segoe UI"/>
              </w:rPr>
              <w:t>:</w:t>
            </w:r>
            <w:r w:rsidRPr="00643F1D">
              <w:rPr>
                <w:rFonts w:ascii="Segoe UI" w:eastAsia="Quattrocento Sans" w:hAnsi="Segoe UI" w:cs="Segoe UI"/>
              </w:rPr>
              <w:t xml:space="preserve"> Residuos clínicos resultantes de la atención médica prestada en hospitales, centros médicos y clínicas</w:t>
            </w:r>
          </w:p>
        </w:tc>
      </w:tr>
      <w:tr w:rsidR="00E3286E" w:rsidRPr="00643F1D" w14:paraId="33E68F62" w14:textId="77777777">
        <w:trPr>
          <w:trHeight w:val="522"/>
          <w:jc w:val="center"/>
        </w:trPr>
        <w:tc>
          <w:tcPr>
            <w:tcW w:w="2511" w:type="dxa"/>
            <w:shd w:val="clear" w:color="auto" w:fill="auto"/>
          </w:tcPr>
          <w:p w14:paraId="1B78F564" w14:textId="13F9BC1F" w:rsidR="00E3286E" w:rsidRPr="00643F1D" w:rsidRDefault="000A2668" w:rsidP="00302930">
            <w:pPr>
              <w:spacing w:after="0"/>
              <w:rPr>
                <w:rFonts w:ascii="Segoe UI" w:eastAsia="Quattrocento Sans" w:hAnsi="Segoe UI" w:cs="Segoe UI"/>
              </w:rPr>
            </w:pPr>
            <w:r w:rsidRPr="00643F1D">
              <w:rPr>
                <w:rFonts w:ascii="Segoe UI" w:eastAsia="Quattrocento Sans" w:hAnsi="Segoe UI" w:cs="Segoe UI"/>
              </w:rPr>
              <w:t>Residuos o desechos peligrosos por corrientes de residuos (Anexo II)</w:t>
            </w:r>
          </w:p>
        </w:tc>
        <w:tc>
          <w:tcPr>
            <w:tcW w:w="1194" w:type="dxa"/>
            <w:shd w:val="clear" w:color="auto" w:fill="auto"/>
          </w:tcPr>
          <w:p w14:paraId="0A6AB048" w14:textId="6EB2AA0E" w:rsidR="00E3286E" w:rsidRPr="00643F1D" w:rsidRDefault="000A2668" w:rsidP="00302930">
            <w:pPr>
              <w:spacing w:after="0"/>
              <w:jc w:val="center"/>
              <w:rPr>
                <w:rFonts w:ascii="Segoe UI" w:eastAsia="Quattrocento Sans" w:hAnsi="Segoe UI" w:cs="Segoe UI"/>
              </w:rPr>
            </w:pPr>
            <w:r w:rsidRPr="00643F1D">
              <w:rPr>
                <w:rFonts w:ascii="Segoe UI" w:eastAsia="Quattrocento Sans" w:hAnsi="Segoe UI" w:cs="Segoe UI"/>
              </w:rPr>
              <w:t>A</w:t>
            </w:r>
          </w:p>
        </w:tc>
        <w:tc>
          <w:tcPr>
            <w:tcW w:w="5385" w:type="dxa"/>
            <w:shd w:val="clear" w:color="auto" w:fill="auto"/>
          </w:tcPr>
          <w:p w14:paraId="39F9816A" w14:textId="5732CF26" w:rsidR="00E3286E" w:rsidRPr="00643F1D" w:rsidRDefault="000A2668" w:rsidP="00302930">
            <w:pPr>
              <w:spacing w:after="0"/>
              <w:rPr>
                <w:rFonts w:ascii="Segoe UI" w:eastAsia="Quattrocento Sans" w:hAnsi="Segoe UI" w:cs="Segoe UI"/>
              </w:rPr>
            </w:pPr>
            <w:r w:rsidRPr="00643F1D">
              <w:rPr>
                <w:rFonts w:ascii="Segoe UI" w:eastAsia="Quattrocento Sans" w:hAnsi="Segoe UI" w:cs="Segoe UI"/>
              </w:rPr>
              <w:t>A1160 Acumuladores de plomo de desecho, enteros o triturados</w:t>
            </w:r>
          </w:p>
        </w:tc>
      </w:tr>
    </w:tbl>
    <w:p w14:paraId="78D285D7" w14:textId="59DC52BE" w:rsidR="00E3286E" w:rsidRDefault="00F50088" w:rsidP="00302930">
      <w:pPr>
        <w:rPr>
          <w:rFonts w:ascii="Segoe UI" w:eastAsia="Quattrocento Sans" w:hAnsi="Segoe UI" w:cs="Segoe UI"/>
          <w:bCs/>
          <w:sz w:val="16"/>
          <w:szCs w:val="16"/>
        </w:rPr>
      </w:pPr>
      <w:r w:rsidRPr="00643F1D">
        <w:rPr>
          <w:rFonts w:ascii="Segoe UI" w:eastAsia="Quattrocento Sans" w:hAnsi="Segoe UI" w:cs="Segoe UI"/>
          <w:sz w:val="16"/>
          <w:szCs w:val="16"/>
        </w:rPr>
        <w:t xml:space="preserve">       </w:t>
      </w:r>
      <w:r w:rsidRPr="00643F1D">
        <w:rPr>
          <w:rFonts w:ascii="Segoe UI" w:eastAsia="Quattrocento Sans" w:hAnsi="Segoe UI" w:cs="Segoe UI"/>
          <w:bCs/>
          <w:sz w:val="16"/>
          <w:szCs w:val="16"/>
        </w:rPr>
        <w:t xml:space="preserve">Fuente: </w:t>
      </w:r>
      <w:r w:rsidR="00925162" w:rsidRPr="00643F1D">
        <w:rPr>
          <w:rFonts w:ascii="Segoe UI" w:eastAsia="Quattrocento Sans" w:hAnsi="Segoe UI" w:cs="Segoe UI"/>
          <w:bCs/>
          <w:sz w:val="16"/>
          <w:szCs w:val="16"/>
        </w:rPr>
        <w:t>Decreto 4741 de 2005.</w:t>
      </w:r>
    </w:p>
    <w:p w14:paraId="745F33CA" w14:textId="77777777" w:rsidR="00FF2202" w:rsidRPr="00643F1D" w:rsidRDefault="00FF2202" w:rsidP="00302930">
      <w:pPr>
        <w:rPr>
          <w:rFonts w:ascii="Segoe UI" w:eastAsia="Quattrocento Sans" w:hAnsi="Segoe UI" w:cs="Segoe UI"/>
          <w:sz w:val="16"/>
          <w:szCs w:val="16"/>
        </w:rPr>
      </w:pPr>
    </w:p>
    <w:p w14:paraId="3F657D65" w14:textId="3EA4ABDA" w:rsidR="00E3286E" w:rsidRPr="00643F1D" w:rsidRDefault="00F50088" w:rsidP="00302930">
      <w:pPr>
        <w:rPr>
          <w:rFonts w:ascii="Segoe UI" w:eastAsia="Quattrocento Sans" w:hAnsi="Segoe UI" w:cs="Segoe UI"/>
          <w:b/>
        </w:rPr>
      </w:pPr>
      <w:bookmarkStart w:id="29" w:name="_heading=h.3as4poj" w:colFirst="0" w:colLast="0"/>
      <w:bookmarkEnd w:id="29"/>
      <w:r w:rsidRPr="00643F1D">
        <w:rPr>
          <w:rFonts w:ascii="Segoe UI" w:eastAsia="Quattrocento Sans" w:hAnsi="Segoe UI" w:cs="Segoe UI"/>
          <w:b/>
        </w:rPr>
        <w:t>Clasificación Europea de Residuos (CER STAT Rev. 4.0)</w:t>
      </w:r>
    </w:p>
    <w:p w14:paraId="338861EF" w14:textId="0FC729F3"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El manual para elaboración de estadísticas de residuos, desarrollado por la Agencia Estadística de la Unión Europea EUROSTAT, fue adoptado por la metodología del Marco Central del SCAE para definir </w:t>
      </w:r>
      <w:r w:rsidRPr="00643F1D">
        <w:rPr>
          <w:rFonts w:ascii="Segoe UI" w:eastAsia="Quattrocento Sans" w:hAnsi="Segoe UI" w:cs="Segoe UI"/>
        </w:rPr>
        <w:lastRenderedPageBreak/>
        <w:t xml:space="preserve">las categorías de los residuos sólidos, en las cuales </w:t>
      </w:r>
      <w:r w:rsidR="00E04331" w:rsidRPr="00643F1D">
        <w:rPr>
          <w:rFonts w:ascii="Segoe UI" w:eastAsia="Quattrocento Sans" w:hAnsi="Segoe UI" w:cs="Segoe UI"/>
        </w:rPr>
        <w:t>serán</w:t>
      </w:r>
      <w:r w:rsidRPr="00643F1D">
        <w:rPr>
          <w:rFonts w:ascii="Segoe UI" w:eastAsia="Quattrocento Sans" w:hAnsi="Segoe UI" w:cs="Segoe UI"/>
        </w:rPr>
        <w:t xml:space="preserve"> clasificados los diferentes materiales derivados. </w:t>
      </w:r>
      <w:r w:rsidR="00191A04" w:rsidRPr="00643F1D">
        <w:rPr>
          <w:rFonts w:ascii="Segoe UI" w:eastAsia="Quattrocento Sans" w:hAnsi="Segoe UI" w:cs="Segoe UI"/>
        </w:rPr>
        <w:t>S</w:t>
      </w:r>
      <w:r w:rsidRPr="00643F1D">
        <w:rPr>
          <w:rFonts w:ascii="Segoe UI" w:eastAsia="Quattrocento Sans" w:hAnsi="Segoe UI" w:cs="Segoe UI"/>
        </w:rPr>
        <w:t>e toma la cuarta revisión de la agencia sobre la clasificación de residuos</w:t>
      </w:r>
      <w:r w:rsidR="00191A04" w:rsidRPr="00643F1D">
        <w:rPr>
          <w:rFonts w:ascii="Segoe UI" w:eastAsia="Quattrocento Sans" w:hAnsi="Segoe UI" w:cs="Segoe UI"/>
        </w:rPr>
        <w:t xml:space="preserve"> (</w:t>
      </w:r>
      <w:r w:rsidR="00191A04" w:rsidRPr="00643F1D">
        <w:rPr>
          <w:rFonts w:ascii="Segoe UI" w:eastAsia="Quattrocento Sans" w:hAnsi="Segoe UI" w:cs="Segoe UI"/>
        </w:rPr>
        <w:fldChar w:fldCharType="begin"/>
      </w:r>
      <w:r w:rsidR="00191A04" w:rsidRPr="00643F1D">
        <w:rPr>
          <w:rFonts w:ascii="Segoe UI" w:eastAsia="Quattrocento Sans" w:hAnsi="Segoe UI" w:cs="Segoe UI"/>
        </w:rPr>
        <w:instrText xml:space="preserve"> REF _Ref95808112 \h </w:instrText>
      </w:r>
      <w:r w:rsidR="00A9785B" w:rsidRPr="00643F1D">
        <w:rPr>
          <w:rFonts w:ascii="Segoe UI" w:eastAsia="Quattrocento Sans" w:hAnsi="Segoe UI" w:cs="Segoe UI"/>
        </w:rPr>
        <w:instrText xml:space="preserve"> \* MERGEFORMAT </w:instrText>
      </w:r>
      <w:r w:rsidR="00191A04" w:rsidRPr="00643F1D">
        <w:rPr>
          <w:rFonts w:ascii="Segoe UI" w:eastAsia="Quattrocento Sans" w:hAnsi="Segoe UI" w:cs="Segoe UI"/>
        </w:rPr>
      </w:r>
      <w:r w:rsidR="00191A04" w:rsidRPr="00643F1D">
        <w:rPr>
          <w:rFonts w:ascii="Segoe UI" w:eastAsia="Quattrocento Sans" w:hAnsi="Segoe UI" w:cs="Segoe UI"/>
        </w:rPr>
        <w:fldChar w:fldCharType="separate"/>
      </w:r>
      <w:r w:rsidR="00191A04" w:rsidRPr="00643F1D">
        <w:rPr>
          <w:rFonts w:ascii="Segoe UI" w:hAnsi="Segoe UI" w:cs="Segoe UI"/>
        </w:rPr>
        <w:t xml:space="preserve">Tabla </w:t>
      </w:r>
      <w:r w:rsidR="00191A04" w:rsidRPr="00643F1D">
        <w:rPr>
          <w:rFonts w:ascii="Segoe UI" w:hAnsi="Segoe UI" w:cs="Segoe UI"/>
          <w:noProof/>
        </w:rPr>
        <w:t>6</w:t>
      </w:r>
      <w:r w:rsidR="00191A04" w:rsidRPr="00643F1D">
        <w:rPr>
          <w:rFonts w:ascii="Segoe UI" w:eastAsia="Quattrocento Sans" w:hAnsi="Segoe UI" w:cs="Segoe UI"/>
        </w:rPr>
        <w:fldChar w:fldCharType="end"/>
      </w:r>
      <w:r w:rsidR="00191A04" w:rsidRPr="00643F1D">
        <w:rPr>
          <w:rFonts w:ascii="Segoe UI" w:eastAsia="Quattrocento Sans" w:hAnsi="Segoe UI" w:cs="Segoe UI"/>
        </w:rPr>
        <w:t>).</w:t>
      </w:r>
    </w:p>
    <w:p w14:paraId="580921DA" w14:textId="467E2BA0" w:rsidR="00191A04" w:rsidRPr="00643F1D" w:rsidRDefault="00191A04" w:rsidP="0070591D">
      <w:pPr>
        <w:pStyle w:val="Descripcin"/>
        <w:rPr>
          <w:rFonts w:eastAsia="Quattrocento Sans"/>
        </w:rPr>
      </w:pPr>
      <w:bookmarkStart w:id="30" w:name="_Ref95808112"/>
      <w:r w:rsidRPr="00643F1D">
        <w:t xml:space="preserve">Tabla </w:t>
      </w:r>
      <w:r w:rsidRPr="00643F1D">
        <w:fldChar w:fldCharType="begin"/>
      </w:r>
      <w:r w:rsidRPr="00643F1D">
        <w:instrText xml:space="preserve"> SEQ Tabla \* ARABIC </w:instrText>
      </w:r>
      <w:r w:rsidRPr="00643F1D">
        <w:fldChar w:fldCharType="separate"/>
      </w:r>
      <w:r w:rsidR="00884B87" w:rsidRPr="00643F1D">
        <w:rPr>
          <w:noProof/>
        </w:rPr>
        <w:t>6</w:t>
      </w:r>
      <w:r w:rsidRPr="00643F1D">
        <w:fldChar w:fldCharType="end"/>
      </w:r>
      <w:bookmarkEnd w:id="30"/>
      <w:r w:rsidRPr="00643F1D">
        <w:t>. Clasificación CER STAT Rev. 4.0, EUROSTAT.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C0598" w:rsidRPr="00643F1D" w14:paraId="6A630449" w14:textId="77777777" w:rsidTr="002C0598">
        <w:trPr>
          <w:trHeight w:val="270"/>
        </w:trPr>
        <w:tc>
          <w:tcPr>
            <w:tcW w:w="9629" w:type="dxa"/>
            <w:shd w:val="clear" w:color="auto" w:fill="BFBFBF" w:themeFill="background1" w:themeFillShade="BF"/>
            <w:vAlign w:val="center"/>
          </w:tcPr>
          <w:p w14:paraId="66D3E773" w14:textId="0E6C8589" w:rsidR="00C81576" w:rsidRPr="00643F1D" w:rsidRDefault="00C81576" w:rsidP="00F31043">
            <w:pPr>
              <w:spacing w:after="0"/>
              <w:ind w:left="720"/>
              <w:jc w:val="center"/>
              <w:rPr>
                <w:rFonts w:ascii="Segoe UI" w:hAnsi="Segoe UI" w:cs="Segoe UI"/>
                <w:b/>
                <w:color w:val="auto"/>
              </w:rPr>
            </w:pPr>
            <w:r w:rsidRPr="00643F1D">
              <w:rPr>
                <w:rFonts w:ascii="Segoe UI" w:hAnsi="Segoe UI" w:cs="Segoe UI"/>
                <w:b/>
                <w:color w:val="auto"/>
              </w:rPr>
              <w:t>C</w:t>
            </w:r>
            <w:r w:rsidR="00042C07" w:rsidRPr="00643F1D">
              <w:rPr>
                <w:rFonts w:ascii="Segoe UI" w:hAnsi="Segoe UI" w:cs="Segoe UI"/>
                <w:b/>
                <w:color w:val="auto"/>
              </w:rPr>
              <w:t>lasificación</w:t>
            </w:r>
            <w:r w:rsidRPr="00643F1D">
              <w:rPr>
                <w:rFonts w:ascii="Segoe UI" w:hAnsi="Segoe UI" w:cs="Segoe UI"/>
                <w:b/>
                <w:color w:val="auto"/>
              </w:rPr>
              <w:t xml:space="preserve"> de residuos</w:t>
            </w:r>
          </w:p>
        </w:tc>
      </w:tr>
      <w:tr w:rsidR="00C81576" w:rsidRPr="00643F1D" w14:paraId="1C60F393" w14:textId="77777777" w:rsidTr="00F80DE1">
        <w:trPr>
          <w:trHeight w:val="347"/>
        </w:trPr>
        <w:tc>
          <w:tcPr>
            <w:tcW w:w="9629" w:type="dxa"/>
            <w:shd w:val="clear" w:color="auto" w:fill="F2F2F2" w:themeFill="background1" w:themeFillShade="F2"/>
            <w:vAlign w:val="center"/>
          </w:tcPr>
          <w:p w14:paraId="73A858BB" w14:textId="0CDF3DFA" w:rsidR="00C81576" w:rsidRPr="00643F1D" w:rsidRDefault="00C81576" w:rsidP="007C12E5">
            <w:pPr>
              <w:spacing w:after="0"/>
              <w:ind w:left="720"/>
              <w:rPr>
                <w:rFonts w:ascii="Segoe UI" w:hAnsi="Segoe UI" w:cs="Segoe UI"/>
              </w:rPr>
            </w:pPr>
            <w:r w:rsidRPr="00643F1D">
              <w:rPr>
                <w:rFonts w:ascii="Segoe UI" w:hAnsi="Segoe UI" w:cs="Segoe UI"/>
              </w:rPr>
              <w:t>01. Residuos de compuestos químicos</w:t>
            </w:r>
          </w:p>
        </w:tc>
      </w:tr>
      <w:tr w:rsidR="00C81576" w:rsidRPr="00643F1D" w14:paraId="219E158A" w14:textId="77777777" w:rsidTr="002F5279">
        <w:trPr>
          <w:trHeight w:val="1129"/>
        </w:trPr>
        <w:tc>
          <w:tcPr>
            <w:tcW w:w="9629" w:type="dxa"/>
            <w:shd w:val="clear" w:color="auto" w:fill="auto"/>
            <w:vAlign w:val="center"/>
          </w:tcPr>
          <w:p w14:paraId="4E6D08C5" w14:textId="5B1170F9" w:rsidR="00C81576" w:rsidRPr="00643F1D" w:rsidRDefault="00C81576" w:rsidP="00EE2389">
            <w:pPr>
              <w:spacing w:after="0"/>
              <w:rPr>
                <w:rFonts w:ascii="Segoe UI" w:hAnsi="Segoe UI" w:cs="Segoe UI"/>
              </w:rPr>
            </w:pPr>
            <w:r w:rsidRPr="00643F1D">
              <w:rPr>
                <w:rFonts w:ascii="Segoe UI" w:hAnsi="Segoe UI" w:cs="Segoe UI"/>
              </w:rPr>
              <w:t>01.1 Disolventes usados</w:t>
            </w:r>
          </w:p>
          <w:p w14:paraId="4FA5DFA6" w14:textId="21737894" w:rsidR="00C81576" w:rsidRPr="00643F1D" w:rsidRDefault="00C81576" w:rsidP="00EE2389">
            <w:pPr>
              <w:spacing w:after="0"/>
              <w:rPr>
                <w:rFonts w:ascii="Segoe UI" w:hAnsi="Segoe UI" w:cs="Segoe UI"/>
              </w:rPr>
            </w:pPr>
            <w:r w:rsidRPr="00643F1D">
              <w:rPr>
                <w:rFonts w:ascii="Segoe UI" w:hAnsi="Segoe UI" w:cs="Segoe UI"/>
              </w:rPr>
              <w:t>01.2</w:t>
            </w:r>
            <w:r w:rsidR="008E443B" w:rsidRPr="00643F1D">
              <w:rPr>
                <w:rFonts w:ascii="Segoe UI" w:hAnsi="Segoe UI" w:cs="Segoe UI"/>
              </w:rPr>
              <w:t xml:space="preserve"> </w:t>
            </w:r>
            <w:r w:rsidRPr="00643F1D">
              <w:rPr>
                <w:rFonts w:ascii="Segoe UI" w:hAnsi="Segoe UI" w:cs="Segoe UI"/>
              </w:rPr>
              <w:t>Residuos ácidos, alcalinos o salinos01.3 Aceites usados</w:t>
            </w:r>
          </w:p>
          <w:p w14:paraId="28536032" w14:textId="4B98F28A" w:rsidR="00C81576" w:rsidRPr="00643F1D" w:rsidRDefault="00C81576" w:rsidP="00EE2389">
            <w:pPr>
              <w:spacing w:after="0"/>
              <w:rPr>
                <w:rFonts w:ascii="Segoe UI" w:hAnsi="Segoe UI" w:cs="Segoe UI"/>
              </w:rPr>
            </w:pPr>
            <w:r w:rsidRPr="00643F1D">
              <w:rPr>
                <w:rFonts w:ascii="Segoe UI" w:hAnsi="Segoe UI" w:cs="Segoe UI"/>
              </w:rPr>
              <w:t>01.4 Catalizadores químicos usados</w:t>
            </w:r>
          </w:p>
        </w:tc>
      </w:tr>
      <w:tr w:rsidR="00C81576" w:rsidRPr="00643F1D" w14:paraId="319FFCF5" w14:textId="77777777" w:rsidTr="00F80DE1">
        <w:trPr>
          <w:trHeight w:val="326"/>
        </w:trPr>
        <w:tc>
          <w:tcPr>
            <w:tcW w:w="9629" w:type="dxa"/>
            <w:shd w:val="clear" w:color="auto" w:fill="F2F2F2" w:themeFill="background1" w:themeFillShade="F2"/>
            <w:vAlign w:val="center"/>
          </w:tcPr>
          <w:p w14:paraId="48AD0B86" w14:textId="44BFA867" w:rsidR="00C81576" w:rsidRPr="00643F1D" w:rsidRDefault="00C81576" w:rsidP="007C12E5">
            <w:pPr>
              <w:spacing w:after="0"/>
              <w:ind w:left="720"/>
              <w:rPr>
                <w:rFonts w:ascii="Segoe UI" w:hAnsi="Segoe UI" w:cs="Segoe UI"/>
              </w:rPr>
            </w:pPr>
            <w:r w:rsidRPr="00643F1D">
              <w:rPr>
                <w:rFonts w:ascii="Segoe UI" w:hAnsi="Segoe UI" w:cs="Segoe UI"/>
              </w:rPr>
              <w:t>02. Residuos de preparados químicos</w:t>
            </w:r>
          </w:p>
        </w:tc>
      </w:tr>
      <w:tr w:rsidR="00C81576" w:rsidRPr="00643F1D" w14:paraId="3D03094B" w14:textId="77777777" w:rsidTr="00E52C27">
        <w:trPr>
          <w:trHeight w:val="1350"/>
        </w:trPr>
        <w:tc>
          <w:tcPr>
            <w:tcW w:w="9629" w:type="dxa"/>
            <w:shd w:val="clear" w:color="auto" w:fill="auto"/>
            <w:vAlign w:val="center"/>
          </w:tcPr>
          <w:p w14:paraId="61B7FE58" w14:textId="77777777" w:rsidR="00C81576" w:rsidRPr="00643F1D" w:rsidRDefault="00C81576" w:rsidP="007C12E5">
            <w:pPr>
              <w:spacing w:after="0"/>
              <w:rPr>
                <w:rFonts w:ascii="Segoe UI" w:hAnsi="Segoe UI" w:cs="Segoe UI"/>
              </w:rPr>
            </w:pPr>
            <w:r w:rsidRPr="00643F1D">
              <w:rPr>
                <w:rFonts w:ascii="Segoe UI" w:hAnsi="Segoe UI" w:cs="Segoe UI"/>
              </w:rPr>
              <w:t>02.1 Residuos químicos fuera de clasificación</w:t>
            </w:r>
          </w:p>
          <w:p w14:paraId="6AA570C6" w14:textId="77777777" w:rsidR="00C81576" w:rsidRPr="00643F1D" w:rsidRDefault="00C81576" w:rsidP="007C12E5">
            <w:pPr>
              <w:spacing w:after="0"/>
              <w:rPr>
                <w:rFonts w:ascii="Segoe UI" w:hAnsi="Segoe UI" w:cs="Segoe UI"/>
              </w:rPr>
            </w:pPr>
            <w:r w:rsidRPr="00643F1D">
              <w:rPr>
                <w:rFonts w:ascii="Segoe UI" w:hAnsi="Segoe UI" w:cs="Segoe UI"/>
              </w:rPr>
              <w:t>02.2 Explosivos no utilizados</w:t>
            </w:r>
          </w:p>
          <w:p w14:paraId="67E450F7" w14:textId="77777777" w:rsidR="00C81576" w:rsidRPr="00643F1D" w:rsidRDefault="00C81576" w:rsidP="007C12E5">
            <w:pPr>
              <w:spacing w:after="0"/>
              <w:rPr>
                <w:rFonts w:ascii="Segoe UI" w:hAnsi="Segoe UI" w:cs="Segoe UI"/>
              </w:rPr>
            </w:pPr>
            <w:r w:rsidRPr="00643F1D">
              <w:rPr>
                <w:rFonts w:ascii="Segoe UI" w:hAnsi="Segoe UI" w:cs="Segoe UI"/>
              </w:rPr>
              <w:t>02.3 Residuos químicos mezclados</w:t>
            </w:r>
          </w:p>
        </w:tc>
      </w:tr>
      <w:tr w:rsidR="00C81576" w:rsidRPr="00643F1D" w14:paraId="6238EA0D" w14:textId="77777777" w:rsidTr="00F80DE1">
        <w:trPr>
          <w:trHeight w:val="422"/>
        </w:trPr>
        <w:tc>
          <w:tcPr>
            <w:tcW w:w="9629" w:type="dxa"/>
            <w:shd w:val="clear" w:color="auto" w:fill="F2F2F2" w:themeFill="background1" w:themeFillShade="F2"/>
            <w:vAlign w:val="center"/>
          </w:tcPr>
          <w:p w14:paraId="38885BDC" w14:textId="07AC60B2" w:rsidR="00C81576" w:rsidRPr="00643F1D" w:rsidRDefault="00C81576" w:rsidP="007C12E5">
            <w:pPr>
              <w:spacing w:after="0"/>
              <w:ind w:left="720"/>
              <w:rPr>
                <w:rFonts w:ascii="Segoe UI" w:hAnsi="Segoe UI" w:cs="Segoe UI"/>
              </w:rPr>
            </w:pPr>
            <w:r w:rsidRPr="00643F1D">
              <w:rPr>
                <w:rFonts w:ascii="Segoe UI" w:hAnsi="Segoe UI" w:cs="Segoe UI"/>
              </w:rPr>
              <w:t>03. Otros residuos químicos</w:t>
            </w:r>
          </w:p>
        </w:tc>
      </w:tr>
      <w:tr w:rsidR="00C81576" w:rsidRPr="00643F1D" w14:paraId="415B7E71" w14:textId="77777777" w:rsidTr="00E52C27">
        <w:trPr>
          <w:trHeight w:val="1249"/>
        </w:trPr>
        <w:tc>
          <w:tcPr>
            <w:tcW w:w="9629" w:type="dxa"/>
            <w:shd w:val="clear" w:color="auto" w:fill="auto"/>
            <w:vAlign w:val="center"/>
          </w:tcPr>
          <w:p w14:paraId="3C77DA7A" w14:textId="77777777" w:rsidR="00C81576" w:rsidRPr="00643F1D" w:rsidRDefault="00C81576" w:rsidP="00EE2389">
            <w:pPr>
              <w:spacing w:after="0"/>
              <w:rPr>
                <w:rFonts w:ascii="Segoe UI" w:hAnsi="Segoe UI" w:cs="Segoe UI"/>
              </w:rPr>
            </w:pPr>
            <w:r w:rsidRPr="00643F1D">
              <w:rPr>
                <w:rFonts w:ascii="Segoe UI" w:hAnsi="Segoe UI" w:cs="Segoe UI"/>
              </w:rPr>
              <w:t>03.1 Depósitos y residuos químicos</w:t>
            </w:r>
          </w:p>
          <w:p w14:paraId="5D05476C" w14:textId="77777777" w:rsidR="00C81576" w:rsidRPr="00643F1D" w:rsidRDefault="00C81576" w:rsidP="00EE2389">
            <w:pPr>
              <w:spacing w:after="0"/>
              <w:rPr>
                <w:rFonts w:ascii="Segoe UI" w:hAnsi="Segoe UI" w:cs="Segoe UI"/>
              </w:rPr>
            </w:pPr>
            <w:r w:rsidRPr="00643F1D">
              <w:rPr>
                <w:rFonts w:ascii="Segoe UI" w:hAnsi="Segoe UI" w:cs="Segoe UI"/>
              </w:rPr>
              <w:t>03.2 Lodos e efluentes industriales</w:t>
            </w:r>
          </w:p>
          <w:p w14:paraId="6A25A5EE" w14:textId="48643359" w:rsidR="00C81576" w:rsidRPr="00643F1D" w:rsidRDefault="00C81576" w:rsidP="00EE2389">
            <w:pPr>
              <w:spacing w:after="0"/>
              <w:rPr>
                <w:rFonts w:ascii="Segoe UI" w:hAnsi="Segoe UI" w:cs="Segoe UI"/>
              </w:rPr>
            </w:pPr>
            <w:r w:rsidRPr="00643F1D">
              <w:rPr>
                <w:rFonts w:ascii="Segoe UI" w:hAnsi="Segoe UI" w:cs="Segoe UI"/>
              </w:rPr>
              <w:t>03.3 Lodos y residuos líquidos procedentes del tratamiento de residuos</w:t>
            </w:r>
          </w:p>
        </w:tc>
      </w:tr>
      <w:tr w:rsidR="00C81576" w:rsidRPr="00643F1D" w14:paraId="3F3EF5FE" w14:textId="77777777" w:rsidTr="00F80DE1">
        <w:trPr>
          <w:trHeight w:val="410"/>
        </w:trPr>
        <w:tc>
          <w:tcPr>
            <w:tcW w:w="9629" w:type="dxa"/>
            <w:shd w:val="clear" w:color="auto" w:fill="F2F2F2" w:themeFill="background1" w:themeFillShade="F2"/>
            <w:vAlign w:val="center"/>
          </w:tcPr>
          <w:p w14:paraId="6E0E8CDD" w14:textId="34CA7BFE" w:rsidR="00C81576" w:rsidRPr="00643F1D" w:rsidRDefault="00C81576" w:rsidP="007C12E5">
            <w:pPr>
              <w:spacing w:after="0"/>
              <w:ind w:left="720"/>
              <w:rPr>
                <w:rFonts w:ascii="Segoe UI" w:hAnsi="Segoe UI" w:cs="Segoe UI"/>
              </w:rPr>
            </w:pPr>
            <w:r w:rsidRPr="00643F1D">
              <w:rPr>
                <w:rFonts w:ascii="Segoe UI" w:hAnsi="Segoe UI" w:cs="Segoe UI"/>
              </w:rPr>
              <w:t>05. Residuos sanitarios y biológicos</w:t>
            </w:r>
          </w:p>
        </w:tc>
      </w:tr>
      <w:tr w:rsidR="00C81576" w:rsidRPr="00643F1D" w14:paraId="2F7BB937" w14:textId="77777777" w:rsidTr="00E52C27">
        <w:trPr>
          <w:trHeight w:val="861"/>
        </w:trPr>
        <w:tc>
          <w:tcPr>
            <w:tcW w:w="9629" w:type="dxa"/>
            <w:shd w:val="clear" w:color="auto" w:fill="auto"/>
            <w:vAlign w:val="center"/>
          </w:tcPr>
          <w:p w14:paraId="6D6FE6EA" w14:textId="77777777" w:rsidR="00C81576" w:rsidRPr="00643F1D" w:rsidRDefault="00C81576" w:rsidP="00EE2389">
            <w:pPr>
              <w:spacing w:after="0"/>
              <w:rPr>
                <w:rFonts w:ascii="Segoe UI" w:hAnsi="Segoe UI" w:cs="Segoe UI"/>
              </w:rPr>
            </w:pPr>
            <w:r w:rsidRPr="00643F1D">
              <w:rPr>
                <w:rFonts w:ascii="Segoe UI" w:hAnsi="Segoe UI" w:cs="Segoe UI"/>
              </w:rPr>
              <w:t>05.1 Residuos sanitarios infecciosos</w:t>
            </w:r>
          </w:p>
          <w:p w14:paraId="5A209833" w14:textId="64774730" w:rsidR="00C81576" w:rsidRPr="00643F1D" w:rsidRDefault="00C81576" w:rsidP="00EE2389">
            <w:pPr>
              <w:spacing w:after="0"/>
              <w:rPr>
                <w:rFonts w:ascii="Segoe UI" w:hAnsi="Segoe UI" w:cs="Segoe UI"/>
              </w:rPr>
            </w:pPr>
            <w:r w:rsidRPr="00643F1D">
              <w:rPr>
                <w:rFonts w:ascii="Segoe UI" w:hAnsi="Segoe UI" w:cs="Segoe UI"/>
              </w:rPr>
              <w:t>05.2 Residuos sanitarios no infecciosos</w:t>
            </w:r>
          </w:p>
        </w:tc>
      </w:tr>
      <w:tr w:rsidR="00C81576" w:rsidRPr="00643F1D" w14:paraId="382FDA86" w14:textId="77777777" w:rsidTr="00F80DE1">
        <w:trPr>
          <w:trHeight w:val="382"/>
        </w:trPr>
        <w:tc>
          <w:tcPr>
            <w:tcW w:w="9629" w:type="dxa"/>
            <w:shd w:val="clear" w:color="auto" w:fill="F2F2F2" w:themeFill="background1" w:themeFillShade="F2"/>
            <w:vAlign w:val="center"/>
          </w:tcPr>
          <w:p w14:paraId="387D40E8" w14:textId="208E4C51" w:rsidR="00C81576" w:rsidRPr="00643F1D" w:rsidRDefault="00C81576" w:rsidP="007C12E5">
            <w:pPr>
              <w:spacing w:after="0"/>
              <w:ind w:left="720"/>
              <w:rPr>
                <w:rFonts w:ascii="Segoe UI" w:hAnsi="Segoe UI" w:cs="Segoe UI"/>
              </w:rPr>
            </w:pPr>
            <w:r w:rsidRPr="00643F1D">
              <w:rPr>
                <w:rFonts w:ascii="Segoe UI" w:hAnsi="Segoe UI" w:cs="Segoe UI"/>
              </w:rPr>
              <w:t xml:space="preserve">06. Residuos metálicos </w:t>
            </w:r>
          </w:p>
        </w:tc>
      </w:tr>
      <w:tr w:rsidR="00C81576" w:rsidRPr="00643F1D" w14:paraId="09E42243" w14:textId="77777777" w:rsidTr="002F5279">
        <w:trPr>
          <w:trHeight w:val="1195"/>
        </w:trPr>
        <w:tc>
          <w:tcPr>
            <w:tcW w:w="9629" w:type="dxa"/>
            <w:shd w:val="clear" w:color="auto" w:fill="auto"/>
            <w:vAlign w:val="center"/>
          </w:tcPr>
          <w:p w14:paraId="1EDF2325" w14:textId="77777777" w:rsidR="00C81576" w:rsidRPr="00643F1D" w:rsidRDefault="00C81576" w:rsidP="00EE2389">
            <w:pPr>
              <w:spacing w:after="0"/>
              <w:rPr>
                <w:rFonts w:ascii="Segoe UI" w:hAnsi="Segoe UI" w:cs="Segoe UI"/>
              </w:rPr>
            </w:pPr>
            <w:r w:rsidRPr="00643F1D">
              <w:rPr>
                <w:rFonts w:ascii="Segoe UI" w:hAnsi="Segoe UI" w:cs="Segoe UI"/>
              </w:rPr>
              <w:t>06.1 Desperdicios y residuos de metales férreos</w:t>
            </w:r>
          </w:p>
          <w:p w14:paraId="7153FB76" w14:textId="77777777" w:rsidR="00C81576" w:rsidRPr="00643F1D" w:rsidRDefault="00C81576" w:rsidP="00EE2389">
            <w:pPr>
              <w:spacing w:after="0"/>
              <w:rPr>
                <w:rFonts w:ascii="Segoe UI" w:hAnsi="Segoe UI" w:cs="Segoe UI"/>
              </w:rPr>
            </w:pPr>
            <w:r w:rsidRPr="00643F1D">
              <w:rPr>
                <w:rFonts w:ascii="Segoe UI" w:hAnsi="Segoe UI" w:cs="Segoe UI"/>
              </w:rPr>
              <w:t>06.2 Desperdicios y residuos de metales no férreos</w:t>
            </w:r>
          </w:p>
          <w:p w14:paraId="59BEDAFE" w14:textId="6B6F8F55" w:rsidR="00C81576" w:rsidRPr="00643F1D" w:rsidRDefault="00C81576" w:rsidP="00EE2389">
            <w:pPr>
              <w:spacing w:after="0"/>
              <w:rPr>
                <w:rFonts w:ascii="Segoe UI" w:hAnsi="Segoe UI" w:cs="Segoe UI"/>
              </w:rPr>
            </w:pPr>
            <w:r w:rsidRPr="00643F1D">
              <w:rPr>
                <w:rFonts w:ascii="Segoe UI" w:hAnsi="Segoe UI" w:cs="Segoe UI"/>
              </w:rPr>
              <w:t>06.3 Residuos metálicos, férreos y no férreos mezclados</w:t>
            </w:r>
          </w:p>
        </w:tc>
      </w:tr>
      <w:tr w:rsidR="00C81576" w:rsidRPr="00643F1D" w14:paraId="5FE0F3AD" w14:textId="77777777" w:rsidTr="00F80DE1">
        <w:trPr>
          <w:trHeight w:val="413"/>
        </w:trPr>
        <w:tc>
          <w:tcPr>
            <w:tcW w:w="9629" w:type="dxa"/>
            <w:shd w:val="clear" w:color="auto" w:fill="F2F2F2" w:themeFill="background1" w:themeFillShade="F2"/>
            <w:vAlign w:val="center"/>
          </w:tcPr>
          <w:p w14:paraId="10030B9B" w14:textId="592EF012" w:rsidR="00C81576" w:rsidRPr="00643F1D" w:rsidRDefault="00C81576" w:rsidP="007C12E5">
            <w:pPr>
              <w:spacing w:after="0"/>
              <w:ind w:left="720"/>
              <w:rPr>
                <w:rFonts w:ascii="Segoe UI" w:hAnsi="Segoe UI" w:cs="Segoe UI"/>
              </w:rPr>
            </w:pPr>
            <w:r w:rsidRPr="00643F1D">
              <w:rPr>
                <w:rFonts w:ascii="Segoe UI" w:hAnsi="Segoe UI" w:cs="Segoe UI"/>
              </w:rPr>
              <w:t>07. Residuos no metálicos</w:t>
            </w:r>
          </w:p>
        </w:tc>
      </w:tr>
      <w:tr w:rsidR="00C81576" w:rsidRPr="00643F1D" w14:paraId="0D7330FF" w14:textId="77777777" w:rsidTr="002F5279">
        <w:trPr>
          <w:trHeight w:val="2535"/>
        </w:trPr>
        <w:tc>
          <w:tcPr>
            <w:tcW w:w="9629" w:type="dxa"/>
            <w:shd w:val="clear" w:color="auto" w:fill="auto"/>
            <w:vAlign w:val="center"/>
          </w:tcPr>
          <w:p w14:paraId="53F120CB" w14:textId="77777777" w:rsidR="00C81576" w:rsidRPr="00643F1D" w:rsidRDefault="00C81576" w:rsidP="00EE2389">
            <w:pPr>
              <w:spacing w:after="0"/>
              <w:rPr>
                <w:rFonts w:ascii="Segoe UI" w:hAnsi="Segoe UI" w:cs="Segoe UI"/>
              </w:rPr>
            </w:pPr>
            <w:r w:rsidRPr="00643F1D">
              <w:rPr>
                <w:rFonts w:ascii="Segoe UI" w:hAnsi="Segoe UI" w:cs="Segoe UI"/>
              </w:rPr>
              <w:lastRenderedPageBreak/>
              <w:t>07.1 Residuos de vidrio</w:t>
            </w:r>
          </w:p>
          <w:p w14:paraId="6483E9A1" w14:textId="77777777" w:rsidR="00C81576" w:rsidRPr="00643F1D" w:rsidRDefault="00C81576" w:rsidP="00EE2389">
            <w:pPr>
              <w:spacing w:after="0"/>
              <w:rPr>
                <w:rFonts w:ascii="Segoe UI" w:hAnsi="Segoe UI" w:cs="Segoe UI"/>
              </w:rPr>
            </w:pPr>
            <w:r w:rsidRPr="00643F1D">
              <w:rPr>
                <w:rFonts w:ascii="Segoe UI" w:hAnsi="Segoe UI" w:cs="Segoe UI"/>
              </w:rPr>
              <w:t xml:space="preserve">07.2 Residuos de papel y cartón </w:t>
            </w:r>
          </w:p>
          <w:p w14:paraId="33A6B62E" w14:textId="77777777" w:rsidR="00C81576" w:rsidRPr="00643F1D" w:rsidRDefault="00C81576" w:rsidP="00EE2389">
            <w:pPr>
              <w:spacing w:after="0"/>
              <w:rPr>
                <w:rFonts w:ascii="Segoe UI" w:hAnsi="Segoe UI" w:cs="Segoe UI"/>
              </w:rPr>
            </w:pPr>
            <w:r w:rsidRPr="00643F1D">
              <w:rPr>
                <w:rFonts w:ascii="Segoe UI" w:hAnsi="Segoe UI" w:cs="Segoe UI"/>
              </w:rPr>
              <w:t>07.3 Residuos de caucho</w:t>
            </w:r>
          </w:p>
          <w:p w14:paraId="1DA7E3BF" w14:textId="77777777" w:rsidR="00C81576" w:rsidRPr="00643F1D" w:rsidRDefault="00C81576" w:rsidP="00EE2389">
            <w:pPr>
              <w:spacing w:after="0"/>
              <w:rPr>
                <w:rFonts w:ascii="Segoe UI" w:hAnsi="Segoe UI" w:cs="Segoe UI"/>
              </w:rPr>
            </w:pPr>
            <w:r w:rsidRPr="00643F1D">
              <w:rPr>
                <w:rFonts w:ascii="Segoe UI" w:hAnsi="Segoe UI" w:cs="Segoe UI"/>
              </w:rPr>
              <w:t>07.4 Residuos plásticos</w:t>
            </w:r>
          </w:p>
          <w:p w14:paraId="4CD8D27B" w14:textId="77777777" w:rsidR="00C81576" w:rsidRPr="00643F1D" w:rsidRDefault="00C81576" w:rsidP="00EE2389">
            <w:pPr>
              <w:spacing w:after="0"/>
              <w:rPr>
                <w:rFonts w:ascii="Segoe UI" w:hAnsi="Segoe UI" w:cs="Segoe UI"/>
              </w:rPr>
            </w:pPr>
            <w:r w:rsidRPr="00643F1D">
              <w:rPr>
                <w:rFonts w:ascii="Segoe UI" w:hAnsi="Segoe UI" w:cs="Segoe UI"/>
              </w:rPr>
              <w:t>07.5 Residuos de madera</w:t>
            </w:r>
          </w:p>
          <w:p w14:paraId="350F8616" w14:textId="77777777" w:rsidR="00C81576" w:rsidRPr="00643F1D" w:rsidRDefault="00C81576" w:rsidP="00EE2389">
            <w:pPr>
              <w:spacing w:after="0"/>
              <w:rPr>
                <w:rFonts w:ascii="Segoe UI" w:hAnsi="Segoe UI" w:cs="Segoe UI"/>
              </w:rPr>
            </w:pPr>
            <w:r w:rsidRPr="00643F1D">
              <w:rPr>
                <w:rFonts w:ascii="Segoe UI" w:hAnsi="Segoe UI" w:cs="Segoe UI"/>
              </w:rPr>
              <w:t>07.6 Residuos textiles</w:t>
            </w:r>
          </w:p>
          <w:p w14:paraId="72E9C68E" w14:textId="3E53E140" w:rsidR="00C81576" w:rsidRPr="00643F1D" w:rsidRDefault="00C81576" w:rsidP="00EE2389">
            <w:pPr>
              <w:spacing w:after="0"/>
              <w:rPr>
                <w:rFonts w:ascii="Segoe UI" w:hAnsi="Segoe UI" w:cs="Segoe UI"/>
              </w:rPr>
            </w:pPr>
            <w:r w:rsidRPr="00643F1D">
              <w:rPr>
                <w:rFonts w:ascii="Segoe UI" w:hAnsi="Segoe UI" w:cs="Segoe UI"/>
              </w:rPr>
              <w:t>07.7 Residuos que contienen PCB</w:t>
            </w:r>
          </w:p>
        </w:tc>
      </w:tr>
      <w:tr w:rsidR="00C81576" w:rsidRPr="00643F1D" w14:paraId="761E5157" w14:textId="77777777" w:rsidTr="00F80DE1">
        <w:trPr>
          <w:trHeight w:val="437"/>
        </w:trPr>
        <w:tc>
          <w:tcPr>
            <w:tcW w:w="9629" w:type="dxa"/>
            <w:shd w:val="clear" w:color="auto" w:fill="F2F2F2" w:themeFill="background1" w:themeFillShade="F2"/>
            <w:vAlign w:val="center"/>
          </w:tcPr>
          <w:p w14:paraId="172B6069" w14:textId="04901766" w:rsidR="00C81576" w:rsidRPr="00643F1D" w:rsidRDefault="00C81576" w:rsidP="007C12E5">
            <w:pPr>
              <w:spacing w:after="0"/>
              <w:ind w:left="720"/>
              <w:rPr>
                <w:rFonts w:ascii="Segoe UI" w:hAnsi="Segoe UI" w:cs="Segoe UI"/>
              </w:rPr>
            </w:pPr>
            <w:r w:rsidRPr="00643F1D">
              <w:rPr>
                <w:rFonts w:ascii="Segoe UI" w:hAnsi="Segoe UI" w:cs="Segoe UI"/>
              </w:rPr>
              <w:t>08. Residuos desechados</w:t>
            </w:r>
          </w:p>
        </w:tc>
      </w:tr>
      <w:tr w:rsidR="00C81576" w:rsidRPr="00643F1D" w14:paraId="5CF79356" w14:textId="77777777" w:rsidTr="002F5279">
        <w:trPr>
          <w:trHeight w:val="1143"/>
        </w:trPr>
        <w:tc>
          <w:tcPr>
            <w:tcW w:w="9629" w:type="dxa"/>
            <w:shd w:val="clear" w:color="auto" w:fill="auto"/>
            <w:vAlign w:val="center"/>
          </w:tcPr>
          <w:p w14:paraId="04237577" w14:textId="77777777" w:rsidR="00C81576" w:rsidRPr="00643F1D" w:rsidRDefault="00C81576" w:rsidP="00EE2389">
            <w:pPr>
              <w:spacing w:after="0"/>
              <w:rPr>
                <w:rFonts w:ascii="Segoe UI" w:hAnsi="Segoe UI" w:cs="Segoe UI"/>
              </w:rPr>
            </w:pPr>
            <w:r w:rsidRPr="00643F1D">
              <w:rPr>
                <w:rFonts w:ascii="Segoe UI" w:hAnsi="Segoe UI" w:cs="Segoe UI"/>
              </w:rPr>
              <w:t>08.1 Vehículos desechados</w:t>
            </w:r>
          </w:p>
          <w:p w14:paraId="5F5DF746" w14:textId="77777777" w:rsidR="00C81576" w:rsidRPr="00643F1D" w:rsidRDefault="00C81576" w:rsidP="00EE2389">
            <w:pPr>
              <w:spacing w:after="0"/>
              <w:rPr>
                <w:rFonts w:ascii="Segoe UI" w:hAnsi="Segoe UI" w:cs="Segoe UI"/>
              </w:rPr>
            </w:pPr>
            <w:r w:rsidRPr="00643F1D">
              <w:rPr>
                <w:rFonts w:ascii="Segoe UI" w:hAnsi="Segoe UI" w:cs="Segoe UI"/>
              </w:rPr>
              <w:t>08.2 Equipos eléctricos y electrónicos desechados</w:t>
            </w:r>
          </w:p>
          <w:p w14:paraId="418D18A7" w14:textId="4E82C4C6" w:rsidR="00C81576" w:rsidRPr="00643F1D" w:rsidRDefault="00C81576" w:rsidP="00EE2389">
            <w:pPr>
              <w:spacing w:after="0"/>
              <w:rPr>
                <w:rFonts w:ascii="Segoe UI" w:hAnsi="Segoe UI" w:cs="Segoe UI"/>
              </w:rPr>
            </w:pPr>
            <w:r w:rsidRPr="00643F1D">
              <w:rPr>
                <w:rFonts w:ascii="Segoe UI" w:hAnsi="Segoe UI" w:cs="Segoe UI"/>
              </w:rPr>
              <w:t>08.4 Máquinas y componentes de equipos desechados</w:t>
            </w:r>
          </w:p>
        </w:tc>
      </w:tr>
      <w:tr w:rsidR="00C81576" w:rsidRPr="00643F1D" w14:paraId="39D6BA7D" w14:textId="77777777" w:rsidTr="00E52C27">
        <w:trPr>
          <w:trHeight w:val="420"/>
        </w:trPr>
        <w:tc>
          <w:tcPr>
            <w:tcW w:w="9629" w:type="dxa"/>
            <w:shd w:val="clear" w:color="auto" w:fill="F2F2F2" w:themeFill="background1" w:themeFillShade="F2"/>
            <w:vAlign w:val="center"/>
          </w:tcPr>
          <w:p w14:paraId="20DC2DD3" w14:textId="77AEDBE3" w:rsidR="00C81576" w:rsidRPr="00643F1D" w:rsidRDefault="00C81576" w:rsidP="00E52C27">
            <w:pPr>
              <w:spacing w:after="0"/>
              <w:ind w:left="720"/>
              <w:jc w:val="left"/>
              <w:rPr>
                <w:rFonts w:ascii="Segoe UI" w:hAnsi="Segoe UI" w:cs="Segoe UI"/>
              </w:rPr>
            </w:pPr>
            <w:r w:rsidRPr="00643F1D">
              <w:rPr>
                <w:rFonts w:ascii="Segoe UI" w:hAnsi="Segoe UI" w:cs="Segoe UI"/>
              </w:rPr>
              <w:t>09. Residuos de animales y vegetales</w:t>
            </w:r>
          </w:p>
        </w:tc>
      </w:tr>
      <w:tr w:rsidR="00C81576" w:rsidRPr="00643F1D" w14:paraId="2250F506" w14:textId="77777777" w:rsidTr="00E52C27">
        <w:trPr>
          <w:trHeight w:val="1050"/>
        </w:trPr>
        <w:tc>
          <w:tcPr>
            <w:tcW w:w="9629" w:type="dxa"/>
            <w:shd w:val="clear" w:color="auto" w:fill="auto"/>
            <w:vAlign w:val="center"/>
          </w:tcPr>
          <w:p w14:paraId="7DBD2825" w14:textId="77777777" w:rsidR="00C81576" w:rsidRPr="00643F1D" w:rsidRDefault="00C81576" w:rsidP="00EE2389">
            <w:pPr>
              <w:spacing w:after="0"/>
              <w:rPr>
                <w:rFonts w:ascii="Segoe UI" w:hAnsi="Segoe UI" w:cs="Segoe UI"/>
              </w:rPr>
            </w:pPr>
            <w:r w:rsidRPr="00643F1D">
              <w:rPr>
                <w:rFonts w:ascii="Segoe UI" w:hAnsi="Segoe UI" w:cs="Segoe UI"/>
              </w:rPr>
              <w:t>09.1 Residuos de animales y de productos alimenticios mezclados</w:t>
            </w:r>
          </w:p>
          <w:p w14:paraId="5CBA125E" w14:textId="77777777" w:rsidR="00C81576" w:rsidRPr="00643F1D" w:rsidRDefault="00C81576" w:rsidP="00EE2389">
            <w:pPr>
              <w:spacing w:after="0"/>
              <w:rPr>
                <w:rFonts w:ascii="Segoe UI" w:hAnsi="Segoe UI" w:cs="Segoe UI"/>
              </w:rPr>
            </w:pPr>
            <w:r w:rsidRPr="00643F1D">
              <w:rPr>
                <w:rFonts w:ascii="Segoe UI" w:hAnsi="Segoe UI" w:cs="Segoe UI"/>
              </w:rPr>
              <w:t>09.2 Residuos vegetales</w:t>
            </w:r>
          </w:p>
          <w:p w14:paraId="3E281240" w14:textId="37FC364B" w:rsidR="00C81576" w:rsidRPr="00643F1D" w:rsidRDefault="00C81576" w:rsidP="00EE2389">
            <w:pPr>
              <w:spacing w:after="0"/>
              <w:rPr>
                <w:rFonts w:ascii="Segoe UI" w:hAnsi="Segoe UI" w:cs="Segoe UI"/>
              </w:rPr>
            </w:pPr>
            <w:r w:rsidRPr="00643F1D">
              <w:rPr>
                <w:rFonts w:ascii="Segoe UI" w:hAnsi="Segoe UI" w:cs="Segoe UI"/>
              </w:rPr>
              <w:t>09.3 Purín y estiércol</w:t>
            </w:r>
          </w:p>
        </w:tc>
      </w:tr>
      <w:tr w:rsidR="00C81576" w:rsidRPr="00643F1D" w14:paraId="75AB2BC9" w14:textId="77777777" w:rsidTr="00E52C27">
        <w:trPr>
          <w:trHeight w:val="418"/>
        </w:trPr>
        <w:tc>
          <w:tcPr>
            <w:tcW w:w="9629" w:type="dxa"/>
            <w:shd w:val="clear" w:color="auto" w:fill="F2F2F2" w:themeFill="background1" w:themeFillShade="F2"/>
            <w:vAlign w:val="center"/>
          </w:tcPr>
          <w:p w14:paraId="16D49D81" w14:textId="7380F9EE" w:rsidR="00C81576" w:rsidRPr="00643F1D" w:rsidRDefault="00C81576" w:rsidP="00E52C27">
            <w:pPr>
              <w:spacing w:after="0"/>
              <w:ind w:left="720"/>
              <w:jc w:val="left"/>
              <w:rPr>
                <w:rFonts w:ascii="Segoe UI" w:hAnsi="Segoe UI" w:cs="Segoe UI"/>
              </w:rPr>
            </w:pPr>
            <w:r w:rsidRPr="00643F1D">
              <w:rPr>
                <w:rFonts w:ascii="Segoe UI" w:hAnsi="Segoe UI" w:cs="Segoe UI"/>
              </w:rPr>
              <w:t>10. Residuos mezclados</w:t>
            </w:r>
          </w:p>
        </w:tc>
      </w:tr>
      <w:tr w:rsidR="00C81576" w:rsidRPr="00643F1D" w14:paraId="25E778BA" w14:textId="77777777" w:rsidTr="002F5279">
        <w:trPr>
          <w:trHeight w:val="1171"/>
        </w:trPr>
        <w:tc>
          <w:tcPr>
            <w:tcW w:w="9629" w:type="dxa"/>
            <w:shd w:val="clear" w:color="auto" w:fill="auto"/>
            <w:vAlign w:val="center"/>
          </w:tcPr>
          <w:p w14:paraId="42BBBAA0" w14:textId="77777777" w:rsidR="00C81576" w:rsidRPr="00643F1D" w:rsidRDefault="00C81576" w:rsidP="00EE2389">
            <w:pPr>
              <w:spacing w:after="0"/>
              <w:rPr>
                <w:rFonts w:ascii="Segoe UI" w:hAnsi="Segoe UI" w:cs="Segoe UI"/>
              </w:rPr>
            </w:pPr>
            <w:r w:rsidRPr="00643F1D">
              <w:rPr>
                <w:rFonts w:ascii="Segoe UI" w:hAnsi="Segoe UI" w:cs="Segoe UI"/>
              </w:rPr>
              <w:t>10.1 Residuos domésticos y similares</w:t>
            </w:r>
          </w:p>
          <w:p w14:paraId="36F368AA" w14:textId="77777777" w:rsidR="00C81576" w:rsidRPr="00643F1D" w:rsidRDefault="00C81576" w:rsidP="00EE2389">
            <w:pPr>
              <w:spacing w:after="0"/>
              <w:rPr>
                <w:rFonts w:ascii="Segoe UI" w:hAnsi="Segoe UI" w:cs="Segoe UI"/>
              </w:rPr>
            </w:pPr>
            <w:r w:rsidRPr="00643F1D">
              <w:rPr>
                <w:rFonts w:ascii="Segoe UI" w:hAnsi="Segoe UI" w:cs="Segoe UI"/>
              </w:rPr>
              <w:t>10.2 Materiales mezclados e indiferenciados</w:t>
            </w:r>
          </w:p>
          <w:p w14:paraId="1566DAE0" w14:textId="0A36DFFB" w:rsidR="00C81576" w:rsidRPr="00643F1D" w:rsidRDefault="00C81576" w:rsidP="00EE2389">
            <w:pPr>
              <w:spacing w:after="0"/>
              <w:rPr>
                <w:rFonts w:ascii="Segoe UI" w:hAnsi="Segoe UI" w:cs="Segoe UI"/>
              </w:rPr>
            </w:pPr>
            <w:r w:rsidRPr="00643F1D">
              <w:rPr>
                <w:rFonts w:ascii="Segoe UI" w:hAnsi="Segoe UI" w:cs="Segoe UI"/>
              </w:rPr>
              <w:t>10.3 Residuos de separación</w:t>
            </w:r>
          </w:p>
        </w:tc>
      </w:tr>
      <w:tr w:rsidR="00C81576" w:rsidRPr="00643F1D" w14:paraId="2ED6274E" w14:textId="77777777" w:rsidTr="00E52C27">
        <w:trPr>
          <w:trHeight w:val="390"/>
        </w:trPr>
        <w:tc>
          <w:tcPr>
            <w:tcW w:w="9629" w:type="dxa"/>
            <w:shd w:val="clear" w:color="auto" w:fill="F2F2F2" w:themeFill="background1" w:themeFillShade="F2"/>
            <w:vAlign w:val="center"/>
          </w:tcPr>
          <w:p w14:paraId="3C0F37A2" w14:textId="683E8C18" w:rsidR="00C81576" w:rsidRPr="00643F1D" w:rsidRDefault="00C81576" w:rsidP="00E52C27">
            <w:pPr>
              <w:spacing w:after="0"/>
              <w:ind w:left="720"/>
              <w:jc w:val="left"/>
              <w:rPr>
                <w:rFonts w:ascii="Segoe UI" w:hAnsi="Segoe UI" w:cs="Segoe UI"/>
              </w:rPr>
            </w:pPr>
            <w:r w:rsidRPr="00643F1D">
              <w:rPr>
                <w:rFonts w:ascii="Segoe UI" w:hAnsi="Segoe UI" w:cs="Segoe UI"/>
              </w:rPr>
              <w:t>11. Lodos comunes</w:t>
            </w:r>
          </w:p>
        </w:tc>
      </w:tr>
      <w:tr w:rsidR="00C81576" w:rsidRPr="00643F1D" w14:paraId="44D70FFE" w14:textId="77777777" w:rsidTr="002F5279">
        <w:trPr>
          <w:trHeight w:val="1050"/>
        </w:trPr>
        <w:tc>
          <w:tcPr>
            <w:tcW w:w="9629" w:type="dxa"/>
            <w:shd w:val="clear" w:color="auto" w:fill="auto"/>
            <w:vAlign w:val="center"/>
          </w:tcPr>
          <w:p w14:paraId="29C0E48C" w14:textId="4FEDE960" w:rsidR="00C81576" w:rsidRPr="00643F1D" w:rsidRDefault="00C81576" w:rsidP="00EE2389">
            <w:pPr>
              <w:spacing w:after="0"/>
              <w:rPr>
                <w:rFonts w:ascii="Segoe UI" w:hAnsi="Segoe UI" w:cs="Segoe UI"/>
              </w:rPr>
            </w:pPr>
            <w:r w:rsidRPr="00643F1D">
              <w:rPr>
                <w:rFonts w:ascii="Segoe UI" w:hAnsi="Segoe UI" w:cs="Segoe UI"/>
              </w:rPr>
              <w:t>11.1 Lodos de tratamiento de aguas de alcantarillado público</w:t>
            </w:r>
          </w:p>
          <w:p w14:paraId="680CA4E0" w14:textId="77777777" w:rsidR="00C81576" w:rsidRPr="00643F1D" w:rsidRDefault="00C81576" w:rsidP="00EE2389">
            <w:pPr>
              <w:spacing w:after="0"/>
              <w:rPr>
                <w:rFonts w:ascii="Segoe UI" w:hAnsi="Segoe UI" w:cs="Segoe UI"/>
              </w:rPr>
            </w:pPr>
            <w:r w:rsidRPr="00643F1D">
              <w:rPr>
                <w:rFonts w:ascii="Segoe UI" w:hAnsi="Segoe UI" w:cs="Segoe UI"/>
              </w:rPr>
              <w:t>11.2 Lodos de purificación de agua potable y de transformación</w:t>
            </w:r>
          </w:p>
          <w:p w14:paraId="481E134B" w14:textId="77777777" w:rsidR="00C81576" w:rsidRPr="00643F1D" w:rsidRDefault="00C81576" w:rsidP="00EE2389">
            <w:pPr>
              <w:spacing w:after="0"/>
              <w:rPr>
                <w:rFonts w:ascii="Segoe UI" w:hAnsi="Segoe UI" w:cs="Segoe UI"/>
              </w:rPr>
            </w:pPr>
            <w:r w:rsidRPr="00643F1D">
              <w:rPr>
                <w:rFonts w:ascii="Segoe UI" w:hAnsi="Segoe UI" w:cs="Segoe UI"/>
              </w:rPr>
              <w:t>11.4 Contenido de fosas sépticas</w:t>
            </w:r>
          </w:p>
        </w:tc>
      </w:tr>
      <w:tr w:rsidR="00C81576" w:rsidRPr="00643F1D" w14:paraId="105F2605" w14:textId="77777777" w:rsidTr="00E52C27">
        <w:trPr>
          <w:trHeight w:val="331"/>
        </w:trPr>
        <w:tc>
          <w:tcPr>
            <w:tcW w:w="9629" w:type="dxa"/>
            <w:shd w:val="clear" w:color="auto" w:fill="F2F2F2" w:themeFill="background1" w:themeFillShade="F2"/>
            <w:vAlign w:val="center"/>
          </w:tcPr>
          <w:p w14:paraId="098D64C2" w14:textId="77777777" w:rsidR="00C81576" w:rsidRPr="00643F1D" w:rsidDel="00FB2EA6" w:rsidRDefault="00C81576" w:rsidP="00E52C27">
            <w:pPr>
              <w:spacing w:after="0"/>
              <w:ind w:left="720"/>
              <w:jc w:val="left"/>
              <w:rPr>
                <w:rFonts w:ascii="Segoe UI" w:hAnsi="Segoe UI" w:cs="Segoe UI"/>
              </w:rPr>
            </w:pPr>
            <w:r w:rsidRPr="00643F1D">
              <w:rPr>
                <w:rFonts w:ascii="Segoe UI" w:hAnsi="Segoe UI" w:cs="Segoe UI"/>
              </w:rPr>
              <w:t>12. Residuos minerales</w:t>
            </w:r>
          </w:p>
        </w:tc>
      </w:tr>
      <w:tr w:rsidR="00C81576" w:rsidRPr="00643F1D" w14:paraId="763B4D23" w14:textId="77777777" w:rsidTr="00E52C27">
        <w:trPr>
          <w:trHeight w:val="331"/>
        </w:trPr>
        <w:tc>
          <w:tcPr>
            <w:tcW w:w="9629" w:type="dxa"/>
            <w:shd w:val="clear" w:color="auto" w:fill="auto"/>
            <w:vAlign w:val="center"/>
          </w:tcPr>
          <w:p w14:paraId="2D42427E" w14:textId="77777777" w:rsidR="00C81576" w:rsidRPr="00643F1D" w:rsidRDefault="00C81576" w:rsidP="00EE2389">
            <w:pPr>
              <w:spacing w:after="0"/>
              <w:rPr>
                <w:rFonts w:ascii="Segoe UI" w:hAnsi="Segoe UI" w:cs="Segoe UI"/>
              </w:rPr>
            </w:pPr>
            <w:r w:rsidRPr="00643F1D">
              <w:rPr>
                <w:rFonts w:ascii="Segoe UI" w:hAnsi="Segoe UI" w:cs="Segoe UI"/>
              </w:rPr>
              <w:t>12.1 Residuos de construcción y demolición</w:t>
            </w:r>
          </w:p>
          <w:p w14:paraId="61FDA9D9" w14:textId="77777777" w:rsidR="00C81576" w:rsidRPr="00643F1D" w:rsidRDefault="00C81576" w:rsidP="00EE2389">
            <w:pPr>
              <w:spacing w:after="0"/>
              <w:rPr>
                <w:rFonts w:ascii="Segoe UI" w:hAnsi="Segoe UI" w:cs="Segoe UI"/>
              </w:rPr>
            </w:pPr>
            <w:r w:rsidRPr="00643F1D">
              <w:rPr>
                <w:rFonts w:ascii="Segoe UI" w:hAnsi="Segoe UI" w:cs="Segoe UI"/>
              </w:rPr>
              <w:t>12.2 Residuos de amianto</w:t>
            </w:r>
          </w:p>
          <w:p w14:paraId="5B69CE03" w14:textId="77777777" w:rsidR="00C81576" w:rsidRPr="00643F1D" w:rsidRDefault="00C81576" w:rsidP="00EE2389">
            <w:pPr>
              <w:spacing w:after="0"/>
              <w:rPr>
                <w:rFonts w:ascii="Segoe UI" w:hAnsi="Segoe UI" w:cs="Segoe UI"/>
              </w:rPr>
            </w:pPr>
            <w:r w:rsidRPr="00643F1D">
              <w:rPr>
                <w:rFonts w:ascii="Segoe UI" w:hAnsi="Segoe UI" w:cs="Segoe UI"/>
              </w:rPr>
              <w:t>12.3 Residuos de minerales naturales</w:t>
            </w:r>
          </w:p>
          <w:p w14:paraId="05111D50" w14:textId="77777777" w:rsidR="00C81576" w:rsidRPr="00643F1D" w:rsidRDefault="00C81576" w:rsidP="00EE2389">
            <w:pPr>
              <w:spacing w:after="0"/>
              <w:rPr>
                <w:rFonts w:ascii="Segoe UI" w:hAnsi="Segoe UI" w:cs="Segoe UI"/>
              </w:rPr>
            </w:pPr>
            <w:r w:rsidRPr="00643F1D">
              <w:rPr>
                <w:rFonts w:ascii="Segoe UI" w:hAnsi="Segoe UI" w:cs="Segoe UI"/>
              </w:rPr>
              <w:t>12.4 Residuos de combustión</w:t>
            </w:r>
          </w:p>
          <w:p w14:paraId="7C9E3FD4" w14:textId="77777777" w:rsidR="00C81576" w:rsidRPr="00643F1D" w:rsidRDefault="00C81576" w:rsidP="00EE2389">
            <w:pPr>
              <w:spacing w:after="0"/>
              <w:rPr>
                <w:rFonts w:ascii="Segoe UI" w:hAnsi="Segoe UI" w:cs="Segoe UI"/>
              </w:rPr>
            </w:pPr>
            <w:r w:rsidRPr="00643F1D">
              <w:rPr>
                <w:rFonts w:ascii="Segoe UI" w:hAnsi="Segoe UI" w:cs="Segoe UI"/>
              </w:rPr>
              <w:t>12.5 Residuos minerales diversos</w:t>
            </w:r>
          </w:p>
          <w:p w14:paraId="5E03A9F1" w14:textId="77777777" w:rsidR="00C81576" w:rsidRPr="00643F1D" w:rsidRDefault="00C81576" w:rsidP="00EE2389">
            <w:pPr>
              <w:spacing w:after="0"/>
              <w:rPr>
                <w:rFonts w:ascii="Segoe UI" w:hAnsi="Segoe UI" w:cs="Segoe UI"/>
              </w:rPr>
            </w:pPr>
            <w:r w:rsidRPr="00643F1D">
              <w:rPr>
                <w:rFonts w:ascii="Segoe UI" w:hAnsi="Segoe UI" w:cs="Segoe UI"/>
              </w:rPr>
              <w:t>12.6 Suelos</w:t>
            </w:r>
          </w:p>
          <w:p w14:paraId="4D9B5B31" w14:textId="77777777" w:rsidR="00C81576" w:rsidRPr="00643F1D" w:rsidRDefault="00C81576" w:rsidP="00EE2389">
            <w:pPr>
              <w:spacing w:after="0"/>
              <w:rPr>
                <w:rFonts w:ascii="Segoe UI" w:hAnsi="Segoe UI" w:cs="Segoe UI"/>
              </w:rPr>
            </w:pPr>
            <w:r w:rsidRPr="00643F1D">
              <w:rPr>
                <w:rFonts w:ascii="Segoe UI" w:hAnsi="Segoe UI" w:cs="Segoe UI"/>
              </w:rPr>
              <w:t>12.7 Lodos de drenaje</w:t>
            </w:r>
          </w:p>
          <w:p w14:paraId="5C063C11" w14:textId="77777777" w:rsidR="00C81576" w:rsidRPr="00643F1D" w:rsidDel="00FB2EA6" w:rsidRDefault="00C81576" w:rsidP="00EE2389">
            <w:pPr>
              <w:spacing w:after="0"/>
              <w:rPr>
                <w:rFonts w:ascii="Segoe UI" w:hAnsi="Segoe UI" w:cs="Segoe UI"/>
              </w:rPr>
            </w:pPr>
            <w:r w:rsidRPr="00643F1D">
              <w:rPr>
                <w:rFonts w:ascii="Segoe UI" w:hAnsi="Segoe UI" w:cs="Segoe UI"/>
              </w:rPr>
              <w:t>12.8 Lodos de tratamiento de residuos</w:t>
            </w:r>
          </w:p>
        </w:tc>
      </w:tr>
      <w:tr w:rsidR="00C81576" w:rsidRPr="00643F1D" w14:paraId="32C98270" w14:textId="77777777" w:rsidTr="00E52C27">
        <w:trPr>
          <w:trHeight w:val="331"/>
        </w:trPr>
        <w:tc>
          <w:tcPr>
            <w:tcW w:w="9629" w:type="dxa"/>
            <w:shd w:val="clear" w:color="auto" w:fill="F2F2F2" w:themeFill="background1" w:themeFillShade="F2"/>
            <w:vAlign w:val="center"/>
          </w:tcPr>
          <w:p w14:paraId="5C0B264F" w14:textId="77777777" w:rsidR="00C81576" w:rsidRPr="00643F1D" w:rsidRDefault="00C81576" w:rsidP="00E52C27">
            <w:pPr>
              <w:spacing w:after="0"/>
              <w:ind w:left="720"/>
              <w:jc w:val="left"/>
              <w:rPr>
                <w:rFonts w:ascii="Segoe UI" w:hAnsi="Segoe UI" w:cs="Segoe UI"/>
              </w:rPr>
            </w:pPr>
            <w:r w:rsidRPr="00643F1D">
              <w:rPr>
                <w:rFonts w:ascii="Segoe UI" w:hAnsi="Segoe UI" w:cs="Segoe UI"/>
              </w:rPr>
              <w:lastRenderedPageBreak/>
              <w:t>13. Residuos solidificados, estabilizados o vitrificados</w:t>
            </w:r>
          </w:p>
        </w:tc>
      </w:tr>
      <w:tr w:rsidR="00C81576" w:rsidRPr="00643F1D" w14:paraId="2E36CEEA" w14:textId="77777777" w:rsidTr="00E52C27">
        <w:trPr>
          <w:trHeight w:val="331"/>
        </w:trPr>
        <w:tc>
          <w:tcPr>
            <w:tcW w:w="9629" w:type="dxa"/>
            <w:shd w:val="clear" w:color="auto" w:fill="auto"/>
            <w:vAlign w:val="center"/>
          </w:tcPr>
          <w:p w14:paraId="779DBF14" w14:textId="77777777" w:rsidR="00C81576" w:rsidRPr="00643F1D" w:rsidRDefault="00C81576" w:rsidP="00EE2389">
            <w:pPr>
              <w:spacing w:after="0"/>
              <w:rPr>
                <w:rFonts w:ascii="Segoe UI" w:hAnsi="Segoe UI" w:cs="Segoe UI"/>
              </w:rPr>
            </w:pPr>
            <w:r w:rsidRPr="00643F1D">
              <w:rPr>
                <w:rFonts w:ascii="Segoe UI" w:hAnsi="Segoe UI" w:cs="Segoe UI"/>
              </w:rPr>
              <w:t>13.1 Residuos solidificados o estabilizados</w:t>
            </w:r>
          </w:p>
          <w:p w14:paraId="79B84B89" w14:textId="77777777" w:rsidR="00C81576" w:rsidRPr="00643F1D" w:rsidRDefault="00C81576" w:rsidP="00EE2389">
            <w:pPr>
              <w:spacing w:after="0"/>
              <w:rPr>
                <w:rFonts w:ascii="Segoe UI" w:hAnsi="Segoe UI" w:cs="Segoe UI"/>
              </w:rPr>
            </w:pPr>
            <w:r w:rsidRPr="00643F1D">
              <w:rPr>
                <w:rFonts w:ascii="Segoe UI" w:hAnsi="Segoe UI" w:cs="Segoe UI"/>
              </w:rPr>
              <w:t>13.2 Residuos vitrificados</w:t>
            </w:r>
          </w:p>
        </w:tc>
      </w:tr>
    </w:tbl>
    <w:p w14:paraId="5C8135BA" w14:textId="792B7565" w:rsidR="0027181A" w:rsidRPr="00643F1D" w:rsidRDefault="00F50088" w:rsidP="00F07316">
      <w:pPr>
        <w:rPr>
          <w:rFonts w:ascii="Segoe UI" w:eastAsia="Quattrocento Sans" w:hAnsi="Segoe UI" w:cs="Segoe UI"/>
          <w:sz w:val="16"/>
          <w:szCs w:val="16"/>
        </w:rPr>
      </w:pPr>
      <w:r w:rsidRPr="00643F1D">
        <w:rPr>
          <w:rFonts w:ascii="Segoe UI" w:eastAsia="Quattrocento Sans" w:hAnsi="Segoe UI" w:cs="Segoe UI"/>
          <w:sz w:val="16"/>
          <w:szCs w:val="16"/>
        </w:rPr>
        <w:t xml:space="preserve">Fuente: </w:t>
      </w:r>
      <w:r w:rsidR="00C81576" w:rsidRPr="00643F1D">
        <w:rPr>
          <w:rFonts w:ascii="Segoe UI" w:eastAsia="Quattrocento Sans" w:hAnsi="Segoe UI" w:cs="Segoe UI"/>
          <w:sz w:val="16"/>
          <w:szCs w:val="16"/>
        </w:rPr>
        <w:t>CER STAT</w:t>
      </w:r>
      <w:r w:rsidR="00E52C27" w:rsidRPr="00643F1D">
        <w:rPr>
          <w:rFonts w:ascii="Segoe UI" w:eastAsia="Quattrocento Sans" w:hAnsi="Segoe UI" w:cs="Segoe UI"/>
          <w:sz w:val="16"/>
          <w:szCs w:val="16"/>
        </w:rPr>
        <w:t>.</w:t>
      </w:r>
    </w:p>
    <w:p w14:paraId="40AB0CEE" w14:textId="4033A715" w:rsidR="006B0E4F" w:rsidRPr="00643F1D" w:rsidRDefault="005738BA" w:rsidP="00E936C8">
      <w:pPr>
        <w:pStyle w:val="Prrafodelista"/>
        <w:numPr>
          <w:ilvl w:val="0"/>
          <w:numId w:val="0"/>
        </w:numPr>
        <w:spacing w:line="276" w:lineRule="auto"/>
        <w:jc w:val="both"/>
        <w:rPr>
          <w:rFonts w:ascii="Segoe UI" w:eastAsia="Quattrocento Sans" w:hAnsi="Segoe UI" w:cs="Segoe UI"/>
          <w:color w:val="auto"/>
          <w:sz w:val="22"/>
        </w:rPr>
      </w:pPr>
      <w:r w:rsidRPr="00643F1D">
        <w:rPr>
          <w:rFonts w:ascii="Segoe UI" w:eastAsia="Quattrocento Sans" w:hAnsi="Segoe UI" w:cs="Segoe UI"/>
          <w:color w:val="auto"/>
          <w:sz w:val="22"/>
        </w:rPr>
        <w:t xml:space="preserve">Lista de Categorías del </w:t>
      </w:r>
      <w:r w:rsidR="006B0E4F" w:rsidRPr="00643F1D">
        <w:rPr>
          <w:rFonts w:ascii="Segoe UI" w:eastAsia="Quattrocento Sans" w:hAnsi="Segoe UI" w:cs="Segoe UI"/>
          <w:color w:val="auto"/>
          <w:sz w:val="22"/>
        </w:rPr>
        <w:t xml:space="preserve">Sistema de Contabilidad Ambiental y Económica </w:t>
      </w:r>
      <w:r w:rsidR="00684E51" w:rsidRPr="00643F1D">
        <w:rPr>
          <w:rFonts w:ascii="Segoe UI" w:eastAsia="Quattrocento Sans" w:hAnsi="Segoe UI" w:cs="Segoe UI"/>
          <w:color w:val="auto"/>
          <w:sz w:val="22"/>
        </w:rPr>
        <w:t xml:space="preserve">(SCAE) </w:t>
      </w:r>
      <w:r w:rsidR="00AE2034" w:rsidRPr="00643F1D">
        <w:rPr>
          <w:rFonts w:ascii="Segoe UI" w:eastAsia="Quattrocento Sans" w:hAnsi="Segoe UI" w:cs="Segoe UI"/>
          <w:color w:val="auto"/>
          <w:sz w:val="22"/>
        </w:rPr>
        <w:t>de las Naciones Unidas</w:t>
      </w:r>
      <w:r w:rsidR="00684E51" w:rsidRPr="00643F1D">
        <w:rPr>
          <w:rFonts w:ascii="Segoe UI" w:eastAsia="Quattrocento Sans" w:hAnsi="Segoe UI" w:cs="Segoe UI"/>
          <w:color w:val="auto"/>
          <w:sz w:val="22"/>
        </w:rPr>
        <w:t xml:space="preserve">, </w:t>
      </w:r>
      <w:r w:rsidR="006B0E4F" w:rsidRPr="00643F1D">
        <w:rPr>
          <w:rFonts w:ascii="Segoe UI" w:eastAsia="Quattrocento Sans" w:hAnsi="Segoe UI" w:cs="Segoe UI"/>
          <w:color w:val="auto"/>
          <w:sz w:val="22"/>
        </w:rPr>
        <w:t>2012</w:t>
      </w:r>
    </w:p>
    <w:p w14:paraId="66CAFD3D" w14:textId="1B5EBB4A" w:rsidR="006B0E4F" w:rsidRPr="00643F1D" w:rsidRDefault="006B0E4F" w:rsidP="00E936C8">
      <w:pPr>
        <w:pStyle w:val="Prrafodelista"/>
        <w:numPr>
          <w:ilvl w:val="0"/>
          <w:numId w:val="0"/>
        </w:numPr>
        <w:spacing w:line="276" w:lineRule="auto"/>
        <w:jc w:val="both"/>
        <w:rPr>
          <w:rFonts w:ascii="Segoe UI" w:eastAsia="Quattrocento Sans" w:hAnsi="Segoe UI" w:cs="Segoe UI"/>
          <w:color w:val="auto"/>
          <w:sz w:val="22"/>
        </w:rPr>
      </w:pPr>
    </w:p>
    <w:p w14:paraId="3E694068" w14:textId="6A1A0A64" w:rsidR="00663B7A" w:rsidRPr="00643F1D" w:rsidRDefault="00072949" w:rsidP="00E936C8">
      <w:pPr>
        <w:rPr>
          <w:rFonts w:ascii="Segoe UI" w:hAnsi="Segoe UI" w:cs="Segoe UI"/>
          <w:color w:val="auto"/>
        </w:rPr>
      </w:pPr>
      <w:r w:rsidRPr="00643F1D">
        <w:rPr>
          <w:rFonts w:ascii="Segoe UI" w:hAnsi="Segoe UI" w:cs="Segoe UI"/>
          <w:color w:val="auto"/>
        </w:rPr>
        <w:t>L</w:t>
      </w:r>
      <w:r w:rsidR="00663B7A" w:rsidRPr="00643F1D">
        <w:rPr>
          <w:rFonts w:ascii="Segoe UI" w:hAnsi="Segoe UI" w:cs="Segoe UI"/>
          <w:color w:val="auto"/>
        </w:rPr>
        <w:t>os flujos físicos</w:t>
      </w:r>
      <w:r w:rsidRPr="00643F1D">
        <w:rPr>
          <w:rFonts w:ascii="Segoe UI" w:hAnsi="Segoe UI" w:cs="Segoe UI"/>
          <w:color w:val="auto"/>
        </w:rPr>
        <w:t xml:space="preserve"> </w:t>
      </w:r>
      <w:r w:rsidR="00663B7A" w:rsidRPr="00643F1D">
        <w:rPr>
          <w:rFonts w:ascii="Segoe UI" w:hAnsi="Segoe UI" w:cs="Segoe UI"/>
          <w:color w:val="auto"/>
        </w:rPr>
        <w:t>representan el movimiento y uso de materiales, agua y energía. La medición</w:t>
      </w:r>
      <w:r w:rsidR="00542E8D" w:rsidRPr="00643F1D">
        <w:rPr>
          <w:rFonts w:ascii="Segoe UI" w:hAnsi="Segoe UI" w:cs="Segoe UI"/>
          <w:color w:val="auto"/>
        </w:rPr>
        <w:t xml:space="preserve"> del SCAE</w:t>
      </w:r>
      <w:r w:rsidR="00663B7A" w:rsidRPr="00643F1D">
        <w:rPr>
          <w:rFonts w:ascii="Segoe UI" w:hAnsi="Segoe UI" w:cs="Segoe UI"/>
          <w:color w:val="auto"/>
        </w:rPr>
        <w:t>, busca registrar inicialmente los flujos físicos que respaldan las transacciones monetarias registradas en los cuadros oferta utilización (flujo de productos), para posteriormente extenderse y cubrir los flujos del medio ambiente a la economía (flujo de insumos naturales) y los flujos de la economía hacia el medio ambiente (flujo de residuos).</w:t>
      </w:r>
    </w:p>
    <w:p w14:paraId="17377250" w14:textId="40B652BB" w:rsidR="00062FD4" w:rsidRPr="00643F1D" w:rsidRDefault="00E936C8" w:rsidP="00062FD4">
      <w:pPr>
        <w:rPr>
          <w:rFonts w:ascii="Segoe UI" w:hAnsi="Segoe UI" w:cs="Segoe UI"/>
          <w:color w:val="auto"/>
        </w:rPr>
      </w:pPr>
      <w:r w:rsidRPr="00643F1D">
        <w:rPr>
          <w:rFonts w:ascii="Segoe UI" w:hAnsi="Segoe UI" w:cs="Segoe UI"/>
          <w:color w:val="auto"/>
        </w:rPr>
        <w:t>Las cuentas de residuos sólidos son útiles para organizar la información sobre la generación y la gestión de sus flujos</w:t>
      </w:r>
      <w:r w:rsidR="00062FD4" w:rsidRPr="00643F1D">
        <w:rPr>
          <w:rFonts w:ascii="Segoe UI" w:hAnsi="Segoe UI" w:cs="Segoe UI"/>
          <w:color w:val="auto"/>
        </w:rPr>
        <w:t>,</w:t>
      </w:r>
      <w:r w:rsidRPr="00643F1D">
        <w:rPr>
          <w:rFonts w:ascii="Segoe UI" w:hAnsi="Segoe UI" w:cs="Segoe UI"/>
          <w:color w:val="auto"/>
        </w:rPr>
        <w:t xml:space="preserve"> en medidas agregadas de cantidades</w:t>
      </w:r>
      <w:r w:rsidR="00062FD4" w:rsidRPr="00643F1D">
        <w:rPr>
          <w:rFonts w:ascii="Segoe UI" w:hAnsi="Segoe UI" w:cs="Segoe UI"/>
          <w:color w:val="auto"/>
        </w:rPr>
        <w:t xml:space="preserve"> y</w:t>
      </w:r>
      <w:r w:rsidRPr="00643F1D">
        <w:rPr>
          <w:rFonts w:ascii="Segoe UI" w:hAnsi="Segoe UI" w:cs="Segoe UI"/>
          <w:color w:val="auto"/>
        </w:rPr>
        <w:t xml:space="preserve"> de materiales</w:t>
      </w:r>
      <w:r w:rsidR="007A7C74" w:rsidRPr="00643F1D">
        <w:rPr>
          <w:rFonts w:ascii="Segoe UI" w:hAnsi="Segoe UI" w:cs="Segoe UI"/>
          <w:color w:val="auto"/>
        </w:rPr>
        <w:t xml:space="preserve">. </w:t>
      </w:r>
      <w:r w:rsidR="00062FD4" w:rsidRPr="00643F1D">
        <w:rPr>
          <w:rFonts w:ascii="Segoe UI" w:hAnsi="Segoe UI" w:cs="Segoe UI"/>
          <w:color w:val="auto"/>
        </w:rPr>
        <w:t>El marco conceptual de la CAEFM-RS se deriva del SCAE, específicamente en lo referido a la contabilidad de flujos de residuos sólidos en unidades físicas.</w:t>
      </w:r>
    </w:p>
    <w:p w14:paraId="1FCD781A" w14:textId="492E795F" w:rsidR="00CE1FE4" w:rsidRPr="00643F1D" w:rsidRDefault="00E936C8" w:rsidP="00E936C8">
      <w:pPr>
        <w:rPr>
          <w:rFonts w:ascii="Segoe UI" w:hAnsi="Segoe UI" w:cs="Segoe UI"/>
          <w:color w:val="auto"/>
        </w:rPr>
      </w:pPr>
      <w:r w:rsidRPr="00643F1D">
        <w:rPr>
          <w:rFonts w:ascii="Segoe UI" w:hAnsi="Segoe UI" w:cs="Segoe UI"/>
          <w:color w:val="auto"/>
        </w:rPr>
        <w:t xml:space="preserve">No existe una clasificación internacional estándar para los residuos sólidos, pero con fines ilustrativos </w:t>
      </w:r>
      <w:r w:rsidR="009623D3" w:rsidRPr="00643F1D">
        <w:rPr>
          <w:rFonts w:ascii="Segoe UI" w:hAnsi="Segoe UI" w:cs="Segoe UI"/>
          <w:color w:val="auto"/>
        </w:rPr>
        <w:t>la estructura de reporte sigue la lógica del COU-F d</w:t>
      </w:r>
      <w:r w:rsidR="00896CC1" w:rsidRPr="00643F1D">
        <w:rPr>
          <w:rFonts w:ascii="Segoe UI" w:hAnsi="Segoe UI" w:cs="Segoe UI"/>
          <w:color w:val="auto"/>
        </w:rPr>
        <w:t xml:space="preserve">e la </w:t>
      </w:r>
      <w:r w:rsidR="00896CC1" w:rsidRPr="00643F1D">
        <w:rPr>
          <w:rFonts w:ascii="Segoe UI" w:hAnsi="Segoe UI" w:cs="Segoe UI"/>
          <w:color w:val="auto"/>
        </w:rPr>
        <w:fldChar w:fldCharType="begin"/>
      </w:r>
      <w:r w:rsidR="00896CC1" w:rsidRPr="00643F1D">
        <w:rPr>
          <w:rFonts w:ascii="Segoe UI" w:hAnsi="Segoe UI" w:cs="Segoe UI"/>
          <w:color w:val="auto"/>
        </w:rPr>
        <w:instrText xml:space="preserve"> REF _Ref95815416 \h </w:instrText>
      </w:r>
      <w:r w:rsidR="00643F1D">
        <w:rPr>
          <w:rFonts w:ascii="Segoe UI" w:hAnsi="Segoe UI" w:cs="Segoe UI"/>
          <w:color w:val="auto"/>
        </w:rPr>
        <w:instrText xml:space="preserve"> \* MERGEFORMAT </w:instrText>
      </w:r>
      <w:r w:rsidR="00896CC1" w:rsidRPr="00643F1D">
        <w:rPr>
          <w:rFonts w:ascii="Segoe UI" w:hAnsi="Segoe UI" w:cs="Segoe UI"/>
          <w:color w:val="auto"/>
        </w:rPr>
      </w:r>
      <w:r w:rsidR="00896CC1" w:rsidRPr="00643F1D">
        <w:rPr>
          <w:rFonts w:ascii="Segoe UI" w:hAnsi="Segoe UI" w:cs="Segoe UI"/>
          <w:color w:val="auto"/>
        </w:rPr>
        <w:fldChar w:fldCharType="separate"/>
      </w:r>
      <w:r w:rsidR="00896CC1" w:rsidRPr="00643F1D">
        <w:rPr>
          <w:rFonts w:ascii="Segoe UI" w:hAnsi="Segoe UI" w:cs="Segoe UI"/>
        </w:rPr>
        <w:t xml:space="preserve">Ilustración </w:t>
      </w:r>
      <w:r w:rsidR="00896CC1" w:rsidRPr="00643F1D">
        <w:rPr>
          <w:rFonts w:ascii="Segoe UI" w:hAnsi="Segoe UI" w:cs="Segoe UI"/>
          <w:noProof/>
        </w:rPr>
        <w:t>3</w:t>
      </w:r>
      <w:r w:rsidR="00896CC1" w:rsidRPr="00643F1D">
        <w:rPr>
          <w:rFonts w:ascii="Segoe UI" w:hAnsi="Segoe UI" w:cs="Segoe UI"/>
          <w:color w:val="auto"/>
        </w:rPr>
        <w:fldChar w:fldCharType="end"/>
      </w:r>
      <w:r w:rsidR="00896CC1" w:rsidRPr="00643F1D">
        <w:rPr>
          <w:rFonts w:ascii="Segoe UI" w:hAnsi="Segoe UI" w:cs="Segoe UI"/>
          <w:color w:val="auto"/>
        </w:rPr>
        <w:t xml:space="preserve"> y la </w:t>
      </w:r>
      <w:r w:rsidR="00896CC1" w:rsidRPr="00643F1D">
        <w:rPr>
          <w:rFonts w:ascii="Segoe UI" w:hAnsi="Segoe UI" w:cs="Segoe UI"/>
          <w:color w:val="auto"/>
        </w:rPr>
        <w:fldChar w:fldCharType="begin"/>
      </w:r>
      <w:r w:rsidR="00896CC1" w:rsidRPr="00643F1D">
        <w:rPr>
          <w:rFonts w:ascii="Segoe UI" w:hAnsi="Segoe UI" w:cs="Segoe UI"/>
          <w:color w:val="auto"/>
        </w:rPr>
        <w:instrText xml:space="preserve"> REF _Ref95815434 \h </w:instrText>
      </w:r>
      <w:r w:rsidR="00643F1D">
        <w:rPr>
          <w:rFonts w:ascii="Segoe UI" w:hAnsi="Segoe UI" w:cs="Segoe UI"/>
          <w:color w:val="auto"/>
        </w:rPr>
        <w:instrText xml:space="preserve"> \* MERGEFORMAT </w:instrText>
      </w:r>
      <w:r w:rsidR="00896CC1" w:rsidRPr="00643F1D">
        <w:rPr>
          <w:rFonts w:ascii="Segoe UI" w:hAnsi="Segoe UI" w:cs="Segoe UI"/>
          <w:color w:val="auto"/>
        </w:rPr>
      </w:r>
      <w:r w:rsidR="00896CC1" w:rsidRPr="00643F1D">
        <w:rPr>
          <w:rFonts w:ascii="Segoe UI" w:hAnsi="Segoe UI" w:cs="Segoe UI"/>
          <w:color w:val="auto"/>
        </w:rPr>
        <w:fldChar w:fldCharType="separate"/>
      </w:r>
      <w:r w:rsidR="00896CC1" w:rsidRPr="00643F1D">
        <w:rPr>
          <w:rFonts w:ascii="Segoe UI" w:hAnsi="Segoe UI" w:cs="Segoe UI"/>
        </w:rPr>
        <w:t xml:space="preserve">Ilustración </w:t>
      </w:r>
      <w:r w:rsidR="00896CC1" w:rsidRPr="00643F1D">
        <w:rPr>
          <w:rFonts w:ascii="Segoe UI" w:hAnsi="Segoe UI" w:cs="Segoe UI"/>
          <w:noProof/>
        </w:rPr>
        <w:t>4</w:t>
      </w:r>
      <w:r w:rsidR="00896CC1" w:rsidRPr="00643F1D">
        <w:rPr>
          <w:rFonts w:ascii="Segoe UI" w:hAnsi="Segoe UI" w:cs="Segoe UI"/>
          <w:color w:val="auto"/>
        </w:rPr>
        <w:fldChar w:fldCharType="end"/>
      </w:r>
      <w:r w:rsidR="009623D3" w:rsidRPr="00643F1D">
        <w:rPr>
          <w:rFonts w:ascii="Segoe UI" w:hAnsi="Segoe UI" w:cs="Segoe UI"/>
          <w:color w:val="auto"/>
        </w:rPr>
        <w:t xml:space="preserve">, en donde se </w:t>
      </w:r>
      <w:r w:rsidRPr="00643F1D">
        <w:rPr>
          <w:rFonts w:ascii="Segoe UI" w:hAnsi="Segoe UI" w:cs="Segoe UI"/>
          <w:color w:val="auto"/>
        </w:rPr>
        <w:t>incluye una lista de tipos de residuos sólidos</w:t>
      </w:r>
      <w:r w:rsidR="00CD07B4" w:rsidRPr="00643F1D">
        <w:rPr>
          <w:rFonts w:ascii="Segoe UI" w:hAnsi="Segoe UI" w:cs="Segoe UI"/>
          <w:color w:val="auto"/>
        </w:rPr>
        <w:t xml:space="preserve"> y productos residuales</w:t>
      </w:r>
      <w:r w:rsidRPr="00643F1D">
        <w:rPr>
          <w:rFonts w:ascii="Segoe UI" w:hAnsi="Segoe UI" w:cs="Segoe UI"/>
          <w:color w:val="auto"/>
        </w:rPr>
        <w:t xml:space="preserve">, </w:t>
      </w:r>
      <w:r w:rsidR="00C81087" w:rsidRPr="00643F1D">
        <w:rPr>
          <w:rFonts w:ascii="Segoe UI" w:hAnsi="Segoe UI" w:cs="Segoe UI"/>
          <w:color w:val="auto"/>
        </w:rPr>
        <w:t>determinando 10 categorías (</w:t>
      </w:r>
      <w:r w:rsidR="00C81087" w:rsidRPr="00643F1D">
        <w:rPr>
          <w:rFonts w:ascii="Segoe UI" w:hAnsi="Segoe UI" w:cs="Segoe UI"/>
          <w:color w:val="auto"/>
        </w:rPr>
        <w:fldChar w:fldCharType="begin"/>
      </w:r>
      <w:r w:rsidR="00C81087" w:rsidRPr="00643F1D">
        <w:rPr>
          <w:rFonts w:ascii="Segoe UI" w:hAnsi="Segoe UI" w:cs="Segoe UI"/>
          <w:color w:val="auto"/>
        </w:rPr>
        <w:instrText xml:space="preserve"> REF _Ref95808225 \h </w:instrText>
      </w:r>
      <w:r w:rsidR="00A9785B" w:rsidRPr="00643F1D">
        <w:rPr>
          <w:rFonts w:ascii="Segoe UI" w:hAnsi="Segoe UI" w:cs="Segoe UI"/>
          <w:color w:val="auto"/>
        </w:rPr>
        <w:instrText xml:space="preserve"> \* MERGEFORMAT </w:instrText>
      </w:r>
      <w:r w:rsidR="00C81087" w:rsidRPr="00643F1D">
        <w:rPr>
          <w:rFonts w:ascii="Segoe UI" w:hAnsi="Segoe UI" w:cs="Segoe UI"/>
          <w:color w:val="auto"/>
        </w:rPr>
      </w:r>
      <w:r w:rsidR="00C81087" w:rsidRPr="00643F1D">
        <w:rPr>
          <w:rFonts w:ascii="Segoe UI" w:hAnsi="Segoe UI" w:cs="Segoe UI"/>
          <w:color w:val="auto"/>
        </w:rPr>
        <w:fldChar w:fldCharType="separate"/>
      </w:r>
      <w:r w:rsidR="00C81087" w:rsidRPr="00643F1D">
        <w:rPr>
          <w:rFonts w:ascii="Segoe UI" w:hAnsi="Segoe UI" w:cs="Segoe UI"/>
        </w:rPr>
        <w:t xml:space="preserve">Tabla </w:t>
      </w:r>
      <w:r w:rsidR="00C81087" w:rsidRPr="00643F1D">
        <w:rPr>
          <w:rFonts w:ascii="Segoe UI" w:hAnsi="Segoe UI" w:cs="Segoe UI"/>
          <w:noProof/>
        </w:rPr>
        <w:t>7</w:t>
      </w:r>
      <w:r w:rsidR="00C81087" w:rsidRPr="00643F1D">
        <w:rPr>
          <w:rFonts w:ascii="Segoe UI" w:hAnsi="Segoe UI" w:cs="Segoe UI"/>
          <w:color w:val="auto"/>
        </w:rPr>
        <w:fldChar w:fldCharType="end"/>
      </w:r>
      <w:r w:rsidR="00C81087" w:rsidRPr="00643F1D">
        <w:rPr>
          <w:rFonts w:ascii="Segoe UI" w:hAnsi="Segoe UI" w:cs="Segoe UI"/>
          <w:color w:val="auto"/>
        </w:rPr>
        <w:t xml:space="preserve">), </w:t>
      </w:r>
      <w:r w:rsidRPr="00643F1D">
        <w:rPr>
          <w:rFonts w:ascii="Segoe UI" w:hAnsi="Segoe UI" w:cs="Segoe UI"/>
          <w:color w:val="auto"/>
        </w:rPr>
        <w:t>basada</w:t>
      </w:r>
      <w:r w:rsidR="00C81087" w:rsidRPr="00643F1D">
        <w:rPr>
          <w:rFonts w:ascii="Segoe UI" w:hAnsi="Segoe UI" w:cs="Segoe UI"/>
          <w:color w:val="auto"/>
        </w:rPr>
        <w:t>s</w:t>
      </w:r>
      <w:r w:rsidRPr="00643F1D">
        <w:rPr>
          <w:rFonts w:ascii="Segoe UI" w:hAnsi="Segoe UI" w:cs="Segoe UI"/>
          <w:color w:val="auto"/>
        </w:rPr>
        <w:t xml:space="preserve"> en la versión estadística del Catálogo Europeo de Residuos.</w:t>
      </w:r>
      <w:r w:rsidR="00F75B03" w:rsidRPr="00643F1D">
        <w:rPr>
          <w:rFonts w:ascii="Segoe UI" w:hAnsi="Segoe UI" w:cs="Segoe UI"/>
          <w:color w:val="auto"/>
        </w:rPr>
        <w:t xml:space="preserve"> No se incluyen las ventas de productos fabricados con residuos sólidos.</w:t>
      </w:r>
    </w:p>
    <w:p w14:paraId="4362E949" w14:textId="77777777" w:rsidR="00FF2202" w:rsidRDefault="00FF2202" w:rsidP="00FF2202">
      <w:pPr>
        <w:pStyle w:val="Descripcin"/>
      </w:pPr>
      <w:bookmarkStart w:id="31" w:name="_Ref95808225"/>
    </w:p>
    <w:p w14:paraId="0127603C" w14:textId="77777777" w:rsidR="00FF2202" w:rsidRDefault="00FF2202" w:rsidP="00FF2202">
      <w:pPr>
        <w:pStyle w:val="Descripcin"/>
      </w:pPr>
    </w:p>
    <w:p w14:paraId="1B8F7646" w14:textId="77777777" w:rsidR="00FF2202" w:rsidRDefault="00FF2202" w:rsidP="00FF2202">
      <w:pPr>
        <w:pStyle w:val="Descripcin"/>
      </w:pPr>
    </w:p>
    <w:p w14:paraId="4A39E24B" w14:textId="77777777" w:rsidR="00FF2202" w:rsidRDefault="00FF2202" w:rsidP="00FF2202">
      <w:pPr>
        <w:pStyle w:val="Descripcin"/>
      </w:pPr>
    </w:p>
    <w:p w14:paraId="79226359" w14:textId="77777777" w:rsidR="00FF2202" w:rsidRDefault="00FF2202" w:rsidP="00FF2202">
      <w:pPr>
        <w:pStyle w:val="Descripcin"/>
      </w:pPr>
    </w:p>
    <w:p w14:paraId="4C1DA05F" w14:textId="77777777" w:rsidR="00FF2202" w:rsidRDefault="00FF2202" w:rsidP="00FF2202">
      <w:pPr>
        <w:pStyle w:val="Descripcin"/>
      </w:pPr>
    </w:p>
    <w:p w14:paraId="127E97A4" w14:textId="77777777" w:rsidR="00FF2202" w:rsidRDefault="00FF2202" w:rsidP="00FF2202">
      <w:pPr>
        <w:pStyle w:val="Descripcin"/>
      </w:pPr>
    </w:p>
    <w:p w14:paraId="603048D7" w14:textId="02D9AA6C" w:rsidR="00101E36" w:rsidRPr="00643F1D" w:rsidRDefault="00C81087" w:rsidP="0070591D">
      <w:pPr>
        <w:pStyle w:val="Descripcin"/>
      </w:pPr>
      <w:r w:rsidRPr="00643F1D">
        <w:lastRenderedPageBreak/>
        <w:t xml:space="preserve">Tabla </w:t>
      </w:r>
      <w:r w:rsidRPr="00643F1D">
        <w:rPr>
          <w:b w:val="0"/>
          <w:bCs w:val="0"/>
        </w:rPr>
        <w:fldChar w:fldCharType="begin"/>
      </w:r>
      <w:r w:rsidRPr="00643F1D">
        <w:instrText xml:space="preserve"> SEQ Tabla \* ARABIC </w:instrText>
      </w:r>
      <w:r w:rsidRPr="00643F1D">
        <w:rPr>
          <w:b w:val="0"/>
          <w:bCs w:val="0"/>
        </w:rPr>
        <w:fldChar w:fldCharType="separate"/>
      </w:r>
      <w:r w:rsidR="00884B87" w:rsidRPr="00643F1D">
        <w:rPr>
          <w:noProof/>
        </w:rPr>
        <w:t>7</w:t>
      </w:r>
      <w:r w:rsidRPr="00643F1D">
        <w:rPr>
          <w:b w:val="0"/>
          <w:bCs w:val="0"/>
        </w:rPr>
        <w:fldChar w:fldCharType="end"/>
      </w:r>
      <w:bookmarkEnd w:id="31"/>
      <w:r w:rsidRPr="00643F1D">
        <w:t>. Clasificación EUROSTAT adaptada al SCAE.</w:t>
      </w:r>
    </w:p>
    <w:tbl>
      <w:tblPr>
        <w:tblW w:w="9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4"/>
      </w:tblGrid>
      <w:tr w:rsidR="002C0598" w:rsidRPr="00643F1D" w14:paraId="12347BE7" w14:textId="77777777" w:rsidTr="0070591D">
        <w:trPr>
          <w:trHeight w:val="555"/>
        </w:trPr>
        <w:tc>
          <w:tcPr>
            <w:tcW w:w="9834" w:type="dxa"/>
            <w:shd w:val="clear" w:color="auto" w:fill="BFBFBF" w:themeFill="background1" w:themeFillShade="BF"/>
            <w:vAlign w:val="center"/>
          </w:tcPr>
          <w:p w14:paraId="376754FF" w14:textId="5FD6EB37" w:rsidR="00101E36" w:rsidRPr="00643F1D" w:rsidRDefault="005738BA" w:rsidP="001E3750">
            <w:pPr>
              <w:spacing w:after="0"/>
              <w:ind w:left="720"/>
              <w:jc w:val="center"/>
              <w:rPr>
                <w:rFonts w:ascii="Segoe UI" w:eastAsia="Quattrocento Sans" w:hAnsi="Segoe UI" w:cs="Segoe UI"/>
                <w:b/>
                <w:color w:val="auto"/>
              </w:rPr>
            </w:pPr>
            <w:r w:rsidRPr="00643F1D">
              <w:rPr>
                <w:rFonts w:ascii="Segoe UI" w:eastAsia="Quattrocento Sans" w:hAnsi="Segoe UI" w:cs="Segoe UI"/>
                <w:b/>
                <w:color w:val="auto"/>
              </w:rPr>
              <w:t>Tipos de</w:t>
            </w:r>
            <w:r w:rsidR="00101E36" w:rsidRPr="00643F1D">
              <w:rPr>
                <w:rFonts w:ascii="Segoe UI" w:eastAsia="Quattrocento Sans" w:hAnsi="Segoe UI" w:cs="Segoe UI"/>
                <w:b/>
                <w:color w:val="auto"/>
              </w:rPr>
              <w:t xml:space="preserve"> residuos</w:t>
            </w:r>
            <w:r w:rsidRPr="00643F1D">
              <w:rPr>
                <w:rFonts w:ascii="Segoe UI" w:eastAsia="Quattrocento Sans" w:hAnsi="Segoe UI" w:cs="Segoe UI"/>
                <w:b/>
                <w:color w:val="auto"/>
              </w:rPr>
              <w:t xml:space="preserve"> sólidos y productos residuales</w:t>
            </w:r>
          </w:p>
        </w:tc>
      </w:tr>
      <w:tr w:rsidR="00101E36" w:rsidRPr="00643F1D" w14:paraId="51898686" w14:textId="77777777" w:rsidTr="002E1F34">
        <w:trPr>
          <w:trHeight w:val="328"/>
        </w:trPr>
        <w:tc>
          <w:tcPr>
            <w:tcW w:w="9834" w:type="dxa"/>
            <w:shd w:val="clear" w:color="auto" w:fill="F2F2F2"/>
            <w:vAlign w:val="center"/>
          </w:tcPr>
          <w:p w14:paraId="0282086A" w14:textId="77777777" w:rsidR="00101E36" w:rsidRPr="00643F1D" w:rsidRDefault="00101E36" w:rsidP="001E3750">
            <w:pPr>
              <w:spacing w:after="0"/>
              <w:ind w:left="720"/>
              <w:jc w:val="left"/>
              <w:rPr>
                <w:rFonts w:ascii="Segoe UI" w:eastAsia="Quattrocento Sans" w:hAnsi="Segoe UI" w:cs="Segoe UI"/>
              </w:rPr>
            </w:pPr>
            <w:r w:rsidRPr="00643F1D">
              <w:rPr>
                <w:rFonts w:ascii="Segoe UI" w:eastAsia="Quattrocento Sans" w:hAnsi="Segoe UI" w:cs="Segoe UI"/>
              </w:rPr>
              <w:t>01. Residuos químicos y sanitarios</w:t>
            </w:r>
          </w:p>
        </w:tc>
      </w:tr>
      <w:tr w:rsidR="00101E36" w:rsidRPr="00643F1D" w14:paraId="2010E3BF" w14:textId="77777777" w:rsidTr="0070591D">
        <w:trPr>
          <w:trHeight w:val="4466"/>
        </w:trPr>
        <w:tc>
          <w:tcPr>
            <w:tcW w:w="9834" w:type="dxa"/>
            <w:shd w:val="clear" w:color="auto" w:fill="auto"/>
            <w:vAlign w:val="center"/>
          </w:tcPr>
          <w:p w14:paraId="23FAAF7B"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Solventes usados</w:t>
            </w:r>
          </w:p>
          <w:p w14:paraId="632AC245"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ácidos, alcalinos o salinos</w:t>
            </w:r>
          </w:p>
          <w:p w14:paraId="7A6BC0EE"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ácidos, alcalinos o salinos (peligrosos)</w:t>
            </w:r>
          </w:p>
          <w:p w14:paraId="12D571EF"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Aceites usados (peligrosos)</w:t>
            </w:r>
          </w:p>
          <w:p w14:paraId="2180A0E3"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químicos</w:t>
            </w:r>
          </w:p>
          <w:p w14:paraId="104FBDFC" w14:textId="5E383560" w:rsidR="004845CC"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químicos (peligrosos)</w:t>
            </w:r>
          </w:p>
          <w:p w14:paraId="11B58498"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Lodos de efluentes industriales</w:t>
            </w:r>
          </w:p>
          <w:p w14:paraId="7BAC6447"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Lodos de efluentes industriales (peligrosos)</w:t>
            </w:r>
          </w:p>
          <w:p w14:paraId="1F8FE651"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Lodos y residuos líquidos del tratamiento de residuos</w:t>
            </w:r>
          </w:p>
          <w:p w14:paraId="6E8361E7"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Lodos y residuos líquidos del tratamiento de residuos (peligrosos)</w:t>
            </w:r>
          </w:p>
          <w:p w14:paraId="414FC8C3"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sanitarios y biológicos</w:t>
            </w:r>
          </w:p>
          <w:p w14:paraId="2CD5C5C5"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sanitarios y biológicos (peligrosos)</w:t>
            </w:r>
          </w:p>
        </w:tc>
      </w:tr>
      <w:tr w:rsidR="00101E36" w:rsidRPr="00643F1D" w14:paraId="1DBA2F03" w14:textId="77777777" w:rsidTr="0070591D">
        <w:trPr>
          <w:trHeight w:val="409"/>
        </w:trPr>
        <w:tc>
          <w:tcPr>
            <w:tcW w:w="9834" w:type="dxa"/>
            <w:shd w:val="clear" w:color="auto" w:fill="F2F2F2"/>
            <w:vAlign w:val="center"/>
          </w:tcPr>
          <w:p w14:paraId="42FDCD4F" w14:textId="77777777" w:rsidR="00101E36" w:rsidRPr="00643F1D" w:rsidRDefault="00101E36" w:rsidP="001E3750">
            <w:pPr>
              <w:spacing w:after="0"/>
              <w:ind w:left="720"/>
              <w:jc w:val="left"/>
              <w:rPr>
                <w:rFonts w:ascii="Segoe UI" w:eastAsia="Quattrocento Sans" w:hAnsi="Segoe UI" w:cs="Segoe UI"/>
              </w:rPr>
            </w:pPr>
            <w:r w:rsidRPr="00643F1D">
              <w:rPr>
                <w:rFonts w:ascii="Segoe UI" w:eastAsia="Quattrocento Sans" w:hAnsi="Segoe UI" w:cs="Segoe UI"/>
              </w:rPr>
              <w:t>02. Residuos radiactivos</w:t>
            </w:r>
          </w:p>
        </w:tc>
      </w:tr>
      <w:tr w:rsidR="00101E36" w:rsidRPr="00643F1D" w14:paraId="3FB43E3F" w14:textId="77777777" w:rsidTr="004845CC">
        <w:trPr>
          <w:trHeight w:val="434"/>
        </w:trPr>
        <w:tc>
          <w:tcPr>
            <w:tcW w:w="9834" w:type="dxa"/>
            <w:shd w:val="clear" w:color="auto" w:fill="F2F2F2"/>
            <w:vAlign w:val="center"/>
          </w:tcPr>
          <w:p w14:paraId="0AAA3B5E" w14:textId="77777777" w:rsidR="00101E36" w:rsidRPr="00643F1D" w:rsidRDefault="00101E36" w:rsidP="001E3750">
            <w:pPr>
              <w:spacing w:after="0"/>
              <w:ind w:left="720"/>
              <w:jc w:val="left"/>
              <w:rPr>
                <w:rFonts w:ascii="Segoe UI" w:eastAsia="Quattrocento Sans" w:hAnsi="Segoe UI" w:cs="Segoe UI"/>
              </w:rPr>
            </w:pPr>
            <w:r w:rsidRPr="00643F1D">
              <w:rPr>
                <w:rFonts w:ascii="Segoe UI" w:eastAsia="Quattrocento Sans" w:hAnsi="Segoe UI" w:cs="Segoe UI"/>
              </w:rPr>
              <w:t>03. Residuos metálicos</w:t>
            </w:r>
          </w:p>
        </w:tc>
      </w:tr>
      <w:tr w:rsidR="00101E36" w:rsidRPr="00643F1D" w14:paraId="7A5E0D7F" w14:textId="77777777" w:rsidTr="00FF2202">
        <w:trPr>
          <w:trHeight w:val="1259"/>
        </w:trPr>
        <w:tc>
          <w:tcPr>
            <w:tcW w:w="9834" w:type="dxa"/>
            <w:shd w:val="clear" w:color="auto" w:fill="auto"/>
            <w:vAlign w:val="center"/>
          </w:tcPr>
          <w:p w14:paraId="00C4BA1A"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metálicos, ferrosos</w:t>
            </w:r>
          </w:p>
          <w:p w14:paraId="1624284D"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metálicos, no ferrosos</w:t>
            </w:r>
          </w:p>
          <w:p w14:paraId="042AD5F0"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metálicos ferrosos y no ferrosos mezclados</w:t>
            </w:r>
          </w:p>
        </w:tc>
      </w:tr>
      <w:tr w:rsidR="00101E36" w:rsidRPr="00643F1D" w14:paraId="6BDB59C8" w14:textId="77777777" w:rsidTr="00FF2202">
        <w:trPr>
          <w:trHeight w:val="547"/>
        </w:trPr>
        <w:tc>
          <w:tcPr>
            <w:tcW w:w="9834" w:type="dxa"/>
            <w:shd w:val="clear" w:color="auto" w:fill="F2F2F2"/>
            <w:vAlign w:val="center"/>
          </w:tcPr>
          <w:p w14:paraId="0538B744" w14:textId="77777777" w:rsidR="00101E36" w:rsidRPr="00643F1D" w:rsidRDefault="00101E36" w:rsidP="001E3750">
            <w:pPr>
              <w:spacing w:after="0"/>
              <w:ind w:left="720"/>
              <w:jc w:val="left"/>
              <w:rPr>
                <w:rFonts w:ascii="Segoe UI" w:eastAsia="Quattrocento Sans" w:hAnsi="Segoe UI" w:cs="Segoe UI"/>
              </w:rPr>
            </w:pPr>
            <w:r w:rsidRPr="00643F1D">
              <w:rPr>
                <w:rFonts w:ascii="Segoe UI" w:eastAsia="Quattrocento Sans" w:hAnsi="Segoe UI" w:cs="Segoe UI"/>
              </w:rPr>
              <w:t>04. Residuos no metálicos reciclables</w:t>
            </w:r>
          </w:p>
        </w:tc>
      </w:tr>
      <w:tr w:rsidR="00101E36" w:rsidRPr="00643F1D" w14:paraId="4925C4A6" w14:textId="77777777" w:rsidTr="00FF2202">
        <w:trPr>
          <w:trHeight w:val="3052"/>
        </w:trPr>
        <w:tc>
          <w:tcPr>
            <w:tcW w:w="9834" w:type="dxa"/>
            <w:shd w:val="clear" w:color="auto" w:fill="auto"/>
            <w:vAlign w:val="center"/>
          </w:tcPr>
          <w:p w14:paraId="591042B1"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de vidrio (peligrosos)</w:t>
            </w:r>
          </w:p>
          <w:p w14:paraId="5FDB7603"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de vidrio</w:t>
            </w:r>
          </w:p>
          <w:p w14:paraId="014B38A5"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de papel y cartón</w:t>
            </w:r>
          </w:p>
          <w:p w14:paraId="3DC8C677"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plásticos</w:t>
            </w:r>
          </w:p>
          <w:p w14:paraId="5A72A9BB"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de madera</w:t>
            </w:r>
          </w:p>
          <w:p w14:paraId="7BE662D1"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de madera (peligrosos)</w:t>
            </w:r>
          </w:p>
          <w:p w14:paraId="5069DDBE"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textiles</w:t>
            </w:r>
          </w:p>
          <w:p w14:paraId="086C9892"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de caucho</w:t>
            </w:r>
          </w:p>
        </w:tc>
      </w:tr>
      <w:tr w:rsidR="00101E36" w:rsidRPr="00643F1D" w14:paraId="1C1A25FF" w14:textId="77777777" w:rsidTr="004845CC">
        <w:trPr>
          <w:trHeight w:val="382"/>
        </w:trPr>
        <w:tc>
          <w:tcPr>
            <w:tcW w:w="9834" w:type="dxa"/>
            <w:shd w:val="clear" w:color="auto" w:fill="F2F2F2"/>
            <w:vAlign w:val="center"/>
          </w:tcPr>
          <w:p w14:paraId="48F5E334" w14:textId="5C4E784D" w:rsidR="00101E36" w:rsidRPr="00643F1D" w:rsidRDefault="00101E36" w:rsidP="001E3750">
            <w:pPr>
              <w:spacing w:after="0"/>
              <w:ind w:left="720"/>
              <w:jc w:val="left"/>
              <w:rPr>
                <w:rFonts w:ascii="Segoe UI" w:eastAsia="Quattrocento Sans" w:hAnsi="Segoe UI" w:cs="Segoe UI"/>
              </w:rPr>
            </w:pPr>
            <w:r w:rsidRPr="00643F1D">
              <w:rPr>
                <w:rFonts w:ascii="Segoe UI" w:eastAsia="Quattrocento Sans" w:hAnsi="Segoe UI" w:cs="Segoe UI"/>
              </w:rPr>
              <w:lastRenderedPageBreak/>
              <w:t xml:space="preserve">05. </w:t>
            </w:r>
            <w:r w:rsidR="005A762D" w:rsidRPr="00643F1D">
              <w:rPr>
                <w:rFonts w:ascii="Segoe UI" w:eastAsia="Quattrocento Sans" w:hAnsi="Segoe UI" w:cs="Segoe UI"/>
              </w:rPr>
              <w:t>V</w:t>
            </w:r>
            <w:r w:rsidRPr="00643F1D">
              <w:rPr>
                <w:rFonts w:ascii="Segoe UI" w:eastAsia="Quattrocento Sans" w:hAnsi="Segoe UI" w:cs="Segoe UI"/>
              </w:rPr>
              <w:t xml:space="preserve">ehículos </w:t>
            </w:r>
            <w:r w:rsidR="005A762D" w:rsidRPr="00643F1D">
              <w:rPr>
                <w:rFonts w:ascii="Segoe UI" w:eastAsia="Quattrocento Sans" w:hAnsi="Segoe UI" w:cs="Segoe UI"/>
              </w:rPr>
              <w:t xml:space="preserve">y equipos </w:t>
            </w:r>
            <w:r w:rsidRPr="00643F1D">
              <w:rPr>
                <w:rFonts w:ascii="Segoe UI" w:eastAsia="Quattrocento Sans" w:hAnsi="Segoe UI" w:cs="Segoe UI"/>
              </w:rPr>
              <w:t>de</w:t>
            </w:r>
            <w:r w:rsidR="005A762D" w:rsidRPr="00643F1D">
              <w:rPr>
                <w:rFonts w:ascii="Segoe UI" w:eastAsia="Quattrocento Sans" w:hAnsi="Segoe UI" w:cs="Segoe UI"/>
              </w:rPr>
              <w:t>scartados</w:t>
            </w:r>
          </w:p>
        </w:tc>
      </w:tr>
      <w:tr w:rsidR="00101E36" w:rsidRPr="00643F1D" w14:paraId="62DC615F" w14:textId="77777777" w:rsidTr="004845CC">
        <w:trPr>
          <w:trHeight w:val="2906"/>
        </w:trPr>
        <w:tc>
          <w:tcPr>
            <w:tcW w:w="9834" w:type="dxa"/>
            <w:shd w:val="clear" w:color="auto" w:fill="auto"/>
            <w:vAlign w:val="center"/>
          </w:tcPr>
          <w:p w14:paraId="323074E4"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que contienen bifenilos policlorados (PCB) (peligrosos)</w:t>
            </w:r>
          </w:p>
          <w:p w14:paraId="08010CB9"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Equipos desechados (excepto vehículos desechados y residuos de pilas y acumuladores)</w:t>
            </w:r>
          </w:p>
          <w:p w14:paraId="2B51CA08"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Equipos desechados (excepto vehículos desechados y residuos de pilas y acumuladores) (peligrosos)</w:t>
            </w:r>
          </w:p>
          <w:p w14:paraId="7BC070EA"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Vehículos desechados</w:t>
            </w:r>
          </w:p>
          <w:p w14:paraId="20B8C34F"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Vehículos desechados (peligrosos)</w:t>
            </w:r>
          </w:p>
          <w:p w14:paraId="6B2982BE"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de pilas y acumuladores</w:t>
            </w:r>
          </w:p>
          <w:p w14:paraId="32899315"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de pilas y acumuladores (peligrosos)</w:t>
            </w:r>
          </w:p>
        </w:tc>
      </w:tr>
      <w:tr w:rsidR="00101E36" w:rsidRPr="00643F1D" w14:paraId="2D5B7887" w14:textId="77777777" w:rsidTr="004845CC">
        <w:trPr>
          <w:trHeight w:val="413"/>
        </w:trPr>
        <w:tc>
          <w:tcPr>
            <w:tcW w:w="9834" w:type="dxa"/>
            <w:shd w:val="clear" w:color="auto" w:fill="F2F2F2"/>
            <w:vAlign w:val="center"/>
          </w:tcPr>
          <w:p w14:paraId="3B90640F" w14:textId="77777777" w:rsidR="00101E36" w:rsidRPr="00643F1D" w:rsidRDefault="00101E36" w:rsidP="001E3750">
            <w:pPr>
              <w:spacing w:after="0"/>
              <w:ind w:left="720"/>
              <w:jc w:val="left"/>
              <w:rPr>
                <w:rFonts w:ascii="Segoe UI" w:eastAsia="Quattrocento Sans" w:hAnsi="Segoe UI" w:cs="Segoe UI"/>
              </w:rPr>
            </w:pPr>
            <w:r w:rsidRPr="00643F1D">
              <w:rPr>
                <w:rFonts w:ascii="Segoe UI" w:eastAsia="Quattrocento Sans" w:hAnsi="Segoe UI" w:cs="Segoe UI"/>
              </w:rPr>
              <w:t>06. Residuos animales y vegetales</w:t>
            </w:r>
          </w:p>
        </w:tc>
      </w:tr>
      <w:tr w:rsidR="00101E36" w:rsidRPr="00643F1D" w14:paraId="116F7F77" w14:textId="77777777" w:rsidTr="004845CC">
        <w:trPr>
          <w:trHeight w:val="1167"/>
        </w:trPr>
        <w:tc>
          <w:tcPr>
            <w:tcW w:w="9834" w:type="dxa"/>
            <w:shd w:val="clear" w:color="auto" w:fill="auto"/>
            <w:vAlign w:val="center"/>
          </w:tcPr>
          <w:p w14:paraId="292BAE28" w14:textId="77777777" w:rsidR="00101E36" w:rsidRPr="00643F1D" w:rsidRDefault="00101E36" w:rsidP="004845CC">
            <w:pPr>
              <w:spacing w:after="0"/>
              <w:jc w:val="left"/>
              <w:rPr>
                <w:rFonts w:ascii="Segoe UI" w:eastAsia="Quattrocento Sans" w:hAnsi="Segoe UI" w:cs="Segoe UI"/>
              </w:rPr>
            </w:pPr>
            <w:r w:rsidRPr="00643F1D">
              <w:rPr>
                <w:rFonts w:ascii="Segoe UI" w:eastAsia="Quattrocento Sans" w:hAnsi="Segoe UI" w:cs="Segoe UI"/>
              </w:rPr>
              <w:t>• Residuos alimenticios animales y mezclados</w:t>
            </w:r>
          </w:p>
          <w:p w14:paraId="0BC50994" w14:textId="77777777" w:rsidR="00101E36" w:rsidRPr="00643F1D" w:rsidRDefault="00101E36" w:rsidP="004845CC">
            <w:pPr>
              <w:spacing w:after="0"/>
              <w:jc w:val="left"/>
              <w:rPr>
                <w:rFonts w:ascii="Segoe UI" w:eastAsia="Quattrocento Sans" w:hAnsi="Segoe UI" w:cs="Segoe UI"/>
              </w:rPr>
            </w:pPr>
            <w:r w:rsidRPr="00643F1D">
              <w:rPr>
                <w:rFonts w:ascii="Segoe UI" w:eastAsia="Quattrocento Sans" w:hAnsi="Segoe UI" w:cs="Segoe UI"/>
              </w:rPr>
              <w:t>• Residuos vegetales</w:t>
            </w:r>
          </w:p>
          <w:p w14:paraId="210D2C76" w14:textId="77777777" w:rsidR="00101E36" w:rsidRPr="00643F1D" w:rsidRDefault="00101E36" w:rsidP="004845CC">
            <w:pPr>
              <w:spacing w:after="0"/>
              <w:jc w:val="left"/>
              <w:rPr>
                <w:rFonts w:ascii="Segoe UI" w:eastAsia="Quattrocento Sans" w:hAnsi="Segoe UI" w:cs="Segoe UI"/>
              </w:rPr>
            </w:pPr>
            <w:r w:rsidRPr="00643F1D">
              <w:rPr>
                <w:rFonts w:ascii="Segoe UI" w:eastAsia="Quattrocento Sans" w:hAnsi="Segoe UI" w:cs="Segoe UI"/>
              </w:rPr>
              <w:t>• Heces, orina y estiércol</w:t>
            </w:r>
          </w:p>
        </w:tc>
      </w:tr>
      <w:tr w:rsidR="00101E36" w:rsidRPr="00643F1D" w14:paraId="40276BA4" w14:textId="77777777" w:rsidTr="004845CC">
        <w:trPr>
          <w:trHeight w:val="437"/>
        </w:trPr>
        <w:tc>
          <w:tcPr>
            <w:tcW w:w="9834" w:type="dxa"/>
            <w:shd w:val="clear" w:color="auto" w:fill="F2F2F2"/>
            <w:vAlign w:val="center"/>
          </w:tcPr>
          <w:p w14:paraId="7D79AE7A" w14:textId="22EA023D" w:rsidR="00101E36" w:rsidRPr="00643F1D" w:rsidRDefault="00101E36" w:rsidP="001E3750">
            <w:pPr>
              <w:spacing w:after="0"/>
              <w:ind w:left="720"/>
              <w:jc w:val="left"/>
              <w:rPr>
                <w:rFonts w:ascii="Segoe UI" w:eastAsia="Quattrocento Sans" w:hAnsi="Segoe UI" w:cs="Segoe UI"/>
              </w:rPr>
            </w:pPr>
            <w:r w:rsidRPr="00643F1D">
              <w:rPr>
                <w:rFonts w:ascii="Segoe UI" w:eastAsia="Quattrocento Sans" w:hAnsi="Segoe UI" w:cs="Segoe UI"/>
              </w:rPr>
              <w:t xml:space="preserve">07. Residuos </w:t>
            </w:r>
            <w:r w:rsidR="005A762D" w:rsidRPr="00643F1D">
              <w:rPr>
                <w:rFonts w:ascii="Segoe UI" w:eastAsia="Quattrocento Sans" w:hAnsi="Segoe UI" w:cs="Segoe UI"/>
              </w:rPr>
              <w:t>mixtos</w:t>
            </w:r>
            <w:r w:rsidRPr="00643F1D">
              <w:rPr>
                <w:rFonts w:ascii="Segoe UI" w:eastAsia="Quattrocento Sans" w:hAnsi="Segoe UI" w:cs="Segoe UI"/>
              </w:rPr>
              <w:t xml:space="preserve"> y comerciales</w:t>
            </w:r>
          </w:p>
        </w:tc>
      </w:tr>
      <w:tr w:rsidR="00101E36" w:rsidRPr="00643F1D" w14:paraId="1DDF6FEF" w14:textId="77777777" w:rsidTr="002F5279">
        <w:trPr>
          <w:trHeight w:val="6416"/>
        </w:trPr>
        <w:tc>
          <w:tcPr>
            <w:tcW w:w="9834" w:type="dxa"/>
            <w:shd w:val="clear" w:color="auto" w:fill="auto"/>
            <w:vAlign w:val="center"/>
          </w:tcPr>
          <w:p w14:paraId="4FA22545" w14:textId="1C14AAF5" w:rsidR="002725AA" w:rsidRPr="00643F1D" w:rsidRDefault="00101E36" w:rsidP="00EE2389">
            <w:pPr>
              <w:spacing w:after="0"/>
              <w:rPr>
                <w:rFonts w:ascii="Segoe UI" w:eastAsia="Quattrocento Sans" w:hAnsi="Segoe UI" w:cs="Segoe UI"/>
              </w:rPr>
            </w:pPr>
            <w:r w:rsidRPr="00643F1D">
              <w:rPr>
                <w:rFonts w:ascii="Segoe UI" w:eastAsia="Quattrocento Sans" w:hAnsi="Segoe UI" w:cs="Segoe UI"/>
              </w:rPr>
              <w:t xml:space="preserve">Esta categoría hace referencia a otros residuos ordinarios producidos por los hogares, oficinas y unidades económicas similares. En principio, esta clasificación no se basa en el origen ni en el productor de los residuos, sino en los mismos materiales. No obstante, esta categoría guarda correspondencia con los residuos mixtos habitualmente recogidos por los servicios municipales de recolección de residuos, principalmente de los hogares, aunque no exclusivamente. Estos residuos mixtos también pueden originarse en todas las actividades económicas. </w:t>
            </w:r>
          </w:p>
          <w:p w14:paraId="4416B028" w14:textId="77777777" w:rsidR="002725AA" w:rsidRPr="00643F1D" w:rsidRDefault="002725AA" w:rsidP="00EE2389">
            <w:pPr>
              <w:spacing w:after="0"/>
              <w:rPr>
                <w:rFonts w:ascii="Segoe UI" w:eastAsia="Quattrocento Sans" w:hAnsi="Segoe UI" w:cs="Segoe UI"/>
              </w:rPr>
            </w:pPr>
          </w:p>
          <w:p w14:paraId="43594D04" w14:textId="363FAE83" w:rsidR="00101E36" w:rsidRPr="00643F1D" w:rsidRDefault="00101E36" w:rsidP="00E17E64">
            <w:pPr>
              <w:spacing w:after="0"/>
              <w:rPr>
                <w:rFonts w:ascii="Segoe UI" w:eastAsia="Quattrocento Sans" w:hAnsi="Segoe UI" w:cs="Segoe UI"/>
              </w:rPr>
            </w:pPr>
            <w:r w:rsidRPr="00643F1D">
              <w:rPr>
                <w:rFonts w:ascii="Segoe UI" w:eastAsia="Quattrocento Sans" w:hAnsi="Segoe UI" w:cs="Segoe UI"/>
              </w:rPr>
              <w:t>Todos los residuos de esta categoría se consideran no peligrosos. Al ser mixtos, no se incluyen las fracciones de residuos recolectadas por separado como el vidrio, el plástico y el papel. En síntesis, esta categoría abarca residuos municipales mixtos, residuos voluminosos, los residuos de la limpieza de las calles y los residuos de los mercados, salvo sus componentes recogidos por separado. Los residuos se originan principalmente en los hogares, pero también pueden generarse en todos los sectores económicos, como cantinas y oficinas, como residuos del consumo.</w:t>
            </w:r>
          </w:p>
          <w:p w14:paraId="53EC7582" w14:textId="77777777" w:rsidR="00101E36" w:rsidRPr="00643F1D" w:rsidRDefault="00101E36" w:rsidP="00EE2389">
            <w:pPr>
              <w:spacing w:after="0"/>
              <w:rPr>
                <w:rFonts w:ascii="Segoe UI" w:eastAsia="Quattrocento Sans" w:hAnsi="Segoe UI" w:cs="Segoe UI"/>
              </w:rPr>
            </w:pPr>
          </w:p>
          <w:p w14:paraId="3164DB03"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municipales mixtos</w:t>
            </w:r>
          </w:p>
          <w:p w14:paraId="0532D351"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de mercados</w:t>
            </w:r>
          </w:p>
          <w:p w14:paraId="09E17A02"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voluminosos</w:t>
            </w:r>
          </w:p>
          <w:p w14:paraId="2A125F51"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de la limpieza de las calles</w:t>
            </w:r>
          </w:p>
        </w:tc>
      </w:tr>
      <w:tr w:rsidR="00101E36" w:rsidRPr="00643F1D" w14:paraId="6AC84A19" w14:textId="77777777" w:rsidTr="002F5279">
        <w:trPr>
          <w:trHeight w:val="426"/>
        </w:trPr>
        <w:tc>
          <w:tcPr>
            <w:tcW w:w="9834" w:type="dxa"/>
            <w:shd w:val="clear" w:color="auto" w:fill="F2F2F2"/>
            <w:vAlign w:val="center"/>
          </w:tcPr>
          <w:p w14:paraId="1FD5DE92" w14:textId="77777777" w:rsidR="00101E36" w:rsidRPr="00643F1D" w:rsidRDefault="00101E36" w:rsidP="001E3750">
            <w:pPr>
              <w:spacing w:after="0"/>
              <w:ind w:left="720"/>
              <w:jc w:val="left"/>
              <w:rPr>
                <w:rFonts w:ascii="Segoe UI" w:eastAsia="Quattrocento Sans" w:hAnsi="Segoe UI" w:cs="Segoe UI"/>
              </w:rPr>
            </w:pPr>
            <w:r w:rsidRPr="00643F1D">
              <w:rPr>
                <w:rFonts w:ascii="Segoe UI" w:eastAsia="Quattrocento Sans" w:hAnsi="Segoe UI" w:cs="Segoe UI"/>
              </w:rPr>
              <w:lastRenderedPageBreak/>
              <w:t>08. Residuos minerales y tierras</w:t>
            </w:r>
          </w:p>
        </w:tc>
      </w:tr>
      <w:tr w:rsidR="00101E36" w:rsidRPr="00643F1D" w14:paraId="49018FBA" w14:textId="77777777" w:rsidTr="002F5279">
        <w:trPr>
          <w:trHeight w:val="3662"/>
        </w:trPr>
        <w:tc>
          <w:tcPr>
            <w:tcW w:w="9834" w:type="dxa"/>
            <w:shd w:val="clear" w:color="auto" w:fill="auto"/>
            <w:vAlign w:val="center"/>
          </w:tcPr>
          <w:p w14:paraId="20CF90BA"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minerales de la construcción y de la demolición</w:t>
            </w:r>
          </w:p>
          <w:p w14:paraId="55EFFBEC"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minerales de la construcción y de la demolición (peligrosos)</w:t>
            </w:r>
          </w:p>
          <w:p w14:paraId="72A06A18"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Otros residuos minerales</w:t>
            </w:r>
          </w:p>
          <w:p w14:paraId="0F130100"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Otros residuos minerales (peligrosos)</w:t>
            </w:r>
          </w:p>
          <w:p w14:paraId="671A0E3A"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Tierras</w:t>
            </w:r>
          </w:p>
          <w:p w14:paraId="6DA0ADDF"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Tierras (peligrosas)</w:t>
            </w:r>
          </w:p>
          <w:p w14:paraId="483B25F1"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Lodos de dragado</w:t>
            </w:r>
          </w:p>
          <w:p w14:paraId="202B77FA"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Lodos de dragado (peligrosos)</w:t>
            </w:r>
          </w:p>
          <w:p w14:paraId="3EA67B1A"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minerales de tratamiento de residuos y residuos estabilizados</w:t>
            </w:r>
          </w:p>
          <w:p w14:paraId="13CD60A7"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minerales de tratamiento de residuos y residuos estabilizados (peligrosos)</w:t>
            </w:r>
          </w:p>
        </w:tc>
      </w:tr>
      <w:tr w:rsidR="00101E36" w:rsidRPr="00643F1D" w14:paraId="31436620" w14:textId="77777777" w:rsidTr="004845CC">
        <w:trPr>
          <w:trHeight w:val="418"/>
        </w:trPr>
        <w:tc>
          <w:tcPr>
            <w:tcW w:w="9834" w:type="dxa"/>
            <w:shd w:val="clear" w:color="auto" w:fill="F2F2F2"/>
            <w:vAlign w:val="center"/>
          </w:tcPr>
          <w:p w14:paraId="5BF3C117" w14:textId="77777777" w:rsidR="00101E36" w:rsidRPr="00643F1D" w:rsidRDefault="00101E36" w:rsidP="001E3750">
            <w:pPr>
              <w:spacing w:after="0"/>
              <w:ind w:left="720"/>
              <w:jc w:val="left"/>
              <w:rPr>
                <w:rFonts w:ascii="Segoe UI" w:eastAsia="Quattrocento Sans" w:hAnsi="Segoe UI" w:cs="Segoe UI"/>
              </w:rPr>
            </w:pPr>
            <w:r w:rsidRPr="00643F1D">
              <w:rPr>
                <w:rFonts w:ascii="Segoe UI" w:eastAsia="Quattrocento Sans" w:hAnsi="Segoe UI" w:cs="Segoe UI"/>
              </w:rPr>
              <w:t>09. Residuos de la combustión</w:t>
            </w:r>
          </w:p>
        </w:tc>
      </w:tr>
      <w:tr w:rsidR="00101E36" w:rsidRPr="00643F1D" w14:paraId="7BAA8143" w14:textId="77777777" w:rsidTr="004845CC">
        <w:trPr>
          <w:trHeight w:val="708"/>
        </w:trPr>
        <w:tc>
          <w:tcPr>
            <w:tcW w:w="9834" w:type="dxa"/>
            <w:shd w:val="clear" w:color="auto" w:fill="auto"/>
            <w:vAlign w:val="center"/>
          </w:tcPr>
          <w:p w14:paraId="01B19A24"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de la combustión</w:t>
            </w:r>
          </w:p>
          <w:p w14:paraId="1573199E"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de la combustión (peligrosos)</w:t>
            </w:r>
          </w:p>
        </w:tc>
      </w:tr>
      <w:tr w:rsidR="00101E36" w:rsidRPr="00643F1D" w14:paraId="1712D181" w14:textId="77777777" w:rsidTr="004845CC">
        <w:trPr>
          <w:trHeight w:val="450"/>
        </w:trPr>
        <w:tc>
          <w:tcPr>
            <w:tcW w:w="9834" w:type="dxa"/>
            <w:shd w:val="clear" w:color="auto" w:fill="F2F2F2"/>
            <w:vAlign w:val="center"/>
          </w:tcPr>
          <w:p w14:paraId="572DE764" w14:textId="77777777" w:rsidR="00101E36" w:rsidRPr="00643F1D" w:rsidRDefault="00101E36" w:rsidP="001E3750">
            <w:pPr>
              <w:spacing w:after="0"/>
              <w:ind w:left="720"/>
              <w:jc w:val="left"/>
              <w:rPr>
                <w:rFonts w:ascii="Segoe UI" w:eastAsia="Quattrocento Sans" w:hAnsi="Segoe UI" w:cs="Segoe UI"/>
              </w:rPr>
            </w:pPr>
            <w:r w:rsidRPr="00643F1D">
              <w:rPr>
                <w:rFonts w:ascii="Segoe UI" w:eastAsia="Quattrocento Sans" w:hAnsi="Segoe UI" w:cs="Segoe UI"/>
              </w:rPr>
              <w:t>10. Otros residuos</w:t>
            </w:r>
          </w:p>
        </w:tc>
      </w:tr>
      <w:tr w:rsidR="00101E36" w:rsidRPr="00643F1D" w14:paraId="5A35F60F" w14:textId="77777777" w:rsidTr="004845CC">
        <w:trPr>
          <w:trHeight w:val="1986"/>
        </w:trPr>
        <w:tc>
          <w:tcPr>
            <w:tcW w:w="9834" w:type="dxa"/>
            <w:shd w:val="clear" w:color="auto" w:fill="auto"/>
            <w:vAlign w:val="center"/>
          </w:tcPr>
          <w:p w14:paraId="47FC041A"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Esta clase abarca todos los demás residuos no indicados en otros lugares, en particular:</w:t>
            </w:r>
          </w:p>
          <w:p w14:paraId="2A3622CD"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Materiales mezclados e indiferenciados</w:t>
            </w:r>
          </w:p>
          <w:p w14:paraId="79E1E5A4"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Materiales mezclados e indiferenciados (peligrosos)</w:t>
            </w:r>
          </w:p>
          <w:p w14:paraId="6A33B63E"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clasificados</w:t>
            </w:r>
          </w:p>
          <w:p w14:paraId="5CE3577E"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Residuos clasificados (peligrosos)</w:t>
            </w:r>
          </w:p>
          <w:p w14:paraId="18A056FD" w14:textId="77777777" w:rsidR="00101E36" w:rsidRPr="00643F1D" w:rsidRDefault="00101E36" w:rsidP="00EE2389">
            <w:pPr>
              <w:spacing w:after="0"/>
              <w:rPr>
                <w:rFonts w:ascii="Segoe UI" w:eastAsia="Quattrocento Sans" w:hAnsi="Segoe UI" w:cs="Segoe UI"/>
              </w:rPr>
            </w:pPr>
            <w:r w:rsidRPr="00643F1D">
              <w:rPr>
                <w:rFonts w:ascii="Segoe UI" w:eastAsia="Quattrocento Sans" w:hAnsi="Segoe UI" w:cs="Segoe UI"/>
              </w:rPr>
              <w:t>• Lodos comunes</w:t>
            </w:r>
          </w:p>
        </w:tc>
      </w:tr>
    </w:tbl>
    <w:p w14:paraId="5FBC91BF" w14:textId="5EF1EAD3" w:rsidR="00101E36" w:rsidRPr="00643F1D" w:rsidRDefault="00101E36" w:rsidP="00302930">
      <w:pPr>
        <w:rPr>
          <w:rFonts w:ascii="Segoe UI" w:eastAsia="Quattrocento Sans" w:hAnsi="Segoe UI" w:cs="Segoe UI"/>
          <w:sz w:val="16"/>
          <w:szCs w:val="16"/>
        </w:rPr>
      </w:pPr>
      <w:r w:rsidRPr="00643F1D">
        <w:rPr>
          <w:rFonts w:ascii="Segoe UI" w:eastAsia="Quattrocento Sans" w:hAnsi="Segoe UI" w:cs="Segoe UI"/>
          <w:sz w:val="16"/>
          <w:szCs w:val="16"/>
        </w:rPr>
        <w:t>Fuente: SCAE, EUROSTAT.</w:t>
      </w:r>
    </w:p>
    <w:p w14:paraId="6D9110F0" w14:textId="77777777" w:rsidR="00E3286E" w:rsidRPr="00643F1D" w:rsidRDefault="00F50088" w:rsidP="00302930">
      <w:pPr>
        <w:pStyle w:val="Ttulo3"/>
        <w:rPr>
          <w:rFonts w:ascii="Segoe UI" w:eastAsia="Quattrocento Sans" w:hAnsi="Segoe UI" w:cs="Segoe UI"/>
        </w:rPr>
      </w:pPr>
      <w:bookmarkStart w:id="32" w:name="_Toc97021281"/>
      <w:r w:rsidRPr="00643F1D">
        <w:rPr>
          <w:rFonts w:ascii="Segoe UI" w:eastAsia="Quattrocento Sans" w:hAnsi="Segoe UI" w:cs="Segoe UI"/>
        </w:rPr>
        <w:t>2.1.8 Diseño del cuestionario</w:t>
      </w:r>
      <w:bookmarkEnd w:id="32"/>
    </w:p>
    <w:p w14:paraId="7143A7EB" w14:textId="01CA8C41" w:rsidR="00E3286E" w:rsidRPr="00643F1D" w:rsidRDefault="00F50088" w:rsidP="00302930">
      <w:pPr>
        <w:spacing w:after="0"/>
        <w:rPr>
          <w:rFonts w:ascii="Segoe UI" w:eastAsia="Quattrocento Sans" w:hAnsi="Segoe UI" w:cs="Segoe UI"/>
          <w:color w:val="000000"/>
        </w:rPr>
      </w:pPr>
      <w:r w:rsidRPr="00643F1D">
        <w:rPr>
          <w:rFonts w:ascii="Segoe UI" w:eastAsia="Quattrocento Sans" w:hAnsi="Segoe UI" w:cs="Segoe UI"/>
          <w:color w:val="000000"/>
        </w:rPr>
        <w:t xml:space="preserve">La </w:t>
      </w:r>
      <w:r w:rsidR="00B64144" w:rsidRPr="00643F1D">
        <w:rPr>
          <w:rFonts w:ascii="Segoe UI" w:eastAsia="Quattrocento Sans" w:hAnsi="Segoe UI" w:cs="Segoe UI"/>
          <w:color w:val="000000"/>
        </w:rPr>
        <w:t>CAEFM</w:t>
      </w:r>
      <w:r w:rsidRPr="00643F1D">
        <w:rPr>
          <w:rFonts w:ascii="Segoe UI" w:eastAsia="Quattrocento Sans" w:hAnsi="Segoe UI" w:cs="Segoe UI"/>
          <w:color w:val="000000"/>
        </w:rPr>
        <w:t>-RS hace parte de las estadísticas derivadas, para las que no aplica el diseño de cuestionario, por cuanto no se realizan procesos de recolección de información.</w:t>
      </w:r>
    </w:p>
    <w:p w14:paraId="4B8DCF64" w14:textId="77777777" w:rsidR="00E3286E" w:rsidRPr="00643F1D" w:rsidRDefault="00F50088" w:rsidP="00302930">
      <w:pPr>
        <w:pStyle w:val="Ttulo3"/>
        <w:rPr>
          <w:rFonts w:ascii="Segoe UI" w:eastAsia="Quattrocento Sans" w:hAnsi="Segoe UI" w:cs="Segoe UI"/>
        </w:rPr>
      </w:pPr>
      <w:bookmarkStart w:id="33" w:name="_Toc97021282"/>
      <w:r w:rsidRPr="00643F1D">
        <w:rPr>
          <w:rFonts w:ascii="Segoe UI" w:eastAsia="Quattrocento Sans" w:hAnsi="Segoe UI" w:cs="Segoe UI"/>
        </w:rPr>
        <w:t>2.1.9 Normas, especificaciones o reglas de edición e imputación de datos</w:t>
      </w:r>
      <w:bookmarkEnd w:id="33"/>
    </w:p>
    <w:p w14:paraId="1A5A1442" w14:textId="527346CB" w:rsidR="00E3286E" w:rsidRPr="00643F1D" w:rsidRDefault="00F50088" w:rsidP="00302930">
      <w:pPr>
        <w:spacing w:after="0"/>
        <w:rPr>
          <w:rFonts w:ascii="Segoe UI" w:hAnsi="Segoe UI" w:cs="Segoe UI"/>
          <w:color w:val="000000"/>
        </w:rPr>
      </w:pPr>
      <w:bookmarkStart w:id="34" w:name="_heading=h.147n2zr" w:colFirst="0" w:colLast="0"/>
      <w:bookmarkEnd w:id="34"/>
      <w:r w:rsidRPr="00643F1D">
        <w:rPr>
          <w:rFonts w:ascii="Segoe UI" w:eastAsia="Quattrocento Sans" w:hAnsi="Segoe UI" w:cs="Segoe UI"/>
          <w:color w:val="000000"/>
        </w:rPr>
        <w:t xml:space="preserve">La </w:t>
      </w:r>
      <w:r w:rsidR="00B64144" w:rsidRPr="00643F1D">
        <w:rPr>
          <w:rFonts w:ascii="Segoe UI" w:eastAsia="Quattrocento Sans" w:hAnsi="Segoe UI" w:cs="Segoe UI"/>
          <w:color w:val="000000"/>
        </w:rPr>
        <w:t>CAEFM</w:t>
      </w:r>
      <w:r w:rsidRPr="00643F1D">
        <w:rPr>
          <w:rFonts w:ascii="Segoe UI" w:eastAsia="Quattrocento Sans" w:hAnsi="Segoe UI" w:cs="Segoe UI"/>
          <w:color w:val="000000"/>
        </w:rPr>
        <w:t>-RS hace parte de las estadísticas derivadas, para las que no aplica la imputación de datos.</w:t>
      </w:r>
    </w:p>
    <w:p w14:paraId="0CC7F528" w14:textId="77777777" w:rsidR="00E3286E" w:rsidRPr="00643F1D" w:rsidRDefault="00F50088" w:rsidP="00302930">
      <w:pPr>
        <w:pStyle w:val="Ttulo2"/>
        <w:spacing w:line="276" w:lineRule="auto"/>
        <w:ind w:firstLine="284"/>
      </w:pPr>
      <w:bookmarkStart w:id="35" w:name="_Toc97021283"/>
      <w:r w:rsidRPr="00643F1D">
        <w:lastRenderedPageBreak/>
        <w:t>2.2. DISEÑO ESTADÍSTICO</w:t>
      </w:r>
      <w:bookmarkEnd w:id="35"/>
    </w:p>
    <w:p w14:paraId="6E14B674" w14:textId="7A54671E"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El diseño estadístico de la </w:t>
      </w:r>
      <w:r w:rsidR="00F45D42" w:rsidRPr="00643F1D">
        <w:rPr>
          <w:rFonts w:ascii="Segoe UI" w:eastAsia="Quattrocento Sans" w:hAnsi="Segoe UI" w:cs="Segoe UI"/>
        </w:rPr>
        <w:t>CAEFM-RS</w:t>
      </w:r>
      <w:r w:rsidRPr="00643F1D">
        <w:rPr>
          <w:rFonts w:ascii="Segoe UI" w:eastAsia="Quattrocento Sans" w:hAnsi="Segoe UI" w:cs="Segoe UI"/>
        </w:rPr>
        <w:t xml:space="preserve"> consiste en la definición del universo de estudio, la población, las unidades estadísticas, y los periodos. </w:t>
      </w:r>
    </w:p>
    <w:p w14:paraId="2BA85F73" w14:textId="6AC88F6E"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Los elementos básicos que contiene el diseño de la </w:t>
      </w:r>
      <w:r w:rsidR="00376AF9" w:rsidRPr="00643F1D">
        <w:rPr>
          <w:rFonts w:ascii="Segoe UI" w:eastAsia="Quattrocento Sans" w:hAnsi="Segoe UI" w:cs="Segoe UI"/>
        </w:rPr>
        <w:t>CAEFM–RS</w:t>
      </w:r>
      <w:r w:rsidRPr="00643F1D">
        <w:rPr>
          <w:rFonts w:ascii="Segoe UI" w:eastAsia="Quattrocento Sans" w:hAnsi="Segoe UI" w:cs="Segoe UI"/>
        </w:rPr>
        <w:t>, se presentan a continuación</w:t>
      </w:r>
      <w:r w:rsidR="00466374" w:rsidRPr="00643F1D">
        <w:rPr>
          <w:rFonts w:ascii="Segoe UI" w:eastAsia="Quattrocento Sans" w:hAnsi="Segoe UI" w:cs="Segoe UI"/>
        </w:rPr>
        <w:t>:</w:t>
      </w:r>
    </w:p>
    <w:p w14:paraId="75629A69" w14:textId="77777777" w:rsidR="00E3286E" w:rsidRPr="00643F1D" w:rsidRDefault="00F50088" w:rsidP="00302930">
      <w:pPr>
        <w:pStyle w:val="Ttulo3"/>
        <w:rPr>
          <w:rFonts w:ascii="Segoe UI" w:eastAsia="Quattrocento Sans" w:hAnsi="Segoe UI" w:cs="Segoe UI"/>
          <w:color w:val="000000"/>
        </w:rPr>
      </w:pPr>
      <w:bookmarkStart w:id="36" w:name="_Toc97021284"/>
      <w:r w:rsidRPr="00643F1D">
        <w:rPr>
          <w:rFonts w:ascii="Segoe UI" w:eastAsia="Quattrocento Sans" w:hAnsi="Segoe UI" w:cs="Segoe UI"/>
          <w:color w:val="000000"/>
        </w:rPr>
        <w:t>2.2.1 Universo de estudio</w:t>
      </w:r>
      <w:bookmarkEnd w:id="36"/>
    </w:p>
    <w:p w14:paraId="2EEFC088" w14:textId="77777777" w:rsidR="00FD32B2" w:rsidRPr="00643F1D" w:rsidRDefault="00FD32B2" w:rsidP="00FD32B2">
      <w:pPr>
        <w:rPr>
          <w:rFonts w:ascii="Segoe UI" w:eastAsia="Quattrocento Sans" w:hAnsi="Segoe UI" w:cs="Segoe UI"/>
          <w:color w:val="000000"/>
        </w:rPr>
      </w:pPr>
      <w:bookmarkStart w:id="37" w:name="_heading=h.ihv636" w:colFirst="0" w:colLast="0"/>
      <w:bookmarkEnd w:id="37"/>
      <w:r w:rsidRPr="00643F1D">
        <w:rPr>
          <w:rFonts w:ascii="Segoe UI" w:eastAsia="Quattrocento Sans" w:hAnsi="Segoe UI" w:cs="Segoe UI"/>
        </w:rPr>
        <w:t>Unidades económicas, solo comprende la industria manufacturera y el consumo de los hogares.</w:t>
      </w:r>
    </w:p>
    <w:p w14:paraId="1566F475" w14:textId="77777777" w:rsidR="00E3286E" w:rsidRPr="00643F1D" w:rsidRDefault="00F50088" w:rsidP="00302930">
      <w:pPr>
        <w:pStyle w:val="Ttulo3"/>
        <w:rPr>
          <w:rFonts w:ascii="Segoe UI" w:eastAsia="Quattrocento Sans" w:hAnsi="Segoe UI" w:cs="Segoe UI"/>
          <w:color w:val="000000"/>
        </w:rPr>
      </w:pPr>
      <w:bookmarkStart w:id="38" w:name="_Toc97021285"/>
      <w:r w:rsidRPr="00643F1D">
        <w:rPr>
          <w:rFonts w:ascii="Segoe UI" w:eastAsia="Quattrocento Sans" w:hAnsi="Segoe UI" w:cs="Segoe UI"/>
          <w:color w:val="000000"/>
        </w:rPr>
        <w:t>2.2.2 Población objetivo</w:t>
      </w:r>
      <w:bookmarkEnd w:id="38"/>
    </w:p>
    <w:p w14:paraId="29BCEB4C" w14:textId="77777777" w:rsidR="00E3286E" w:rsidRPr="00643F1D" w:rsidRDefault="00F50088" w:rsidP="00302930">
      <w:pPr>
        <w:rPr>
          <w:rFonts w:ascii="Segoe UI" w:eastAsia="Quattrocento Sans" w:hAnsi="Segoe UI" w:cs="Segoe UI"/>
          <w:b/>
          <w:color w:val="000000"/>
        </w:rPr>
      </w:pPr>
      <w:bookmarkStart w:id="39" w:name="_heading=h.1hmsyys" w:colFirst="0" w:colLast="0"/>
      <w:bookmarkEnd w:id="39"/>
      <w:r w:rsidRPr="00643F1D">
        <w:rPr>
          <w:rFonts w:ascii="Segoe UI" w:eastAsia="Quattrocento Sans" w:hAnsi="Segoe UI" w:cs="Segoe UI"/>
          <w:color w:val="000000"/>
        </w:rPr>
        <w:t>Unidades institucionales del territorio económico.</w:t>
      </w:r>
    </w:p>
    <w:p w14:paraId="4F9B7E54" w14:textId="77777777" w:rsidR="00E3286E" w:rsidRPr="00643F1D" w:rsidRDefault="00F50088" w:rsidP="00302930">
      <w:pPr>
        <w:pStyle w:val="Ttulo3"/>
        <w:rPr>
          <w:rFonts w:ascii="Segoe UI" w:eastAsia="Quattrocento Sans" w:hAnsi="Segoe UI" w:cs="Segoe UI"/>
          <w:color w:val="000000"/>
        </w:rPr>
      </w:pPr>
      <w:bookmarkStart w:id="40" w:name="_Toc97021286"/>
      <w:r w:rsidRPr="00643F1D">
        <w:rPr>
          <w:rFonts w:ascii="Segoe UI" w:eastAsia="Quattrocento Sans" w:hAnsi="Segoe UI" w:cs="Segoe UI"/>
          <w:color w:val="000000"/>
        </w:rPr>
        <w:t>2.2.3 Cobertura geográfica</w:t>
      </w:r>
      <w:bookmarkEnd w:id="40"/>
    </w:p>
    <w:p w14:paraId="1B4A2D71" w14:textId="77777777" w:rsidR="00E3286E" w:rsidRPr="00643F1D" w:rsidRDefault="00F50088" w:rsidP="00302930">
      <w:pPr>
        <w:rPr>
          <w:rFonts w:ascii="Segoe UI" w:eastAsia="Quattrocento Sans" w:hAnsi="Segoe UI" w:cs="Segoe UI"/>
        </w:rPr>
      </w:pPr>
      <w:bookmarkStart w:id="41" w:name="_heading=h.2grqrue" w:colFirst="0" w:colLast="0"/>
      <w:bookmarkEnd w:id="41"/>
      <w:proofErr w:type="gramStart"/>
      <w:r w:rsidRPr="00643F1D">
        <w:rPr>
          <w:rFonts w:ascii="Segoe UI" w:eastAsia="Quattrocento Sans" w:hAnsi="Segoe UI" w:cs="Segoe UI"/>
        </w:rPr>
        <w:t>Total</w:t>
      </w:r>
      <w:proofErr w:type="gramEnd"/>
      <w:r w:rsidRPr="00643F1D">
        <w:rPr>
          <w:rFonts w:ascii="Segoe UI" w:eastAsia="Quattrocento Sans" w:hAnsi="Segoe UI" w:cs="Segoe UI"/>
        </w:rPr>
        <w:t xml:space="preserve"> nacional.</w:t>
      </w:r>
    </w:p>
    <w:p w14:paraId="07BE0220" w14:textId="77777777" w:rsidR="00E3286E" w:rsidRPr="00643F1D" w:rsidRDefault="00F50088" w:rsidP="00302930">
      <w:pPr>
        <w:pStyle w:val="Ttulo3"/>
        <w:rPr>
          <w:rFonts w:ascii="Segoe UI" w:eastAsia="Quattrocento Sans" w:hAnsi="Segoe UI" w:cs="Segoe UI"/>
          <w:color w:val="000000"/>
        </w:rPr>
      </w:pPr>
      <w:bookmarkStart w:id="42" w:name="_Toc97021287"/>
      <w:r w:rsidRPr="00643F1D">
        <w:rPr>
          <w:rFonts w:ascii="Segoe UI" w:eastAsia="Quattrocento Sans" w:hAnsi="Segoe UI" w:cs="Segoe UI"/>
          <w:color w:val="000000"/>
        </w:rPr>
        <w:t>2.2.4 Desagregación geográfica</w:t>
      </w:r>
      <w:bookmarkEnd w:id="42"/>
      <w:r w:rsidRPr="00643F1D">
        <w:rPr>
          <w:rFonts w:ascii="Segoe UI" w:eastAsia="Quattrocento Sans" w:hAnsi="Segoe UI" w:cs="Segoe UI"/>
          <w:color w:val="000000"/>
        </w:rPr>
        <w:t xml:space="preserve"> </w:t>
      </w:r>
    </w:p>
    <w:p w14:paraId="1F643056" w14:textId="77777777" w:rsidR="00E3286E" w:rsidRPr="00643F1D" w:rsidRDefault="00F50088" w:rsidP="00302930">
      <w:pPr>
        <w:rPr>
          <w:rFonts w:ascii="Segoe UI" w:eastAsia="Quattrocento Sans" w:hAnsi="Segoe UI" w:cs="Segoe UI"/>
        </w:rPr>
      </w:pPr>
      <w:bookmarkStart w:id="43" w:name="_heading=h.3fwokq0" w:colFirst="0" w:colLast="0"/>
      <w:bookmarkEnd w:id="43"/>
      <w:proofErr w:type="gramStart"/>
      <w:r w:rsidRPr="00643F1D">
        <w:rPr>
          <w:rFonts w:ascii="Segoe UI" w:eastAsia="Quattrocento Sans" w:hAnsi="Segoe UI" w:cs="Segoe UI"/>
        </w:rPr>
        <w:t>Total</w:t>
      </w:r>
      <w:proofErr w:type="gramEnd"/>
      <w:r w:rsidRPr="00643F1D">
        <w:rPr>
          <w:rFonts w:ascii="Segoe UI" w:eastAsia="Quattrocento Sans" w:hAnsi="Segoe UI" w:cs="Segoe UI"/>
        </w:rPr>
        <w:t xml:space="preserve"> nacional.</w:t>
      </w:r>
    </w:p>
    <w:p w14:paraId="619F1B3F" w14:textId="77777777" w:rsidR="00E3286E" w:rsidRPr="00643F1D" w:rsidRDefault="00F50088" w:rsidP="00302930">
      <w:pPr>
        <w:pStyle w:val="Ttulo3"/>
        <w:rPr>
          <w:rFonts w:ascii="Segoe UI" w:eastAsia="Quattrocento Sans" w:hAnsi="Segoe UI" w:cs="Segoe UI"/>
        </w:rPr>
      </w:pPr>
      <w:bookmarkStart w:id="44" w:name="_Toc97021288"/>
      <w:r w:rsidRPr="00643F1D">
        <w:rPr>
          <w:rFonts w:ascii="Segoe UI" w:eastAsia="Quattrocento Sans" w:hAnsi="Segoe UI" w:cs="Segoe UI"/>
        </w:rPr>
        <w:t>2.2.5 Desagregación temática</w:t>
      </w:r>
      <w:bookmarkEnd w:id="44"/>
    </w:p>
    <w:p w14:paraId="2FE52F15" w14:textId="25CDEE4D" w:rsidR="00E3286E" w:rsidRPr="00643F1D" w:rsidRDefault="00F50088" w:rsidP="00302930">
      <w:pPr>
        <w:numPr>
          <w:ilvl w:val="0"/>
          <w:numId w:val="16"/>
        </w:numPr>
        <w:pBdr>
          <w:top w:val="nil"/>
          <w:left w:val="nil"/>
          <w:bottom w:val="nil"/>
          <w:right w:val="nil"/>
          <w:between w:val="nil"/>
        </w:pBdr>
        <w:spacing w:after="0"/>
        <w:rPr>
          <w:rFonts w:ascii="Segoe UI" w:eastAsia="Quattrocento Sans" w:hAnsi="Segoe UI" w:cs="Segoe UI"/>
          <w:color w:val="0D0D0D"/>
        </w:rPr>
      </w:pPr>
      <w:bookmarkStart w:id="45" w:name="_heading=h.4f1mdlm" w:colFirst="0" w:colLast="0"/>
      <w:bookmarkEnd w:id="45"/>
      <w:r w:rsidRPr="00643F1D">
        <w:rPr>
          <w:rFonts w:ascii="Segoe UI" w:eastAsia="Quattrocento Sans" w:hAnsi="Segoe UI" w:cs="Segoe UI"/>
          <w:color w:val="0D0D0D"/>
        </w:rPr>
        <w:t>Actividades económicas</w:t>
      </w:r>
      <w:r w:rsidR="00A71915" w:rsidRPr="00643F1D">
        <w:rPr>
          <w:rFonts w:ascii="Segoe UI" w:eastAsia="Quattrocento Sans" w:hAnsi="Segoe UI" w:cs="Segoe UI"/>
          <w:color w:val="0D0D0D"/>
        </w:rPr>
        <w:t xml:space="preserve">, </w:t>
      </w:r>
      <w:r w:rsidR="00614153" w:rsidRPr="00643F1D">
        <w:rPr>
          <w:rFonts w:ascii="Segoe UI" w:eastAsia="Quattrocento Sans" w:hAnsi="Segoe UI" w:cs="Segoe UI"/>
          <w:color w:val="0D0D0D"/>
        </w:rPr>
        <w:t>hogares</w:t>
      </w:r>
      <w:r w:rsidR="00A71915" w:rsidRPr="00643F1D">
        <w:rPr>
          <w:rFonts w:ascii="Segoe UI" w:eastAsia="Quattrocento Sans" w:hAnsi="Segoe UI" w:cs="Segoe UI"/>
          <w:color w:val="0D0D0D"/>
        </w:rPr>
        <w:t xml:space="preserve"> y resto del mundo</w:t>
      </w:r>
      <w:r w:rsidRPr="00643F1D">
        <w:rPr>
          <w:rFonts w:ascii="Segoe UI" w:eastAsia="Quattrocento Sans" w:hAnsi="Segoe UI" w:cs="Segoe UI"/>
          <w:color w:val="0D0D0D"/>
        </w:rPr>
        <w:t>.</w:t>
      </w:r>
    </w:p>
    <w:p w14:paraId="52BBDC0F" w14:textId="77777777" w:rsidR="004247C9" w:rsidRPr="00643F1D" w:rsidRDefault="004247C9" w:rsidP="004247C9">
      <w:pPr>
        <w:pBdr>
          <w:top w:val="nil"/>
          <w:left w:val="nil"/>
          <w:bottom w:val="nil"/>
          <w:right w:val="nil"/>
          <w:between w:val="nil"/>
        </w:pBdr>
        <w:spacing w:after="0"/>
        <w:rPr>
          <w:rFonts w:ascii="Segoe UI" w:eastAsia="Quattrocento Sans" w:hAnsi="Segoe UI" w:cs="Segoe UI"/>
          <w:color w:val="0D0D0D"/>
        </w:rPr>
      </w:pPr>
    </w:p>
    <w:p w14:paraId="486558AB" w14:textId="4FAEC7AC" w:rsidR="000112F9" w:rsidRPr="00643F1D" w:rsidRDefault="00F50088" w:rsidP="00671319">
      <w:pPr>
        <w:numPr>
          <w:ilvl w:val="0"/>
          <w:numId w:val="16"/>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Componentes del flujo, desagregados en productos residuales y residuos sólidos de acuerdo con la</w:t>
      </w:r>
      <w:r w:rsidR="007B7B8B" w:rsidRPr="00643F1D">
        <w:rPr>
          <w:rFonts w:ascii="Segoe UI" w:eastAsia="Quattrocento Sans" w:hAnsi="Segoe UI" w:cs="Segoe UI"/>
          <w:color w:val="0D0D0D"/>
        </w:rPr>
        <w:t>s</w:t>
      </w:r>
      <w:r w:rsidRPr="00643F1D">
        <w:rPr>
          <w:rFonts w:ascii="Segoe UI" w:eastAsia="Quattrocento Sans" w:hAnsi="Segoe UI" w:cs="Segoe UI"/>
          <w:color w:val="0D0D0D"/>
        </w:rPr>
        <w:t xml:space="preserve"> c</w:t>
      </w:r>
      <w:r w:rsidR="007B7B8B" w:rsidRPr="00643F1D">
        <w:rPr>
          <w:rFonts w:ascii="Segoe UI" w:eastAsia="Quattrocento Sans" w:hAnsi="Segoe UI" w:cs="Segoe UI"/>
          <w:color w:val="0D0D0D"/>
        </w:rPr>
        <w:t>ategorías</w:t>
      </w:r>
      <w:r w:rsidRPr="00643F1D">
        <w:rPr>
          <w:rFonts w:ascii="Segoe UI" w:eastAsia="Quattrocento Sans" w:hAnsi="Segoe UI" w:cs="Segoe UI"/>
          <w:color w:val="0D0D0D"/>
        </w:rPr>
        <w:t xml:space="preserve"> del SCAE. Los cuales están desagregados según se muestra </w:t>
      </w:r>
      <w:r w:rsidR="00FA638D" w:rsidRPr="00643F1D">
        <w:rPr>
          <w:rFonts w:ascii="Segoe UI" w:eastAsia="Quattrocento Sans" w:hAnsi="Segoe UI" w:cs="Segoe UI"/>
          <w:color w:val="0D0D0D"/>
        </w:rPr>
        <w:t xml:space="preserve">en la </w:t>
      </w:r>
      <w:r w:rsidR="00C55CFF" w:rsidRPr="00643F1D">
        <w:rPr>
          <w:rFonts w:ascii="Segoe UI" w:eastAsia="Quattrocento Sans" w:hAnsi="Segoe UI" w:cs="Segoe UI"/>
          <w:color w:val="0D0D0D"/>
        </w:rPr>
        <w:fldChar w:fldCharType="begin"/>
      </w:r>
      <w:r w:rsidR="00C55CFF" w:rsidRPr="00643F1D">
        <w:rPr>
          <w:rFonts w:ascii="Segoe UI" w:eastAsia="Quattrocento Sans" w:hAnsi="Segoe UI" w:cs="Segoe UI"/>
          <w:color w:val="0D0D0D"/>
        </w:rPr>
        <w:instrText xml:space="preserve"> REF _Ref95808225 \h </w:instrText>
      </w:r>
      <w:r w:rsidR="00A9785B" w:rsidRPr="00643F1D">
        <w:rPr>
          <w:rFonts w:ascii="Segoe UI" w:eastAsia="Quattrocento Sans" w:hAnsi="Segoe UI" w:cs="Segoe UI"/>
          <w:color w:val="0D0D0D"/>
        </w:rPr>
        <w:instrText xml:space="preserve"> \* MERGEFORMAT </w:instrText>
      </w:r>
      <w:r w:rsidR="00C55CFF" w:rsidRPr="00643F1D">
        <w:rPr>
          <w:rFonts w:ascii="Segoe UI" w:eastAsia="Quattrocento Sans" w:hAnsi="Segoe UI" w:cs="Segoe UI"/>
          <w:color w:val="0D0D0D"/>
        </w:rPr>
      </w:r>
      <w:r w:rsidR="00C55CFF" w:rsidRPr="00643F1D">
        <w:rPr>
          <w:rFonts w:ascii="Segoe UI" w:eastAsia="Quattrocento Sans" w:hAnsi="Segoe UI" w:cs="Segoe UI"/>
          <w:color w:val="0D0D0D"/>
        </w:rPr>
        <w:fldChar w:fldCharType="separate"/>
      </w:r>
      <w:r w:rsidR="00C55CFF" w:rsidRPr="00643F1D">
        <w:rPr>
          <w:rFonts w:ascii="Segoe UI" w:hAnsi="Segoe UI" w:cs="Segoe UI"/>
        </w:rPr>
        <w:t xml:space="preserve">Tabla </w:t>
      </w:r>
      <w:r w:rsidR="00C55CFF" w:rsidRPr="00643F1D">
        <w:rPr>
          <w:rFonts w:ascii="Segoe UI" w:hAnsi="Segoe UI" w:cs="Segoe UI"/>
          <w:noProof/>
        </w:rPr>
        <w:t>7</w:t>
      </w:r>
      <w:r w:rsidR="00C55CFF" w:rsidRPr="00643F1D">
        <w:rPr>
          <w:rFonts w:ascii="Segoe UI" w:eastAsia="Quattrocento Sans" w:hAnsi="Segoe UI" w:cs="Segoe UI"/>
          <w:color w:val="0D0D0D"/>
        </w:rPr>
        <w:fldChar w:fldCharType="end"/>
      </w:r>
      <w:r w:rsidR="00FA638D" w:rsidRPr="00643F1D">
        <w:rPr>
          <w:rFonts w:ascii="Segoe UI" w:eastAsia="Quattrocento Sans" w:hAnsi="Segoe UI" w:cs="Segoe UI"/>
          <w:color w:val="0D0D0D"/>
        </w:rPr>
        <w:t>.</w:t>
      </w:r>
    </w:p>
    <w:p w14:paraId="2D11E440" w14:textId="29201628" w:rsidR="00E3286E" w:rsidRPr="00643F1D" w:rsidRDefault="00F50088" w:rsidP="00302930">
      <w:pPr>
        <w:pStyle w:val="Ttulo3"/>
        <w:rPr>
          <w:rFonts w:ascii="Segoe UI" w:eastAsia="Quattrocento Sans" w:hAnsi="Segoe UI" w:cs="Segoe UI"/>
          <w:color w:val="000000"/>
        </w:rPr>
      </w:pPr>
      <w:bookmarkStart w:id="46" w:name="_Ref95808470"/>
      <w:bookmarkStart w:id="47" w:name="_Toc97021289"/>
      <w:r w:rsidRPr="00643F1D">
        <w:rPr>
          <w:rFonts w:ascii="Segoe UI" w:eastAsia="Quattrocento Sans" w:hAnsi="Segoe UI" w:cs="Segoe UI"/>
          <w:color w:val="000000"/>
        </w:rPr>
        <w:t>2.2.6 Fuentes de datos</w:t>
      </w:r>
      <w:bookmarkEnd w:id="46"/>
      <w:bookmarkEnd w:id="47"/>
    </w:p>
    <w:p w14:paraId="1F5AFE97" w14:textId="03D4597C" w:rsidR="00A840F8" w:rsidRDefault="00F50088" w:rsidP="00302930">
      <w:pPr>
        <w:rPr>
          <w:rFonts w:ascii="Segoe UI" w:eastAsia="Quattrocento Sans" w:hAnsi="Segoe UI" w:cs="Segoe UI"/>
        </w:rPr>
      </w:pPr>
      <w:r w:rsidRPr="00643F1D">
        <w:rPr>
          <w:rFonts w:ascii="Segoe UI" w:eastAsia="Quattrocento Sans" w:hAnsi="Segoe UI" w:cs="Segoe UI"/>
        </w:rPr>
        <w:t xml:space="preserve">Para la elaboración de la </w:t>
      </w:r>
      <w:r w:rsidR="00B64144" w:rsidRPr="00643F1D">
        <w:rPr>
          <w:rFonts w:ascii="Segoe UI" w:eastAsia="Quattrocento Sans" w:hAnsi="Segoe UI" w:cs="Segoe UI"/>
        </w:rPr>
        <w:t>CAEFM</w:t>
      </w:r>
      <w:r w:rsidRPr="00643F1D">
        <w:rPr>
          <w:rFonts w:ascii="Segoe UI" w:eastAsia="Quattrocento Sans" w:hAnsi="Segoe UI" w:cs="Segoe UI"/>
        </w:rPr>
        <w:t>-RS se toman bases de datos identificadas en registros administrativos y operaciones estadísticas</w:t>
      </w:r>
      <w:r w:rsidR="001F00D7" w:rsidRPr="00643F1D">
        <w:rPr>
          <w:rFonts w:ascii="Segoe UI" w:eastAsia="Quattrocento Sans" w:hAnsi="Segoe UI" w:cs="Segoe UI"/>
        </w:rPr>
        <w:t>, de instituciones</w:t>
      </w:r>
      <w:r w:rsidRPr="00643F1D">
        <w:rPr>
          <w:rFonts w:ascii="Segoe UI" w:eastAsia="Quattrocento Sans" w:hAnsi="Segoe UI" w:cs="Segoe UI"/>
        </w:rPr>
        <w:t xml:space="preserve"> tales como DANE, ASOCAÑA, DIAN, </w:t>
      </w:r>
      <w:proofErr w:type="spellStart"/>
      <w:r w:rsidRPr="00643F1D">
        <w:rPr>
          <w:rFonts w:ascii="Segoe UI" w:eastAsia="Quattrocento Sans" w:hAnsi="Segoe UI" w:cs="Segoe UI"/>
        </w:rPr>
        <w:t>I</w:t>
      </w:r>
      <w:r w:rsidR="00E02B8A" w:rsidRPr="00643F1D">
        <w:rPr>
          <w:rFonts w:ascii="Segoe UI" w:eastAsia="Quattrocento Sans" w:hAnsi="Segoe UI" w:cs="Segoe UI"/>
        </w:rPr>
        <w:t>deam</w:t>
      </w:r>
      <w:proofErr w:type="spellEnd"/>
      <w:r w:rsidRPr="00643F1D">
        <w:rPr>
          <w:rFonts w:ascii="Segoe UI" w:eastAsia="Quattrocento Sans" w:hAnsi="Segoe UI" w:cs="Segoe UI"/>
        </w:rPr>
        <w:t xml:space="preserve"> y SSPD, y así suplir necesidades de información requeridas para la gestión de los resultados.</w:t>
      </w:r>
    </w:p>
    <w:p w14:paraId="0479AEE9" w14:textId="0119C741" w:rsidR="00FF2202" w:rsidRDefault="00FF2202" w:rsidP="00302930">
      <w:pPr>
        <w:rPr>
          <w:rFonts w:ascii="Segoe UI" w:eastAsia="Quattrocento Sans" w:hAnsi="Segoe UI" w:cs="Segoe UI"/>
        </w:rPr>
      </w:pPr>
    </w:p>
    <w:p w14:paraId="54FDA7A2" w14:textId="2E02450E" w:rsidR="00FF2202" w:rsidRDefault="00FF2202" w:rsidP="00302930">
      <w:pPr>
        <w:rPr>
          <w:rFonts w:ascii="Segoe UI" w:eastAsia="Quattrocento Sans" w:hAnsi="Segoe UI" w:cs="Segoe UI"/>
        </w:rPr>
      </w:pPr>
    </w:p>
    <w:p w14:paraId="281FE74E" w14:textId="77777777" w:rsidR="00FF2202" w:rsidRPr="00643F1D" w:rsidRDefault="00FF2202" w:rsidP="00302930">
      <w:pPr>
        <w:rPr>
          <w:rFonts w:ascii="Segoe UI" w:eastAsia="Quattrocento Sans" w:hAnsi="Segoe UI" w:cs="Segoe UI"/>
        </w:rPr>
      </w:pPr>
    </w:p>
    <w:p w14:paraId="793ABC4B" w14:textId="311B5149" w:rsidR="0076159C" w:rsidRPr="00643F1D" w:rsidRDefault="0076159C" w:rsidP="0070591D">
      <w:pPr>
        <w:pStyle w:val="Descripcin"/>
        <w:rPr>
          <w:rFonts w:eastAsia="Quattrocento Sans"/>
          <w:color w:val="000000"/>
        </w:rPr>
      </w:pPr>
      <w:bookmarkStart w:id="48" w:name="_heading=h.19c6y18" w:colFirst="0" w:colLast="0"/>
      <w:bookmarkEnd w:id="48"/>
      <w:r w:rsidRPr="00643F1D">
        <w:lastRenderedPageBreak/>
        <w:t xml:space="preserve">Tabla </w:t>
      </w:r>
      <w:r w:rsidRPr="00643F1D">
        <w:fldChar w:fldCharType="begin"/>
      </w:r>
      <w:r w:rsidRPr="00643F1D">
        <w:instrText xml:space="preserve"> SEQ Tabla \* ARABIC </w:instrText>
      </w:r>
      <w:r w:rsidRPr="00643F1D">
        <w:fldChar w:fldCharType="separate"/>
      </w:r>
      <w:r w:rsidR="00884B87" w:rsidRPr="00643F1D">
        <w:rPr>
          <w:noProof/>
        </w:rPr>
        <w:t>8</w:t>
      </w:r>
      <w:r w:rsidRPr="00643F1D">
        <w:fldChar w:fldCharType="end"/>
      </w:r>
      <w:r w:rsidRPr="00643F1D">
        <w:t>. Fuentes de información de la CAEFM–RS.</w:t>
      </w:r>
    </w:p>
    <w:tbl>
      <w:tblPr>
        <w:tblStyle w:val="a8"/>
        <w:tblW w:w="9096" w:type="dxa"/>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4716"/>
        <w:gridCol w:w="4380"/>
      </w:tblGrid>
      <w:tr w:rsidR="002C0598" w:rsidRPr="00643F1D" w14:paraId="5863543D" w14:textId="77777777" w:rsidTr="002C0598">
        <w:trPr>
          <w:trHeight w:val="174"/>
        </w:trPr>
        <w:tc>
          <w:tcPr>
            <w:tcW w:w="4716" w:type="dxa"/>
            <w:tcBorders>
              <w:bottom w:val="single" w:sz="12" w:space="0" w:color="auto"/>
            </w:tcBorders>
            <w:shd w:val="clear" w:color="auto" w:fill="BFBFBF" w:themeFill="background1" w:themeFillShade="BF"/>
          </w:tcPr>
          <w:p w14:paraId="3F3670E4"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Fuente</w:t>
            </w:r>
          </w:p>
        </w:tc>
        <w:tc>
          <w:tcPr>
            <w:tcW w:w="4380" w:type="dxa"/>
            <w:tcBorders>
              <w:bottom w:val="single" w:sz="12" w:space="0" w:color="auto"/>
            </w:tcBorders>
            <w:shd w:val="clear" w:color="auto" w:fill="BFBFBF" w:themeFill="background1" w:themeFillShade="BF"/>
          </w:tcPr>
          <w:p w14:paraId="2695B591" w14:textId="77777777" w:rsidR="00E3286E" w:rsidRPr="00643F1D" w:rsidRDefault="00F50088" w:rsidP="00302930">
            <w:pPr>
              <w:spacing w:after="0"/>
              <w:jc w:val="center"/>
              <w:rPr>
                <w:rFonts w:ascii="Segoe UI" w:eastAsia="Quattrocento Sans" w:hAnsi="Segoe UI" w:cs="Segoe UI"/>
                <w:b/>
                <w:color w:val="auto"/>
              </w:rPr>
            </w:pPr>
            <w:r w:rsidRPr="00643F1D">
              <w:rPr>
                <w:rFonts w:ascii="Segoe UI" w:eastAsia="Quattrocento Sans" w:hAnsi="Segoe UI" w:cs="Segoe UI"/>
                <w:b/>
                <w:color w:val="auto"/>
              </w:rPr>
              <w:t>Variables</w:t>
            </w:r>
          </w:p>
        </w:tc>
      </w:tr>
      <w:tr w:rsidR="00E3286E" w:rsidRPr="00643F1D" w14:paraId="1EA7B3BC" w14:textId="77777777" w:rsidTr="002C0598">
        <w:trPr>
          <w:trHeight w:val="907"/>
        </w:trPr>
        <w:tc>
          <w:tcPr>
            <w:tcW w:w="4716" w:type="dxa"/>
            <w:tcBorders>
              <w:top w:val="single" w:sz="12" w:space="0" w:color="auto"/>
              <w:left w:val="single" w:sz="12" w:space="0" w:color="auto"/>
              <w:bottom w:val="single" w:sz="12" w:space="0" w:color="auto"/>
              <w:right w:val="single" w:sz="12" w:space="0" w:color="auto"/>
            </w:tcBorders>
            <w:shd w:val="clear" w:color="auto" w:fill="auto"/>
          </w:tcPr>
          <w:p w14:paraId="75A39CD2"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Registro administrativo de disposición final de residuos de la Superintendencia de Servicios Públicos Domiciliarios.</w:t>
            </w:r>
          </w:p>
        </w:tc>
        <w:tc>
          <w:tcPr>
            <w:tcW w:w="4380" w:type="dxa"/>
            <w:tcBorders>
              <w:top w:val="single" w:sz="12" w:space="0" w:color="auto"/>
              <w:left w:val="single" w:sz="12" w:space="0" w:color="auto"/>
              <w:bottom w:val="single" w:sz="12" w:space="0" w:color="auto"/>
              <w:right w:val="single" w:sz="12" w:space="0" w:color="auto"/>
            </w:tcBorders>
            <w:shd w:val="clear" w:color="auto" w:fill="auto"/>
          </w:tcPr>
          <w:p w14:paraId="20C41D60"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Disposición final de residuos domiciliarios.</w:t>
            </w:r>
          </w:p>
        </w:tc>
      </w:tr>
      <w:tr w:rsidR="00E3286E" w:rsidRPr="00643F1D" w14:paraId="7434DF82" w14:textId="77777777" w:rsidTr="002C0598">
        <w:trPr>
          <w:trHeight w:val="907"/>
        </w:trPr>
        <w:tc>
          <w:tcPr>
            <w:tcW w:w="4716" w:type="dxa"/>
            <w:tcBorders>
              <w:top w:val="single" w:sz="12" w:space="0" w:color="auto"/>
              <w:left w:val="single" w:sz="12" w:space="0" w:color="auto"/>
              <w:bottom w:val="single" w:sz="12" w:space="0" w:color="auto"/>
              <w:right w:val="single" w:sz="12" w:space="0" w:color="auto"/>
            </w:tcBorders>
            <w:shd w:val="clear" w:color="auto" w:fill="auto"/>
          </w:tcPr>
          <w:p w14:paraId="22A6EE31"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Registro administrativo de aprovechamiento de residuos sólidos de la Superintendencia de Servicios Públicos Domiciliarios.</w:t>
            </w:r>
          </w:p>
        </w:tc>
        <w:tc>
          <w:tcPr>
            <w:tcW w:w="4380" w:type="dxa"/>
            <w:tcBorders>
              <w:top w:val="single" w:sz="12" w:space="0" w:color="auto"/>
              <w:left w:val="single" w:sz="12" w:space="0" w:color="auto"/>
              <w:bottom w:val="single" w:sz="12" w:space="0" w:color="auto"/>
              <w:right w:val="single" w:sz="12" w:space="0" w:color="auto"/>
            </w:tcBorders>
            <w:shd w:val="clear" w:color="auto" w:fill="auto"/>
          </w:tcPr>
          <w:p w14:paraId="790C9ECC"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Recolección de residuos aprovechables.</w:t>
            </w:r>
          </w:p>
        </w:tc>
      </w:tr>
      <w:tr w:rsidR="00E3286E" w:rsidRPr="00643F1D" w14:paraId="237BC1EB" w14:textId="77777777" w:rsidTr="002C0598">
        <w:trPr>
          <w:trHeight w:val="907"/>
        </w:trPr>
        <w:tc>
          <w:tcPr>
            <w:tcW w:w="4716" w:type="dxa"/>
            <w:tcBorders>
              <w:top w:val="single" w:sz="12" w:space="0" w:color="auto"/>
              <w:left w:val="single" w:sz="12" w:space="0" w:color="auto"/>
              <w:bottom w:val="single" w:sz="12" w:space="0" w:color="auto"/>
              <w:right w:val="single" w:sz="12" w:space="0" w:color="auto"/>
            </w:tcBorders>
            <w:shd w:val="clear" w:color="auto" w:fill="auto"/>
          </w:tcPr>
          <w:p w14:paraId="2B6F718B"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Registro administrativo de suscriptores del servicio público de aseo de la Superintendencia de Servicios Públicos Domiciliarios.</w:t>
            </w:r>
          </w:p>
        </w:tc>
        <w:tc>
          <w:tcPr>
            <w:tcW w:w="4380" w:type="dxa"/>
            <w:tcBorders>
              <w:top w:val="single" w:sz="12" w:space="0" w:color="auto"/>
              <w:left w:val="single" w:sz="12" w:space="0" w:color="auto"/>
              <w:bottom w:val="single" w:sz="12" w:space="0" w:color="auto"/>
              <w:right w:val="single" w:sz="12" w:space="0" w:color="auto"/>
            </w:tcBorders>
            <w:shd w:val="clear" w:color="auto" w:fill="auto"/>
          </w:tcPr>
          <w:p w14:paraId="6D63A9F3"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Suscriptores según tipo de domicilio.</w:t>
            </w:r>
          </w:p>
        </w:tc>
      </w:tr>
      <w:tr w:rsidR="00E3286E" w:rsidRPr="00643F1D" w14:paraId="0FA98016" w14:textId="77777777" w:rsidTr="002C0598">
        <w:trPr>
          <w:trHeight w:val="294"/>
        </w:trPr>
        <w:tc>
          <w:tcPr>
            <w:tcW w:w="4716" w:type="dxa"/>
            <w:tcBorders>
              <w:top w:val="single" w:sz="12" w:space="0" w:color="auto"/>
              <w:left w:val="single" w:sz="12" w:space="0" w:color="auto"/>
              <w:bottom w:val="single" w:sz="12" w:space="0" w:color="auto"/>
              <w:right w:val="single" w:sz="12" w:space="0" w:color="auto"/>
            </w:tcBorders>
            <w:shd w:val="clear" w:color="auto" w:fill="auto"/>
          </w:tcPr>
          <w:p w14:paraId="5DCB2AE9" w14:textId="386198BC"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 xml:space="preserve">Registro administrativo de generadores de residuos peligrosos del </w:t>
            </w:r>
            <w:proofErr w:type="spellStart"/>
            <w:r w:rsidRPr="00643F1D">
              <w:rPr>
                <w:rFonts w:ascii="Segoe UI" w:eastAsia="Quattrocento Sans" w:hAnsi="Segoe UI" w:cs="Segoe UI"/>
              </w:rPr>
              <w:t>I</w:t>
            </w:r>
            <w:r w:rsidR="00E02B8A" w:rsidRPr="00643F1D">
              <w:rPr>
                <w:rFonts w:ascii="Segoe UI" w:eastAsia="Quattrocento Sans" w:hAnsi="Segoe UI" w:cs="Segoe UI"/>
              </w:rPr>
              <w:t>deam</w:t>
            </w:r>
            <w:proofErr w:type="spellEnd"/>
            <w:r w:rsidRPr="00643F1D">
              <w:rPr>
                <w:rFonts w:ascii="Segoe UI" w:eastAsia="Quattrocento Sans" w:hAnsi="Segoe UI" w:cs="Segoe UI"/>
              </w:rPr>
              <w:t>.</w:t>
            </w:r>
          </w:p>
        </w:tc>
        <w:tc>
          <w:tcPr>
            <w:tcW w:w="4380" w:type="dxa"/>
            <w:tcBorders>
              <w:top w:val="single" w:sz="12" w:space="0" w:color="auto"/>
              <w:left w:val="single" w:sz="12" w:space="0" w:color="auto"/>
              <w:bottom w:val="single" w:sz="12" w:space="0" w:color="auto"/>
              <w:right w:val="single" w:sz="12" w:space="0" w:color="auto"/>
            </w:tcBorders>
            <w:shd w:val="clear" w:color="auto" w:fill="auto"/>
          </w:tcPr>
          <w:p w14:paraId="563A24FA" w14:textId="2F4F90B1" w:rsidR="00E3286E" w:rsidRPr="00643F1D" w:rsidRDefault="00F43F96" w:rsidP="00302930">
            <w:pPr>
              <w:rPr>
                <w:rFonts w:ascii="Segoe UI" w:eastAsia="Quattrocento Sans" w:hAnsi="Segoe UI" w:cs="Segoe UI"/>
              </w:rPr>
            </w:pPr>
            <w:r w:rsidRPr="00643F1D">
              <w:rPr>
                <w:rFonts w:ascii="Segoe UI" w:eastAsia="Quattrocento Sans" w:hAnsi="Segoe UI" w:cs="Segoe UI"/>
              </w:rPr>
              <w:t xml:space="preserve">Toneladas </w:t>
            </w:r>
            <w:r w:rsidR="00F50088" w:rsidRPr="00643F1D">
              <w:rPr>
                <w:rFonts w:ascii="Segoe UI" w:eastAsia="Quattrocento Sans" w:hAnsi="Segoe UI" w:cs="Segoe UI"/>
              </w:rPr>
              <w:t>de residuos</w:t>
            </w:r>
            <w:r w:rsidRPr="00643F1D">
              <w:rPr>
                <w:rFonts w:ascii="Segoe UI" w:eastAsia="Quattrocento Sans" w:hAnsi="Segoe UI" w:cs="Segoe UI"/>
              </w:rPr>
              <w:t xml:space="preserve"> peligrosos</w:t>
            </w:r>
            <w:r w:rsidR="00F50088" w:rsidRPr="00643F1D">
              <w:rPr>
                <w:rFonts w:ascii="Segoe UI" w:eastAsia="Quattrocento Sans" w:hAnsi="Segoe UI" w:cs="Segoe UI"/>
              </w:rPr>
              <w:t xml:space="preserve"> generados, según corriente.</w:t>
            </w:r>
          </w:p>
        </w:tc>
      </w:tr>
      <w:tr w:rsidR="00E3286E" w:rsidRPr="00643F1D" w14:paraId="1585E531" w14:textId="77777777" w:rsidTr="002C0598">
        <w:trPr>
          <w:trHeight w:val="612"/>
        </w:trPr>
        <w:tc>
          <w:tcPr>
            <w:tcW w:w="4716" w:type="dxa"/>
            <w:tcBorders>
              <w:top w:val="single" w:sz="12" w:space="0" w:color="auto"/>
              <w:left w:val="single" w:sz="12" w:space="0" w:color="auto"/>
              <w:bottom w:val="single" w:sz="12" w:space="0" w:color="auto"/>
              <w:right w:val="single" w:sz="12" w:space="0" w:color="auto"/>
            </w:tcBorders>
            <w:shd w:val="clear" w:color="auto" w:fill="auto"/>
          </w:tcPr>
          <w:p w14:paraId="74A389BB"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Estadísticas de producción de caña de azúcar de ASOCAÑA.</w:t>
            </w:r>
          </w:p>
        </w:tc>
        <w:tc>
          <w:tcPr>
            <w:tcW w:w="4380" w:type="dxa"/>
            <w:tcBorders>
              <w:top w:val="single" w:sz="12" w:space="0" w:color="auto"/>
              <w:left w:val="single" w:sz="12" w:space="0" w:color="auto"/>
              <w:bottom w:val="single" w:sz="12" w:space="0" w:color="auto"/>
              <w:right w:val="single" w:sz="12" w:space="0" w:color="auto"/>
            </w:tcBorders>
            <w:shd w:val="clear" w:color="auto" w:fill="auto"/>
          </w:tcPr>
          <w:p w14:paraId="40E7BE8C"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Producción de caña de azúcar.</w:t>
            </w:r>
          </w:p>
        </w:tc>
      </w:tr>
      <w:tr w:rsidR="00E3286E" w:rsidRPr="00643F1D" w14:paraId="47EB357C" w14:textId="77777777" w:rsidTr="002C0598">
        <w:trPr>
          <w:trHeight w:val="693"/>
        </w:trPr>
        <w:tc>
          <w:tcPr>
            <w:tcW w:w="4716" w:type="dxa"/>
            <w:tcBorders>
              <w:top w:val="single" w:sz="12" w:space="0" w:color="auto"/>
              <w:left w:val="single" w:sz="12" w:space="0" w:color="auto"/>
              <w:bottom w:val="single" w:sz="12" w:space="0" w:color="auto"/>
              <w:right w:val="single" w:sz="12" w:space="0" w:color="auto"/>
            </w:tcBorders>
            <w:shd w:val="clear" w:color="auto" w:fill="auto"/>
          </w:tcPr>
          <w:p w14:paraId="4CB64498"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Estadísticas de comercio exterior – DANE, DIAN.</w:t>
            </w:r>
          </w:p>
        </w:tc>
        <w:tc>
          <w:tcPr>
            <w:tcW w:w="4380" w:type="dxa"/>
            <w:tcBorders>
              <w:top w:val="single" w:sz="12" w:space="0" w:color="auto"/>
              <w:left w:val="single" w:sz="12" w:space="0" w:color="auto"/>
              <w:bottom w:val="single" w:sz="12" w:space="0" w:color="auto"/>
              <w:right w:val="single" w:sz="12" w:space="0" w:color="auto"/>
            </w:tcBorders>
            <w:shd w:val="clear" w:color="auto" w:fill="auto"/>
          </w:tcPr>
          <w:p w14:paraId="0772531D"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Importaciones y exportaciones de productos residuales.</w:t>
            </w:r>
          </w:p>
        </w:tc>
      </w:tr>
      <w:tr w:rsidR="00E3286E" w:rsidRPr="00643F1D" w14:paraId="19EEE95A" w14:textId="77777777" w:rsidTr="002C0598">
        <w:trPr>
          <w:trHeight w:val="784"/>
        </w:trPr>
        <w:tc>
          <w:tcPr>
            <w:tcW w:w="4716" w:type="dxa"/>
            <w:tcBorders>
              <w:top w:val="single" w:sz="12" w:space="0" w:color="auto"/>
              <w:left w:val="single" w:sz="12" w:space="0" w:color="auto"/>
              <w:bottom w:val="single" w:sz="12" w:space="0" w:color="auto"/>
              <w:right w:val="single" w:sz="12" w:space="0" w:color="auto"/>
            </w:tcBorders>
            <w:shd w:val="clear" w:color="auto" w:fill="auto"/>
          </w:tcPr>
          <w:p w14:paraId="256FA77F"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Encuesta Ambiental Industrial – DANE.</w:t>
            </w:r>
          </w:p>
        </w:tc>
        <w:tc>
          <w:tcPr>
            <w:tcW w:w="4380" w:type="dxa"/>
            <w:tcBorders>
              <w:top w:val="single" w:sz="12" w:space="0" w:color="auto"/>
              <w:left w:val="single" w:sz="12" w:space="0" w:color="auto"/>
              <w:bottom w:val="single" w:sz="12" w:space="0" w:color="auto"/>
              <w:right w:val="single" w:sz="12" w:space="0" w:color="auto"/>
            </w:tcBorders>
            <w:shd w:val="clear" w:color="auto" w:fill="auto"/>
          </w:tcPr>
          <w:p w14:paraId="4779779F"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Cantidad de residuos generados y gestionados por establecimiento.</w:t>
            </w:r>
          </w:p>
        </w:tc>
      </w:tr>
      <w:tr w:rsidR="00E3286E" w:rsidRPr="00643F1D" w14:paraId="0D7938B7" w14:textId="77777777" w:rsidTr="002C0598">
        <w:trPr>
          <w:trHeight w:val="478"/>
        </w:trPr>
        <w:tc>
          <w:tcPr>
            <w:tcW w:w="4716" w:type="dxa"/>
            <w:tcBorders>
              <w:top w:val="single" w:sz="12" w:space="0" w:color="auto"/>
              <w:left w:val="single" w:sz="12" w:space="0" w:color="auto"/>
              <w:bottom w:val="single" w:sz="12" w:space="0" w:color="auto"/>
              <w:right w:val="single" w:sz="12" w:space="0" w:color="auto"/>
            </w:tcBorders>
            <w:shd w:val="clear" w:color="auto" w:fill="auto"/>
          </w:tcPr>
          <w:p w14:paraId="7D7AEC52"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Encuesta Anual Manufacturera – DANE.</w:t>
            </w:r>
          </w:p>
        </w:tc>
        <w:tc>
          <w:tcPr>
            <w:tcW w:w="4380" w:type="dxa"/>
            <w:tcBorders>
              <w:top w:val="single" w:sz="12" w:space="0" w:color="auto"/>
              <w:left w:val="single" w:sz="12" w:space="0" w:color="auto"/>
              <w:bottom w:val="single" w:sz="12" w:space="0" w:color="auto"/>
              <w:right w:val="single" w:sz="12" w:space="0" w:color="auto"/>
            </w:tcBorders>
            <w:shd w:val="clear" w:color="auto" w:fill="auto"/>
          </w:tcPr>
          <w:p w14:paraId="6FC902B1"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Producción anual por establecimiento.</w:t>
            </w:r>
          </w:p>
        </w:tc>
      </w:tr>
      <w:tr w:rsidR="00E3286E" w:rsidRPr="00643F1D" w14:paraId="21891B13" w14:textId="77777777" w:rsidTr="002C0598">
        <w:trPr>
          <w:trHeight w:val="561"/>
        </w:trPr>
        <w:tc>
          <w:tcPr>
            <w:tcW w:w="4716" w:type="dxa"/>
            <w:tcBorders>
              <w:top w:val="single" w:sz="12" w:space="0" w:color="auto"/>
              <w:left w:val="single" w:sz="12" w:space="0" w:color="auto"/>
              <w:bottom w:val="single" w:sz="12" w:space="0" w:color="auto"/>
              <w:right w:val="single" w:sz="12" w:space="0" w:color="auto"/>
            </w:tcBorders>
            <w:shd w:val="clear" w:color="auto" w:fill="auto"/>
          </w:tcPr>
          <w:p w14:paraId="7E81740E" w14:textId="77777777" w:rsidR="00E3286E" w:rsidRPr="00643F1D" w:rsidRDefault="00F50088" w:rsidP="00302930">
            <w:pPr>
              <w:spacing w:after="0"/>
              <w:rPr>
                <w:rFonts w:ascii="Segoe UI" w:eastAsia="Quattrocento Sans" w:hAnsi="Segoe UI" w:cs="Segoe UI"/>
              </w:rPr>
            </w:pPr>
            <w:r w:rsidRPr="00643F1D">
              <w:rPr>
                <w:rFonts w:ascii="Segoe UI" w:eastAsia="Quattrocento Sans" w:hAnsi="Segoe UI" w:cs="Segoe UI"/>
              </w:rPr>
              <w:t>Cuadro oferta utilización del sistema de cuentas nacionales – DANE.</w:t>
            </w:r>
          </w:p>
        </w:tc>
        <w:tc>
          <w:tcPr>
            <w:tcW w:w="4380" w:type="dxa"/>
            <w:tcBorders>
              <w:top w:val="single" w:sz="12" w:space="0" w:color="auto"/>
              <w:left w:val="single" w:sz="12" w:space="0" w:color="auto"/>
              <w:bottom w:val="single" w:sz="12" w:space="0" w:color="auto"/>
              <w:right w:val="single" w:sz="12" w:space="0" w:color="auto"/>
            </w:tcBorders>
            <w:shd w:val="clear" w:color="auto" w:fill="auto"/>
          </w:tcPr>
          <w:p w14:paraId="474E4A67"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Producción anual por actividad económica.</w:t>
            </w:r>
          </w:p>
        </w:tc>
      </w:tr>
    </w:tbl>
    <w:p w14:paraId="23E07096" w14:textId="0E4BFA0E" w:rsidR="00E3286E" w:rsidRPr="00643F1D" w:rsidRDefault="00F50088" w:rsidP="00302930">
      <w:pPr>
        <w:rPr>
          <w:rFonts w:ascii="Segoe UI" w:eastAsia="Quattrocento Sans" w:hAnsi="Segoe UI" w:cs="Segoe UI"/>
          <w:b/>
        </w:rPr>
      </w:pPr>
      <w:r w:rsidRPr="00643F1D">
        <w:rPr>
          <w:rFonts w:ascii="Segoe UI" w:eastAsia="Quattrocento Sans" w:hAnsi="Segoe UI" w:cs="Segoe UI"/>
          <w:sz w:val="16"/>
          <w:szCs w:val="16"/>
        </w:rPr>
        <w:t>Fuente: DANE</w:t>
      </w:r>
      <w:r w:rsidR="00EF6BD3" w:rsidRPr="00643F1D">
        <w:rPr>
          <w:rFonts w:ascii="Segoe UI" w:eastAsia="Quattrocento Sans" w:hAnsi="Segoe UI" w:cs="Segoe UI"/>
          <w:sz w:val="16"/>
          <w:szCs w:val="16"/>
        </w:rPr>
        <w:t>, Cuentas Nacionales</w:t>
      </w:r>
      <w:r w:rsidRPr="00643F1D">
        <w:rPr>
          <w:rFonts w:ascii="Segoe UI" w:eastAsia="Quattrocento Sans" w:hAnsi="Segoe UI" w:cs="Segoe UI"/>
          <w:sz w:val="16"/>
          <w:szCs w:val="16"/>
        </w:rPr>
        <w:t>.</w:t>
      </w:r>
    </w:p>
    <w:p w14:paraId="744BE54F" w14:textId="77777777" w:rsidR="00E3286E" w:rsidRPr="00643F1D" w:rsidRDefault="00F50088" w:rsidP="00302930">
      <w:pPr>
        <w:pStyle w:val="Ttulo3"/>
        <w:rPr>
          <w:rFonts w:ascii="Segoe UI" w:eastAsia="Quattrocento Sans" w:hAnsi="Segoe UI" w:cs="Segoe UI"/>
        </w:rPr>
      </w:pPr>
      <w:bookmarkStart w:id="49" w:name="_Toc97021290"/>
      <w:r w:rsidRPr="00643F1D">
        <w:rPr>
          <w:rFonts w:ascii="Segoe UI" w:eastAsia="Quattrocento Sans" w:hAnsi="Segoe UI" w:cs="Segoe UI"/>
        </w:rPr>
        <w:t>2.2.7 Unidades estadísticas</w:t>
      </w:r>
      <w:bookmarkEnd w:id="49"/>
    </w:p>
    <w:p w14:paraId="1EA8F818" w14:textId="77777777" w:rsidR="00E3286E" w:rsidRPr="00643F1D" w:rsidRDefault="00F50088" w:rsidP="007569C9">
      <w:pPr>
        <w:rPr>
          <w:rFonts w:ascii="Segoe UI" w:eastAsia="Quattrocento Sans" w:hAnsi="Segoe UI" w:cs="Segoe UI"/>
        </w:rPr>
      </w:pPr>
      <w:r w:rsidRPr="00643F1D">
        <w:rPr>
          <w:rFonts w:ascii="Segoe UI" w:eastAsia="Quattrocento Sans" w:hAnsi="Segoe UI" w:cs="Segoe UI"/>
        </w:rPr>
        <w:t>Se definen como el conjunto de unidades empleadas para el diseño, la medición y la presentación de resultados de las operaciones estadísticas. Las unidades estadísticas son:</w:t>
      </w:r>
    </w:p>
    <w:p w14:paraId="37B10551" w14:textId="08EB680E" w:rsidR="00E3286E" w:rsidRPr="00643F1D" w:rsidRDefault="00F50088" w:rsidP="007569C9">
      <w:pPr>
        <w:numPr>
          <w:ilvl w:val="0"/>
          <w:numId w:val="18"/>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b/>
          <w:color w:val="0D0D0D"/>
        </w:rPr>
        <w:t>Unidad de observación:</w:t>
      </w:r>
      <w:r w:rsidRPr="00643F1D">
        <w:rPr>
          <w:rFonts w:ascii="Segoe UI" w:eastAsia="Quattrocento Sans" w:hAnsi="Segoe UI" w:cs="Segoe UI"/>
          <w:color w:val="0D0D0D"/>
        </w:rPr>
        <w:t xml:space="preserve"> </w:t>
      </w:r>
      <w:r w:rsidR="00FD32B2" w:rsidRPr="00643F1D">
        <w:rPr>
          <w:rFonts w:ascii="Segoe UI" w:eastAsia="Quattrocento Sans" w:hAnsi="Segoe UI" w:cs="Segoe UI"/>
          <w:color w:val="0D0D0D"/>
        </w:rPr>
        <w:t>actividades económicas (industria manufacturera) y hogares.</w:t>
      </w:r>
    </w:p>
    <w:p w14:paraId="779ABF7A" w14:textId="6D6F86D1" w:rsidR="00A72956" w:rsidRPr="00FF2202" w:rsidRDefault="00F50088" w:rsidP="00A72956">
      <w:pPr>
        <w:numPr>
          <w:ilvl w:val="0"/>
          <w:numId w:val="18"/>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b/>
          <w:color w:val="0D0D0D"/>
        </w:rPr>
        <w:t>Unidad de análisis</w:t>
      </w:r>
      <w:r w:rsidRPr="00643F1D">
        <w:rPr>
          <w:rFonts w:ascii="Segoe UI" w:eastAsia="Quattrocento Sans" w:hAnsi="Segoe UI" w:cs="Segoe UI"/>
          <w:color w:val="0D0D0D"/>
        </w:rPr>
        <w:t>: componentes del flujo, de acuerdo con la desagregación de residuos y productos residuales del SCAE.</w:t>
      </w:r>
    </w:p>
    <w:p w14:paraId="4C50306E" w14:textId="77777777" w:rsidR="00E3286E" w:rsidRPr="00643F1D" w:rsidRDefault="00F50088" w:rsidP="00302930">
      <w:pPr>
        <w:pStyle w:val="Ttulo3"/>
        <w:spacing w:before="0"/>
        <w:rPr>
          <w:rFonts w:ascii="Segoe UI" w:eastAsia="Quattrocento Sans" w:hAnsi="Segoe UI" w:cs="Segoe UI"/>
          <w:color w:val="000000"/>
        </w:rPr>
      </w:pPr>
      <w:bookmarkStart w:id="50" w:name="_Toc97021291"/>
      <w:r w:rsidRPr="00643F1D">
        <w:rPr>
          <w:rFonts w:ascii="Segoe UI" w:eastAsia="Quattrocento Sans" w:hAnsi="Segoe UI" w:cs="Segoe UI"/>
        </w:rPr>
        <w:lastRenderedPageBreak/>
        <w:t>2.2.</w:t>
      </w:r>
      <w:r w:rsidRPr="00643F1D">
        <w:rPr>
          <w:rFonts w:ascii="Segoe UI" w:eastAsia="Quattrocento Sans" w:hAnsi="Segoe UI" w:cs="Segoe UI"/>
          <w:color w:val="000000"/>
        </w:rPr>
        <w:t>8 Período de referencia</w:t>
      </w:r>
      <w:bookmarkEnd w:id="50"/>
    </w:p>
    <w:p w14:paraId="3B5EC49A" w14:textId="1FD05023"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El periodo de referencia de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es anual.</w:t>
      </w:r>
    </w:p>
    <w:p w14:paraId="3DA91D37" w14:textId="77777777" w:rsidR="00E3286E" w:rsidRPr="00643F1D" w:rsidRDefault="00F50088" w:rsidP="00302930">
      <w:pPr>
        <w:pStyle w:val="Ttulo3"/>
        <w:rPr>
          <w:rFonts w:ascii="Segoe UI" w:eastAsia="Quattrocento Sans" w:hAnsi="Segoe UI" w:cs="Segoe UI"/>
          <w:color w:val="000000"/>
        </w:rPr>
      </w:pPr>
      <w:bookmarkStart w:id="51" w:name="_Toc97021292"/>
      <w:r w:rsidRPr="00643F1D">
        <w:rPr>
          <w:rFonts w:ascii="Segoe UI" w:eastAsia="Quattrocento Sans" w:hAnsi="Segoe UI" w:cs="Segoe UI"/>
          <w:color w:val="000000"/>
        </w:rPr>
        <w:t>2.2.9 Período de recolección/acopio</w:t>
      </w:r>
      <w:bookmarkEnd w:id="51"/>
    </w:p>
    <w:p w14:paraId="1BD29595" w14:textId="77777777" w:rsidR="00E3286E" w:rsidRPr="00643F1D" w:rsidRDefault="00F50088" w:rsidP="00302930">
      <w:pPr>
        <w:rPr>
          <w:rFonts w:ascii="Segoe UI" w:eastAsia="Quattrocento Sans" w:hAnsi="Segoe UI" w:cs="Segoe UI"/>
          <w:color w:val="000000"/>
        </w:rPr>
      </w:pPr>
      <w:bookmarkStart w:id="52" w:name="_heading=h.37m2jsg" w:colFirst="0" w:colLast="0"/>
      <w:bookmarkEnd w:id="52"/>
      <w:r w:rsidRPr="00643F1D">
        <w:rPr>
          <w:rFonts w:ascii="Segoe UI" w:eastAsia="Quattrocento Sans" w:hAnsi="Segoe UI" w:cs="Segoe UI"/>
          <w:color w:val="000000"/>
        </w:rPr>
        <w:t>El acopio de la información se realiza anualmente.</w:t>
      </w:r>
    </w:p>
    <w:p w14:paraId="78C13D5B" w14:textId="284D552D" w:rsidR="00E3286E" w:rsidRPr="009562E0" w:rsidRDefault="00F50088" w:rsidP="00302930">
      <w:pPr>
        <w:pStyle w:val="Ttulo3"/>
        <w:rPr>
          <w:rFonts w:ascii="Segoe UI" w:eastAsia="Quattrocento Sans" w:hAnsi="Segoe UI" w:cs="Segoe UI"/>
          <w:color w:val="000000"/>
          <w:lang w:val="es-MX"/>
        </w:rPr>
      </w:pPr>
      <w:bookmarkStart w:id="53" w:name="_Toc97021293"/>
      <w:r w:rsidRPr="00643F1D">
        <w:rPr>
          <w:rFonts w:ascii="Segoe UI" w:eastAsia="Quattrocento Sans" w:hAnsi="Segoe UI" w:cs="Segoe UI"/>
          <w:color w:val="000000"/>
        </w:rPr>
        <w:t>2.2.10 Marco estadístico</w:t>
      </w:r>
      <w:r w:rsidR="009562E0">
        <w:rPr>
          <w:rFonts w:ascii="Segoe UI" w:eastAsia="Quattrocento Sans" w:hAnsi="Segoe UI" w:cs="Segoe UI"/>
          <w:color w:val="000000"/>
          <w:lang w:val="es-MX"/>
        </w:rPr>
        <w:t xml:space="preserve"> (censal o muestral)</w:t>
      </w:r>
      <w:bookmarkEnd w:id="53"/>
    </w:p>
    <w:p w14:paraId="285BD029" w14:textId="123A8B6C"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La </w:t>
      </w:r>
      <w:r w:rsidR="00F45D42" w:rsidRPr="00643F1D">
        <w:rPr>
          <w:rFonts w:ascii="Segoe UI" w:eastAsia="Quattrocento Sans" w:hAnsi="Segoe UI" w:cs="Segoe UI"/>
        </w:rPr>
        <w:t>CAEFM-RS</w:t>
      </w:r>
      <w:r w:rsidRPr="00643F1D">
        <w:rPr>
          <w:rFonts w:ascii="Segoe UI" w:eastAsia="Quattrocento Sans" w:hAnsi="Segoe UI" w:cs="Segoe UI"/>
        </w:rPr>
        <w:t xml:space="preserve"> hace parte de las estadísticas derivadas, para las que no aplica marco estadístico.</w:t>
      </w:r>
    </w:p>
    <w:p w14:paraId="654D715C" w14:textId="77777777" w:rsidR="00E3286E" w:rsidRPr="00643F1D" w:rsidRDefault="00F50088" w:rsidP="00302930">
      <w:pPr>
        <w:pStyle w:val="Ttulo3"/>
        <w:rPr>
          <w:rFonts w:ascii="Segoe UI" w:eastAsia="Quattrocento Sans" w:hAnsi="Segoe UI" w:cs="Segoe UI"/>
          <w:color w:val="000000"/>
        </w:rPr>
      </w:pPr>
      <w:bookmarkStart w:id="54" w:name="_Toc97021294"/>
      <w:r w:rsidRPr="00643F1D">
        <w:rPr>
          <w:rFonts w:ascii="Segoe UI" w:eastAsia="Quattrocento Sans" w:hAnsi="Segoe UI" w:cs="Segoe UI"/>
          <w:color w:val="000000"/>
        </w:rPr>
        <w:t>2.2.11 Diseño muestral</w:t>
      </w:r>
      <w:bookmarkEnd w:id="54"/>
    </w:p>
    <w:p w14:paraId="6702C6AA" w14:textId="7BD3D445"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hace parte de las estadísticas derivadas, para las que no aplica el diseño muestral.</w:t>
      </w:r>
    </w:p>
    <w:p w14:paraId="708C4557" w14:textId="77777777" w:rsidR="00E3286E" w:rsidRPr="00643F1D" w:rsidRDefault="00F50088" w:rsidP="00302930">
      <w:pPr>
        <w:pStyle w:val="Ttulo3"/>
        <w:rPr>
          <w:rFonts w:ascii="Segoe UI" w:eastAsia="Quattrocento Sans" w:hAnsi="Segoe UI" w:cs="Segoe UI"/>
          <w:color w:val="000000"/>
        </w:rPr>
      </w:pPr>
      <w:bookmarkStart w:id="55" w:name="_Toc97021295"/>
      <w:r w:rsidRPr="00643F1D">
        <w:rPr>
          <w:rFonts w:ascii="Segoe UI" w:eastAsia="Quattrocento Sans" w:hAnsi="Segoe UI" w:cs="Segoe UI"/>
          <w:color w:val="000000"/>
        </w:rPr>
        <w:t>2.2.12 Ajustes de cobertura (o ajuste de cobertura por no respuesta)</w:t>
      </w:r>
      <w:bookmarkEnd w:id="55"/>
    </w:p>
    <w:p w14:paraId="504D15C9" w14:textId="2FCD54C9"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hace parte de las estadísticas derivadas, para las que no aplica el ajuste de cobertura.</w:t>
      </w:r>
    </w:p>
    <w:p w14:paraId="3849B189" w14:textId="77777777" w:rsidR="00E3286E" w:rsidRPr="00643F1D" w:rsidRDefault="00F50088" w:rsidP="00302930">
      <w:pPr>
        <w:pStyle w:val="Ttulo3"/>
        <w:rPr>
          <w:rFonts w:ascii="Segoe UI" w:eastAsia="Quattrocento Sans" w:hAnsi="Segoe UI" w:cs="Segoe UI"/>
          <w:color w:val="000000"/>
        </w:rPr>
      </w:pPr>
      <w:r w:rsidRPr="00643F1D">
        <w:rPr>
          <w:rFonts w:ascii="Segoe UI" w:eastAsia="Quattrocento Sans" w:hAnsi="Segoe UI" w:cs="Segoe UI"/>
          <w:color w:val="000000"/>
        </w:rPr>
        <w:t xml:space="preserve"> </w:t>
      </w:r>
      <w:bookmarkStart w:id="56" w:name="_Toc97021296"/>
      <w:r w:rsidRPr="00643F1D">
        <w:rPr>
          <w:rFonts w:ascii="Segoe UI" w:eastAsia="Quattrocento Sans" w:hAnsi="Segoe UI" w:cs="Segoe UI"/>
          <w:color w:val="000000"/>
        </w:rPr>
        <w:t>2.2.13 Especificaciones de ponderadores</w:t>
      </w:r>
      <w:bookmarkEnd w:id="56"/>
      <w:r w:rsidRPr="00643F1D">
        <w:rPr>
          <w:rFonts w:ascii="Segoe UI" w:eastAsia="Quattrocento Sans" w:hAnsi="Segoe UI" w:cs="Segoe UI"/>
          <w:color w:val="000000"/>
        </w:rPr>
        <w:t xml:space="preserve"> </w:t>
      </w:r>
    </w:p>
    <w:p w14:paraId="7E2CB5B9" w14:textId="216B286C"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hace parte de las estadísticas derivadas, para las que no aplica especificaciones de ponderadores.</w:t>
      </w:r>
    </w:p>
    <w:p w14:paraId="14447C10" w14:textId="5D7E7174" w:rsidR="00E3286E" w:rsidRPr="00643F1D" w:rsidRDefault="00F50088" w:rsidP="00302930">
      <w:pPr>
        <w:pStyle w:val="Ttulo2"/>
        <w:spacing w:line="276" w:lineRule="auto"/>
        <w:ind w:firstLine="284"/>
      </w:pPr>
      <w:bookmarkStart w:id="57" w:name="_Toc97021297"/>
      <w:r w:rsidRPr="00643F1D">
        <w:t xml:space="preserve">2.3. DISEÑO DE </w:t>
      </w:r>
      <w:r w:rsidR="009562E0">
        <w:t xml:space="preserve">LA </w:t>
      </w:r>
      <w:r w:rsidRPr="00643F1D">
        <w:t>RECOLECCIÓN/ ACOPIO</w:t>
      </w:r>
      <w:r w:rsidRPr="00643F1D">
        <w:rPr>
          <w:vertAlign w:val="superscript"/>
        </w:rPr>
        <w:footnoteReference w:id="4"/>
      </w:r>
      <w:bookmarkEnd w:id="57"/>
      <w:r w:rsidRPr="00643F1D">
        <w:t xml:space="preserve"> </w:t>
      </w:r>
    </w:p>
    <w:p w14:paraId="22581D0C" w14:textId="4A0387AC"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La información básica necesaria para el cálculo de la </w:t>
      </w:r>
      <w:r w:rsidR="00F45D42" w:rsidRPr="00643F1D">
        <w:rPr>
          <w:rFonts w:ascii="Segoe UI" w:eastAsia="Quattrocento Sans" w:hAnsi="Segoe UI" w:cs="Segoe UI"/>
        </w:rPr>
        <w:t>CAEFM-RS</w:t>
      </w:r>
      <w:r w:rsidRPr="00643F1D">
        <w:rPr>
          <w:rFonts w:ascii="Segoe UI" w:eastAsia="Quattrocento Sans" w:hAnsi="Segoe UI" w:cs="Segoe UI"/>
        </w:rPr>
        <w:t xml:space="preserve"> se obtiene mediante acopio de las fuentes de información mencionadas en el </w:t>
      </w:r>
      <w:r w:rsidR="0076159C" w:rsidRPr="00643F1D">
        <w:rPr>
          <w:rFonts w:ascii="Segoe UI" w:eastAsia="Quattrocento Sans" w:hAnsi="Segoe UI" w:cs="Segoe UI"/>
        </w:rPr>
        <w:fldChar w:fldCharType="begin"/>
      </w:r>
      <w:r w:rsidR="0076159C" w:rsidRPr="00643F1D">
        <w:rPr>
          <w:rFonts w:ascii="Segoe UI" w:eastAsia="Quattrocento Sans" w:hAnsi="Segoe UI" w:cs="Segoe UI"/>
        </w:rPr>
        <w:instrText xml:space="preserve"> REF _Ref95808470 \h </w:instrText>
      </w:r>
      <w:r w:rsidR="00A9785B" w:rsidRPr="00643F1D">
        <w:rPr>
          <w:rFonts w:ascii="Segoe UI" w:eastAsia="Quattrocento Sans" w:hAnsi="Segoe UI" w:cs="Segoe UI"/>
        </w:rPr>
        <w:instrText xml:space="preserve"> \* MERGEFORMAT </w:instrText>
      </w:r>
      <w:r w:rsidR="0076159C" w:rsidRPr="00643F1D">
        <w:rPr>
          <w:rFonts w:ascii="Segoe UI" w:eastAsia="Quattrocento Sans" w:hAnsi="Segoe UI" w:cs="Segoe UI"/>
        </w:rPr>
      </w:r>
      <w:r w:rsidR="0076159C" w:rsidRPr="00643F1D">
        <w:rPr>
          <w:rFonts w:ascii="Segoe UI" w:eastAsia="Quattrocento Sans" w:hAnsi="Segoe UI" w:cs="Segoe UI"/>
        </w:rPr>
        <w:fldChar w:fldCharType="separate"/>
      </w:r>
      <w:r w:rsidR="0076159C" w:rsidRPr="00643F1D">
        <w:rPr>
          <w:rFonts w:ascii="Segoe UI" w:eastAsia="Quattrocento Sans" w:hAnsi="Segoe UI" w:cs="Segoe UI"/>
          <w:color w:val="000000"/>
        </w:rPr>
        <w:t>2.2.6 Fuentes de datos</w:t>
      </w:r>
      <w:r w:rsidR="0076159C" w:rsidRPr="00643F1D">
        <w:rPr>
          <w:rFonts w:ascii="Segoe UI" w:eastAsia="Quattrocento Sans" w:hAnsi="Segoe UI" w:cs="Segoe UI"/>
        </w:rPr>
        <w:fldChar w:fldCharType="end"/>
      </w:r>
    </w:p>
    <w:p w14:paraId="295F27C8" w14:textId="77777777" w:rsidR="00E3286E" w:rsidRPr="00643F1D" w:rsidRDefault="00F50088" w:rsidP="00302930">
      <w:pPr>
        <w:pStyle w:val="Ttulo3"/>
        <w:rPr>
          <w:rFonts w:ascii="Segoe UI" w:eastAsia="Quattrocento Sans" w:hAnsi="Segoe UI" w:cs="Segoe UI"/>
        </w:rPr>
      </w:pPr>
      <w:bookmarkStart w:id="58" w:name="_Toc97021298"/>
      <w:r w:rsidRPr="00643F1D">
        <w:rPr>
          <w:rFonts w:ascii="Segoe UI" w:eastAsia="Quattrocento Sans" w:hAnsi="Segoe UI" w:cs="Segoe UI"/>
        </w:rPr>
        <w:t>2.3.1 Métodos y estrategias de recolección o acopio de datos</w:t>
      </w:r>
      <w:bookmarkEnd w:id="58"/>
    </w:p>
    <w:p w14:paraId="4285F601" w14:textId="1E86AD3D"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El acopio de los datos para la construcción de la </w:t>
      </w:r>
      <w:r w:rsidR="00F45D42" w:rsidRPr="00643F1D">
        <w:rPr>
          <w:rFonts w:ascii="Segoe UI" w:eastAsia="Quattrocento Sans" w:hAnsi="Segoe UI" w:cs="Segoe UI"/>
        </w:rPr>
        <w:t>CAEFM-RS</w:t>
      </w:r>
      <w:r w:rsidRPr="00643F1D">
        <w:rPr>
          <w:rFonts w:ascii="Segoe UI" w:eastAsia="Quattrocento Sans" w:hAnsi="Segoe UI" w:cs="Segoe UI"/>
        </w:rPr>
        <w:t xml:space="preserve"> se realiza de acuerdo con la información solicitada para cada una de las </w:t>
      </w:r>
      <w:r w:rsidR="00D4158E" w:rsidRPr="00643F1D">
        <w:rPr>
          <w:rFonts w:ascii="Segoe UI" w:eastAsia="Quattrocento Sans" w:hAnsi="Segoe UI" w:cs="Segoe UI"/>
        </w:rPr>
        <w:t>necesidades</w:t>
      </w:r>
      <w:r w:rsidRPr="00643F1D">
        <w:rPr>
          <w:rFonts w:ascii="Segoe UI" w:eastAsia="Quattrocento Sans" w:hAnsi="Segoe UI" w:cs="Segoe UI"/>
        </w:rPr>
        <w:t>, mediante solicitud por medio de correo a las diferentes fuentes de información. Para algunas fuentes, la información se obtiene directamente de la página web de las entidades.</w:t>
      </w:r>
    </w:p>
    <w:p w14:paraId="6008226A" w14:textId="561F9DA1" w:rsidR="00ED2627" w:rsidRPr="00643F1D" w:rsidRDefault="00F50088" w:rsidP="00302930">
      <w:pPr>
        <w:rPr>
          <w:rFonts w:ascii="Segoe UI" w:eastAsia="Quattrocento Sans" w:hAnsi="Segoe UI" w:cs="Segoe UI"/>
        </w:rPr>
      </w:pPr>
      <w:r w:rsidRPr="00643F1D">
        <w:rPr>
          <w:rFonts w:ascii="Segoe UI" w:eastAsia="Quattrocento Sans" w:hAnsi="Segoe UI" w:cs="Segoe UI"/>
        </w:rPr>
        <w:t xml:space="preserve">La información se solicita a las fuentes de acuerdo con la disponibilidad sobre la producción de registros y operaciones estadísticas, que de acuerdo con los análisis realizados tiene disponibilidad </w:t>
      </w:r>
      <w:r w:rsidRPr="00643F1D">
        <w:rPr>
          <w:rFonts w:ascii="Segoe UI" w:eastAsia="Quattrocento Sans" w:hAnsi="Segoe UI" w:cs="Segoe UI"/>
        </w:rPr>
        <w:lastRenderedPageBreak/>
        <w:t>y posibilidad de integración de los datos a partir de 2012. La información solicitada por fuente se relaciona a continuación:</w:t>
      </w:r>
    </w:p>
    <w:p w14:paraId="12FEED03" w14:textId="68F14A68" w:rsidR="009A33E8" w:rsidRPr="00643F1D" w:rsidRDefault="009A33E8" w:rsidP="0070591D">
      <w:pPr>
        <w:pStyle w:val="Descripcin"/>
        <w:rPr>
          <w:rFonts w:eastAsia="Quattrocento Sans"/>
        </w:rPr>
      </w:pPr>
      <w:bookmarkStart w:id="59" w:name="_Ref95811684"/>
      <w:r w:rsidRPr="00643F1D">
        <w:t xml:space="preserve">Tabla </w:t>
      </w:r>
      <w:r w:rsidRPr="00643F1D">
        <w:fldChar w:fldCharType="begin"/>
      </w:r>
      <w:r w:rsidRPr="00643F1D">
        <w:instrText xml:space="preserve"> SEQ Tabla \* ARABIC </w:instrText>
      </w:r>
      <w:r w:rsidRPr="00643F1D">
        <w:fldChar w:fldCharType="separate"/>
      </w:r>
      <w:r w:rsidR="00884B87" w:rsidRPr="00643F1D">
        <w:rPr>
          <w:noProof/>
        </w:rPr>
        <w:t>9</w:t>
      </w:r>
      <w:r w:rsidRPr="00643F1D">
        <w:fldChar w:fldCharType="end"/>
      </w:r>
      <w:bookmarkEnd w:id="59"/>
      <w:r w:rsidRPr="00643F1D">
        <w:t>. Acopio de información de la CAEFM–RS.</w:t>
      </w:r>
    </w:p>
    <w:p w14:paraId="2893144A" w14:textId="2AA99E11" w:rsidR="004C3C28" w:rsidRPr="00643F1D" w:rsidRDefault="00A248A0" w:rsidP="00B44FF5">
      <w:pPr>
        <w:spacing w:after="0"/>
        <w:jc w:val="left"/>
        <w:rPr>
          <w:rFonts w:ascii="Segoe UI" w:eastAsia="Quattrocento Sans" w:hAnsi="Segoe UI" w:cs="Segoe UI"/>
          <w:b/>
        </w:rPr>
      </w:pPr>
      <w:r w:rsidRPr="00643F1D">
        <w:rPr>
          <w:rFonts w:ascii="Segoe UI" w:hAnsi="Segoe UI" w:cs="Segoe UI"/>
          <w:noProof/>
        </w:rPr>
        <w:drawing>
          <wp:inline distT="0" distB="0" distL="0" distR="0" wp14:anchorId="02DA8297" wp14:editId="3BDB1ACD">
            <wp:extent cx="6120765" cy="596709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765" cy="5967095"/>
                    </a:xfrm>
                    <a:prstGeom prst="rect">
                      <a:avLst/>
                    </a:prstGeom>
                    <a:noFill/>
                    <a:ln>
                      <a:noFill/>
                    </a:ln>
                  </pic:spPr>
                </pic:pic>
              </a:graphicData>
            </a:graphic>
          </wp:inline>
        </w:drawing>
      </w:r>
    </w:p>
    <w:p w14:paraId="0AC074B6" w14:textId="4DA74AD4" w:rsidR="00B44FF5" w:rsidRPr="00643F1D" w:rsidRDefault="00B44FF5" w:rsidP="00B44FF5">
      <w:pPr>
        <w:rPr>
          <w:rFonts w:ascii="Segoe UI" w:eastAsia="Quattrocento Sans" w:hAnsi="Segoe UI" w:cs="Segoe UI"/>
          <w:b/>
        </w:rPr>
      </w:pPr>
      <w:r w:rsidRPr="00643F1D">
        <w:rPr>
          <w:rFonts w:ascii="Segoe UI" w:eastAsia="Quattrocento Sans" w:hAnsi="Segoe UI" w:cs="Segoe UI"/>
          <w:sz w:val="16"/>
          <w:szCs w:val="16"/>
        </w:rPr>
        <w:t>Fuente: DANE, Cuentas Nacionales.</w:t>
      </w:r>
    </w:p>
    <w:p w14:paraId="6AB412CD" w14:textId="77777777" w:rsidR="00E3286E" w:rsidRPr="00643F1D" w:rsidRDefault="00F50088" w:rsidP="00302930">
      <w:pPr>
        <w:pStyle w:val="Ttulo3"/>
        <w:rPr>
          <w:rFonts w:ascii="Segoe UI" w:eastAsia="Quattrocento Sans" w:hAnsi="Segoe UI" w:cs="Segoe UI"/>
          <w:color w:val="000000"/>
        </w:rPr>
      </w:pPr>
      <w:bookmarkStart w:id="60" w:name="_Toc97021299"/>
      <w:r w:rsidRPr="00643F1D">
        <w:rPr>
          <w:rFonts w:ascii="Segoe UI" w:eastAsia="Quattrocento Sans" w:hAnsi="Segoe UI" w:cs="Segoe UI"/>
          <w:color w:val="0D0D0D"/>
        </w:rPr>
        <w:lastRenderedPageBreak/>
        <w:t xml:space="preserve">2.3.2 </w:t>
      </w:r>
      <w:r w:rsidRPr="00643F1D">
        <w:rPr>
          <w:rFonts w:ascii="Segoe UI" w:eastAsia="Quattrocento Sans" w:hAnsi="Segoe UI" w:cs="Segoe UI"/>
          <w:color w:val="000000"/>
        </w:rPr>
        <w:t>Estructura organizacional del operativo y conformación del equipo</w:t>
      </w:r>
      <w:bookmarkEnd w:id="60"/>
    </w:p>
    <w:p w14:paraId="19423B7C" w14:textId="6F87898D"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u w:val="single"/>
        </w:rPr>
        <w:t>Coordinador grupo área cuentas satélites:</w:t>
      </w:r>
      <w:r w:rsidRPr="00643F1D">
        <w:rPr>
          <w:rFonts w:ascii="Segoe UI" w:eastAsia="Quattrocento Sans" w:hAnsi="Segoe UI" w:cs="Segoe UI"/>
          <w:color w:val="000000"/>
        </w:rPr>
        <w:t xml:space="preserve"> le corresponde el seguimiento general al cronograma y al plan de trabajo establecido para las cuentas satélites de sectores claves y conceptos alternativos. También debe monitorear el proceso de acopio, procesamiento, análisis y difusión de las operaciones estadísticas asociadas a dichas cuentas. La coordinación revisa y aprueba los productos finales de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previo al envío a la Dirección Técnica.</w:t>
      </w:r>
    </w:p>
    <w:p w14:paraId="1CF0C4F0" w14:textId="090C18CE"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u w:val="single"/>
        </w:rPr>
        <w:t>Coordinador grupo cuentas satélites de conceptos alternativos:</w:t>
      </w:r>
      <w:r w:rsidRPr="00643F1D">
        <w:rPr>
          <w:rFonts w:ascii="Segoe UI" w:eastAsia="Quattrocento Sans" w:hAnsi="Segoe UI" w:cs="Segoe UI"/>
          <w:color w:val="000000"/>
        </w:rPr>
        <w:t xml:space="preserve"> le corresponde el seguimiento al cronograma y al plan de trabajo establecido para la elaboración de la </w:t>
      </w:r>
      <w:r w:rsidR="00B64144" w:rsidRPr="00643F1D">
        <w:rPr>
          <w:rFonts w:ascii="Segoe UI" w:eastAsia="Quattrocento Sans" w:hAnsi="Segoe UI" w:cs="Segoe UI"/>
          <w:color w:val="000000"/>
        </w:rPr>
        <w:t>CAEFM</w:t>
      </w:r>
      <w:r w:rsidRPr="00643F1D">
        <w:rPr>
          <w:rFonts w:ascii="Segoe UI" w:eastAsia="Quattrocento Sans" w:hAnsi="Segoe UI" w:cs="Segoe UI"/>
          <w:color w:val="000000"/>
        </w:rPr>
        <w:t xml:space="preserve">-RS. También debe monitorear el proceso de acopio, procesamiento, análisis y difusión de la operación estadística. La coordinación revisa y aprueba los productos finales de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previo al envío a la coordinación del grupo área cuentas satélites.</w:t>
      </w:r>
    </w:p>
    <w:p w14:paraId="5BBFEA33" w14:textId="614B76AE" w:rsidR="00E3286E" w:rsidRPr="00643F1D" w:rsidRDefault="00F50088" w:rsidP="00302930">
      <w:pPr>
        <w:spacing w:before="240"/>
        <w:rPr>
          <w:rFonts w:ascii="Segoe UI" w:eastAsia="Quattrocento Sans" w:hAnsi="Segoe UI" w:cs="Segoe UI"/>
          <w:color w:val="000000"/>
        </w:rPr>
      </w:pPr>
      <w:r w:rsidRPr="00643F1D">
        <w:rPr>
          <w:rFonts w:ascii="Segoe UI" w:eastAsia="Quattrocento Sans" w:hAnsi="Segoe UI" w:cs="Segoe UI"/>
          <w:color w:val="000000"/>
          <w:u w:val="single"/>
        </w:rPr>
        <w:t>Profesional especializado:</w:t>
      </w:r>
      <w:r w:rsidRPr="00643F1D">
        <w:rPr>
          <w:rFonts w:ascii="Segoe UI" w:eastAsia="Quattrocento Sans" w:hAnsi="Segoe UI" w:cs="Segoe UI"/>
          <w:color w:val="000000"/>
        </w:rPr>
        <w:t xml:space="preserve"> tiene la responsabilidad de realizar la medición de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conforme a los lineamientos técnicos establecidos, siguiendo la metodología de cálculo establecida e incorporando herramientas estadísticas y las más recientes recomendaciones conceptuales disponibles, que garanticen la coherencia macroeconómica y la consistencia estadística de los resultados.</w:t>
      </w:r>
    </w:p>
    <w:p w14:paraId="6C889D83" w14:textId="77777777" w:rsidR="00E3286E" w:rsidRPr="00643F1D" w:rsidRDefault="00F50088" w:rsidP="00302930">
      <w:pPr>
        <w:pStyle w:val="Ttulo3"/>
        <w:rPr>
          <w:rFonts w:ascii="Segoe UI" w:eastAsia="Quattrocento Sans" w:hAnsi="Segoe UI" w:cs="Segoe UI"/>
          <w:color w:val="000000"/>
        </w:rPr>
      </w:pPr>
      <w:bookmarkStart w:id="61" w:name="_Toc97021300"/>
      <w:r w:rsidRPr="00643F1D">
        <w:rPr>
          <w:rFonts w:ascii="Segoe UI" w:eastAsia="Quattrocento Sans" w:hAnsi="Segoe UI" w:cs="Segoe UI"/>
          <w:color w:val="000000"/>
        </w:rPr>
        <w:t>2.3.3 Esquema de entrenamiento del personal</w:t>
      </w:r>
      <w:bookmarkEnd w:id="61"/>
    </w:p>
    <w:p w14:paraId="500F9583"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color w:val="000000"/>
        </w:rPr>
        <w:t xml:space="preserve">El proceso de capacitación está a cargo de la coordinación de la operación estadística, y se desarrolla según los lineamientos </w:t>
      </w:r>
      <w:r w:rsidRPr="00643F1D">
        <w:rPr>
          <w:rFonts w:ascii="Segoe UI" w:eastAsia="Quattrocento Sans" w:hAnsi="Segoe UI" w:cs="Segoe UI"/>
        </w:rPr>
        <w:t>establecidos en el formato de entrenamiento en el puesto de trabajo suministrado por el área de gestión humana. El proceso en general da a conocer la metodología de la operación estadística, el proceso de acopio, las normas y parámetros de la medición.</w:t>
      </w:r>
    </w:p>
    <w:p w14:paraId="00E7A43A" w14:textId="1F84528E"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rPr>
        <w:t xml:space="preserve">Durante el periodo de construcción de la </w:t>
      </w:r>
      <w:r w:rsidR="00F45D42" w:rsidRPr="00643F1D">
        <w:rPr>
          <w:rFonts w:ascii="Segoe UI" w:eastAsia="Quattrocento Sans" w:hAnsi="Segoe UI" w:cs="Segoe UI"/>
        </w:rPr>
        <w:t>CAEFM-RS</w:t>
      </w:r>
      <w:r w:rsidRPr="00643F1D">
        <w:rPr>
          <w:rFonts w:ascii="Segoe UI" w:eastAsia="Quattrocento Sans" w:hAnsi="Segoe UI" w:cs="Segoe UI"/>
        </w:rPr>
        <w:t xml:space="preserve">, el equipo de trabajo permanece en constante comunicación y reentrenamiento, dado que los procesos de validación, revisión y análisis de la información requieren socializarse, y si se presentan inconsistencias o resultados atípicos deben verificarse y argumentarse o resolverse, según los parámetros de coherencia y consistencia </w:t>
      </w:r>
      <w:r w:rsidRPr="00643F1D">
        <w:rPr>
          <w:rFonts w:ascii="Segoe UI" w:eastAsia="Quattrocento Sans" w:hAnsi="Segoe UI" w:cs="Segoe UI"/>
          <w:color w:val="000000"/>
        </w:rPr>
        <w:t>determinados.</w:t>
      </w:r>
    </w:p>
    <w:p w14:paraId="5193EC2F" w14:textId="77777777" w:rsidR="00E3286E" w:rsidRPr="00643F1D" w:rsidRDefault="00F50088" w:rsidP="00302930">
      <w:pPr>
        <w:pStyle w:val="Ttulo3"/>
        <w:rPr>
          <w:rFonts w:ascii="Segoe UI" w:eastAsia="Quattrocento Sans" w:hAnsi="Segoe UI" w:cs="Segoe UI"/>
          <w:color w:val="000000"/>
        </w:rPr>
      </w:pPr>
      <w:bookmarkStart w:id="62" w:name="_Toc97021301"/>
      <w:r w:rsidRPr="00643F1D">
        <w:rPr>
          <w:rFonts w:ascii="Segoe UI" w:eastAsia="Quattrocento Sans" w:hAnsi="Segoe UI" w:cs="Segoe UI"/>
          <w:color w:val="000000"/>
        </w:rPr>
        <w:t>2.3.4 Convocatoria y selección del personal</w:t>
      </w:r>
      <w:bookmarkEnd w:id="62"/>
    </w:p>
    <w:p w14:paraId="32D899DF" w14:textId="71D37B5E"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hace parte de las estadísticas derivadas, para las que no aplica el diseño de convocatoria y selección de personal.</w:t>
      </w:r>
    </w:p>
    <w:p w14:paraId="3A93DA4D" w14:textId="77777777" w:rsidR="00E3286E" w:rsidRPr="00643F1D" w:rsidRDefault="00F50088" w:rsidP="00302930">
      <w:pPr>
        <w:pStyle w:val="Ttulo3"/>
        <w:rPr>
          <w:rFonts w:ascii="Segoe UI" w:eastAsia="Quattrocento Sans" w:hAnsi="Segoe UI" w:cs="Segoe UI"/>
          <w:color w:val="000000"/>
        </w:rPr>
      </w:pPr>
      <w:bookmarkStart w:id="63" w:name="_Toc97021302"/>
      <w:r w:rsidRPr="00643F1D">
        <w:rPr>
          <w:rFonts w:ascii="Segoe UI" w:eastAsia="Quattrocento Sans" w:hAnsi="Segoe UI" w:cs="Segoe UI"/>
          <w:color w:val="000000"/>
        </w:rPr>
        <w:lastRenderedPageBreak/>
        <w:t>2.3.5 Proceso de sensibilización y acuerdos de intercambio</w:t>
      </w:r>
      <w:bookmarkEnd w:id="63"/>
    </w:p>
    <w:p w14:paraId="552A9117" w14:textId="399680C2" w:rsidR="00E3286E" w:rsidRPr="00643F1D" w:rsidRDefault="00F50088" w:rsidP="00302930">
      <w:pPr>
        <w:spacing w:after="0"/>
        <w:rPr>
          <w:rFonts w:ascii="Segoe UI" w:eastAsia="Quattrocento Sans" w:hAnsi="Segoe UI" w:cs="Segoe UI"/>
          <w:color w:val="000000"/>
        </w:rPr>
      </w:pPr>
      <w:r w:rsidRPr="00643F1D">
        <w:rPr>
          <w:rFonts w:ascii="Segoe UI" w:eastAsia="Quattrocento Sans" w:hAnsi="Segoe UI" w:cs="Segoe UI"/>
          <w:color w:val="000000"/>
        </w:rPr>
        <w:t xml:space="preserve">La </w:t>
      </w:r>
      <w:r w:rsidR="00B64144" w:rsidRPr="00643F1D">
        <w:rPr>
          <w:rFonts w:ascii="Segoe UI" w:eastAsia="Quattrocento Sans" w:hAnsi="Segoe UI" w:cs="Segoe UI"/>
          <w:color w:val="000000"/>
        </w:rPr>
        <w:t>CAEFM</w:t>
      </w:r>
      <w:r w:rsidRPr="00643F1D">
        <w:rPr>
          <w:rFonts w:ascii="Segoe UI" w:eastAsia="Quattrocento Sans" w:hAnsi="Segoe UI" w:cs="Segoe UI"/>
          <w:color w:val="000000"/>
        </w:rPr>
        <w:t xml:space="preserve">-RS realiza procesos de sensibilización a las fuentes de información incluidas en la </w:t>
      </w:r>
      <w:r w:rsidR="008D2ACA" w:rsidRPr="00643F1D">
        <w:rPr>
          <w:rFonts w:ascii="Segoe UI" w:eastAsia="Quattrocento Sans" w:hAnsi="Segoe UI" w:cs="Segoe UI"/>
          <w:color w:val="000000"/>
        </w:rPr>
        <w:fldChar w:fldCharType="begin"/>
      </w:r>
      <w:r w:rsidR="008D2ACA" w:rsidRPr="00643F1D">
        <w:rPr>
          <w:rFonts w:ascii="Segoe UI" w:eastAsia="Quattrocento Sans" w:hAnsi="Segoe UI" w:cs="Segoe UI"/>
          <w:color w:val="000000"/>
        </w:rPr>
        <w:instrText xml:space="preserve"> REF _Ref95811684 \h </w:instrText>
      </w:r>
      <w:r w:rsidR="00A9785B" w:rsidRPr="00643F1D">
        <w:rPr>
          <w:rFonts w:ascii="Segoe UI" w:eastAsia="Quattrocento Sans" w:hAnsi="Segoe UI" w:cs="Segoe UI"/>
          <w:color w:val="000000"/>
        </w:rPr>
        <w:instrText xml:space="preserve"> \* MERGEFORMAT </w:instrText>
      </w:r>
      <w:r w:rsidR="008D2ACA" w:rsidRPr="00643F1D">
        <w:rPr>
          <w:rFonts w:ascii="Segoe UI" w:eastAsia="Quattrocento Sans" w:hAnsi="Segoe UI" w:cs="Segoe UI"/>
          <w:color w:val="000000"/>
        </w:rPr>
      </w:r>
      <w:r w:rsidR="008D2ACA" w:rsidRPr="00643F1D">
        <w:rPr>
          <w:rFonts w:ascii="Segoe UI" w:eastAsia="Quattrocento Sans" w:hAnsi="Segoe UI" w:cs="Segoe UI"/>
          <w:color w:val="000000"/>
        </w:rPr>
        <w:fldChar w:fldCharType="separate"/>
      </w:r>
      <w:r w:rsidR="008D2ACA" w:rsidRPr="00643F1D">
        <w:rPr>
          <w:rFonts w:ascii="Segoe UI" w:hAnsi="Segoe UI" w:cs="Segoe UI"/>
        </w:rPr>
        <w:t xml:space="preserve">Tabla </w:t>
      </w:r>
      <w:r w:rsidR="008D2ACA" w:rsidRPr="00643F1D">
        <w:rPr>
          <w:rFonts w:ascii="Segoe UI" w:hAnsi="Segoe UI" w:cs="Segoe UI"/>
          <w:noProof/>
        </w:rPr>
        <w:t>9</w:t>
      </w:r>
      <w:r w:rsidR="008D2ACA" w:rsidRPr="00643F1D">
        <w:rPr>
          <w:rFonts w:ascii="Segoe UI" w:eastAsia="Quattrocento Sans" w:hAnsi="Segoe UI" w:cs="Segoe UI"/>
          <w:color w:val="000000"/>
        </w:rPr>
        <w:fldChar w:fldCharType="end"/>
      </w:r>
      <w:r w:rsidRPr="00643F1D">
        <w:rPr>
          <w:rFonts w:ascii="Segoe UI" w:eastAsia="Quattrocento Sans" w:hAnsi="Segoe UI" w:cs="Segoe UI"/>
          <w:color w:val="000000"/>
        </w:rPr>
        <w:t xml:space="preserve">, a través de la citación y ejecución de reuniones que se apoyan en el uso de una presentación en PowerPoint que contiene el objetivo de la </w:t>
      </w:r>
      <w:r w:rsidR="00B64144" w:rsidRPr="00643F1D">
        <w:rPr>
          <w:rFonts w:ascii="Segoe UI" w:eastAsia="Quattrocento Sans" w:hAnsi="Segoe UI" w:cs="Segoe UI"/>
          <w:color w:val="000000"/>
        </w:rPr>
        <w:t>CAEFM</w:t>
      </w:r>
      <w:r w:rsidRPr="00643F1D">
        <w:rPr>
          <w:rFonts w:ascii="Segoe UI" w:eastAsia="Quattrocento Sans" w:hAnsi="Segoe UI" w:cs="Segoe UI"/>
          <w:color w:val="000000"/>
        </w:rPr>
        <w:t>-RS, el método de acopio, la política de protección de datos personales y la importancia de la veracidad y la completitud de los datos, entre otros.</w:t>
      </w:r>
    </w:p>
    <w:p w14:paraId="5D0D0661" w14:textId="77777777" w:rsidR="00E3286E" w:rsidRPr="00643F1D" w:rsidRDefault="00F50088" w:rsidP="00302930">
      <w:pPr>
        <w:pStyle w:val="Ttulo3"/>
        <w:rPr>
          <w:rFonts w:ascii="Segoe UI" w:eastAsia="Quattrocento Sans" w:hAnsi="Segoe UI" w:cs="Segoe UI"/>
          <w:color w:val="000000"/>
        </w:rPr>
      </w:pPr>
      <w:bookmarkStart w:id="64" w:name="_Toc97021303"/>
      <w:r w:rsidRPr="00643F1D">
        <w:rPr>
          <w:rFonts w:ascii="Segoe UI" w:eastAsia="Quattrocento Sans" w:hAnsi="Segoe UI" w:cs="Segoe UI"/>
          <w:color w:val="000000"/>
        </w:rPr>
        <w:t>2.3.6 Elaboración de manuales</w:t>
      </w:r>
      <w:bookmarkEnd w:id="64"/>
    </w:p>
    <w:p w14:paraId="57BAAE13" w14:textId="1439C9C3"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hace parte de las estadísticas derivadas, para las que no aplica la elaboración de manuales. Sin embargo, es aplicada la Guía para la elaboración de la Cuenta Ambiental y Económica de Flujos de Materiales - Cuenta de Residuos, las hojas metodológicas de indicadores, el archivo de clasificación de conceptos y correlativas de clasificación.</w:t>
      </w:r>
    </w:p>
    <w:p w14:paraId="2FB4EBE4" w14:textId="18029B77" w:rsidR="00E3286E" w:rsidRPr="00643F1D" w:rsidRDefault="00F50088" w:rsidP="00302930">
      <w:pPr>
        <w:pStyle w:val="Ttulo3"/>
        <w:rPr>
          <w:rFonts w:ascii="Segoe UI" w:eastAsia="Quattrocento Sans" w:hAnsi="Segoe UI" w:cs="Segoe UI"/>
          <w:color w:val="000000"/>
        </w:rPr>
      </w:pPr>
      <w:bookmarkStart w:id="65" w:name="_Toc97021304"/>
      <w:r w:rsidRPr="00643F1D">
        <w:rPr>
          <w:rFonts w:ascii="Segoe UI" w:eastAsia="Quattrocento Sans" w:hAnsi="Segoe UI" w:cs="Segoe UI"/>
          <w:color w:val="000000"/>
        </w:rPr>
        <w:t>2.3.7 Diseño de la</w:t>
      </w:r>
      <w:r w:rsidR="009562E0">
        <w:rPr>
          <w:rFonts w:ascii="Segoe UI" w:eastAsia="Quattrocento Sans" w:hAnsi="Segoe UI" w:cs="Segoe UI"/>
          <w:color w:val="000000"/>
          <w:lang w:val="es-MX"/>
        </w:rPr>
        <w:t>s</w:t>
      </w:r>
      <w:r w:rsidRPr="00643F1D">
        <w:rPr>
          <w:rFonts w:ascii="Segoe UI" w:eastAsia="Quattrocento Sans" w:hAnsi="Segoe UI" w:cs="Segoe UI"/>
          <w:color w:val="000000"/>
        </w:rPr>
        <w:t xml:space="preserve"> estrategia</w:t>
      </w:r>
      <w:r w:rsidR="009562E0">
        <w:rPr>
          <w:rFonts w:ascii="Segoe UI" w:eastAsia="Quattrocento Sans" w:hAnsi="Segoe UI" w:cs="Segoe UI"/>
          <w:color w:val="000000"/>
          <w:lang w:val="es-MX"/>
        </w:rPr>
        <w:t>s</w:t>
      </w:r>
      <w:r w:rsidRPr="00643F1D">
        <w:rPr>
          <w:rFonts w:ascii="Segoe UI" w:eastAsia="Quattrocento Sans" w:hAnsi="Segoe UI" w:cs="Segoe UI"/>
          <w:color w:val="000000"/>
        </w:rPr>
        <w:t xml:space="preserve"> de comunicación y plan de contingencias</w:t>
      </w:r>
      <w:bookmarkEnd w:id="65"/>
    </w:p>
    <w:p w14:paraId="4ACA4D43" w14:textId="37753BB0"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Parte de la información base para elaborar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se produce en otras direcciones técnicas del DANE, por lo cual, la estrategia del grupo interno de trabajo es la comunicación e interacción permanente con los equipos de trabajo que producen la estadística básica, y la revisión de manera continua y articulada, de la consistencia y coherencia de los resultados.</w:t>
      </w:r>
    </w:p>
    <w:p w14:paraId="4E02EF76"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Adicionalmente, y para aquella información producida al interior de la Dirección de Síntesis y Cuentas Nacionales, la estrategia de comunicación es interna y está relacionada con el intercambio constante de conocimiento y con la socialización de los resultados con los equipos de trabajo involucrados. Al no ser suministrada la información requerida, se realizan estimaciones a criterios del grupo de trabajo especialista en el tema.</w:t>
      </w:r>
    </w:p>
    <w:p w14:paraId="61A95FD3" w14:textId="77777777" w:rsidR="00E3286E" w:rsidRPr="00643F1D" w:rsidRDefault="00F50088" w:rsidP="00302930">
      <w:pPr>
        <w:pStyle w:val="Ttulo3"/>
        <w:rPr>
          <w:rFonts w:ascii="Segoe UI" w:eastAsia="Quattrocento Sans" w:hAnsi="Segoe UI" w:cs="Segoe UI"/>
          <w:color w:val="000000"/>
        </w:rPr>
      </w:pPr>
      <w:bookmarkStart w:id="66" w:name="_Toc97021305"/>
      <w:r w:rsidRPr="00643F1D">
        <w:rPr>
          <w:rFonts w:ascii="Segoe UI" w:eastAsia="Quattrocento Sans" w:hAnsi="Segoe UI" w:cs="Segoe UI"/>
          <w:color w:val="000000"/>
        </w:rPr>
        <w:t>2.3.8 Diseño de la estrategia de seguimiento y control</w:t>
      </w:r>
      <w:bookmarkEnd w:id="66"/>
      <w:r w:rsidRPr="00643F1D">
        <w:rPr>
          <w:rFonts w:ascii="Segoe UI" w:eastAsia="Quattrocento Sans" w:hAnsi="Segoe UI" w:cs="Segoe UI"/>
          <w:color w:val="000000"/>
        </w:rPr>
        <w:t xml:space="preserve"> </w:t>
      </w:r>
    </w:p>
    <w:p w14:paraId="39CE1950" w14:textId="6DF7C56A" w:rsidR="00E3286E" w:rsidRPr="00643F1D" w:rsidRDefault="00F50088" w:rsidP="00302930">
      <w:pPr>
        <w:rPr>
          <w:rFonts w:ascii="Segoe UI" w:eastAsia="Quattrocento Sans" w:hAnsi="Segoe UI" w:cs="Segoe UI"/>
          <w:color w:val="000000"/>
        </w:rPr>
      </w:pPr>
      <w:bookmarkStart w:id="67" w:name="_heading=h.1rvwp1q" w:colFirst="0" w:colLast="0"/>
      <w:bookmarkEnd w:id="67"/>
      <w:r w:rsidRPr="00643F1D">
        <w:rPr>
          <w:rFonts w:ascii="Segoe UI" w:eastAsia="Quattrocento Sans" w:hAnsi="Segoe UI" w:cs="Segoe UI"/>
          <w:color w:val="000000"/>
        </w:rPr>
        <w:t xml:space="preserve">Para las fases de acopio, procesamiento, análisis y difusión de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se realiza seguimiento de las actividades previstas en el diseño, a través de los cronogramas y planes de trabajo.</w:t>
      </w:r>
    </w:p>
    <w:p w14:paraId="32ADEEFA" w14:textId="0340966E" w:rsidR="00E3286E" w:rsidRPr="00643F1D" w:rsidRDefault="00F50088" w:rsidP="00302930">
      <w:pPr>
        <w:pStyle w:val="Ttulo3"/>
        <w:rPr>
          <w:rFonts w:ascii="Segoe UI" w:eastAsia="Quattrocento Sans" w:hAnsi="Segoe UI" w:cs="Segoe UI"/>
          <w:color w:val="000000"/>
        </w:rPr>
      </w:pPr>
      <w:bookmarkStart w:id="68" w:name="_Toc97021306"/>
      <w:r w:rsidRPr="00643F1D">
        <w:rPr>
          <w:rFonts w:ascii="Segoe UI" w:eastAsia="Quattrocento Sans" w:hAnsi="Segoe UI" w:cs="Segoe UI"/>
          <w:color w:val="000000"/>
        </w:rPr>
        <w:t>2.3.9 Diseño de sistemas de captura</w:t>
      </w:r>
      <w:bookmarkEnd w:id="68"/>
    </w:p>
    <w:p w14:paraId="55B5A949" w14:textId="1E91E45D"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hace parte de las estadísticas derivadas, para las que no aplica el diseño de sistemas de captura de datos. Sin embargo, es importante mencionar que la información básica se obtiene en hojas de cálculo que se normalizan de acuerdo con la homologación de las variables de las fuentes y las variables de cuentas nacionales y de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Respecto al aseguramiento de la información, ésta se garantiza a través del back up periódico mensual.</w:t>
      </w:r>
    </w:p>
    <w:p w14:paraId="352C45C3" w14:textId="77777777" w:rsidR="00E3286E" w:rsidRPr="00643F1D" w:rsidRDefault="00F50088" w:rsidP="00302930">
      <w:pPr>
        <w:pStyle w:val="Ttulo3"/>
        <w:rPr>
          <w:rFonts w:ascii="Segoe UI" w:eastAsia="Quattrocento Sans" w:hAnsi="Segoe UI" w:cs="Segoe UI"/>
          <w:color w:val="000000"/>
        </w:rPr>
      </w:pPr>
      <w:bookmarkStart w:id="69" w:name="_Toc97021307"/>
      <w:r w:rsidRPr="00643F1D">
        <w:rPr>
          <w:rFonts w:ascii="Segoe UI" w:eastAsia="Quattrocento Sans" w:hAnsi="Segoe UI" w:cs="Segoe UI"/>
          <w:color w:val="000000"/>
        </w:rPr>
        <w:lastRenderedPageBreak/>
        <w:t>2.3.10 Transmisión de datos</w:t>
      </w:r>
      <w:bookmarkEnd w:id="69"/>
    </w:p>
    <w:p w14:paraId="7E7D276C" w14:textId="3CB31609"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En la </w:t>
      </w:r>
      <w:r w:rsidR="00F45D42" w:rsidRPr="00643F1D">
        <w:rPr>
          <w:rFonts w:ascii="Segoe UI" w:eastAsia="Quattrocento Sans" w:hAnsi="Segoe UI" w:cs="Segoe UI"/>
        </w:rPr>
        <w:t>CAEFM-RS</w:t>
      </w:r>
      <w:r w:rsidRPr="00643F1D">
        <w:rPr>
          <w:rFonts w:ascii="Segoe UI" w:eastAsia="Quattrocento Sans" w:hAnsi="Segoe UI" w:cs="Segoe UI"/>
        </w:rPr>
        <w:t xml:space="preserve"> no se realiza proceso de transmisión de datos.</w:t>
      </w:r>
    </w:p>
    <w:p w14:paraId="225E556B" w14:textId="7EED08A1" w:rsidR="00E3286E" w:rsidRPr="00643F1D" w:rsidRDefault="00F50088" w:rsidP="00302930">
      <w:pPr>
        <w:pStyle w:val="Ttulo2"/>
        <w:spacing w:line="276" w:lineRule="auto"/>
        <w:ind w:firstLine="284"/>
      </w:pPr>
      <w:bookmarkStart w:id="70" w:name="_Toc97021308"/>
      <w:r w:rsidRPr="00643F1D">
        <w:t>2.4. DISEÑO DE PROCESAMIENTO</w:t>
      </w:r>
      <w:bookmarkEnd w:id="70"/>
      <w:r w:rsidRPr="00643F1D">
        <w:t xml:space="preserve"> </w:t>
      </w:r>
    </w:p>
    <w:p w14:paraId="17FFB507" w14:textId="77777777" w:rsidR="00E3286E" w:rsidRPr="00643F1D" w:rsidRDefault="00F50088" w:rsidP="00302930">
      <w:pPr>
        <w:pStyle w:val="Ttulo3"/>
        <w:rPr>
          <w:rFonts w:ascii="Segoe UI" w:eastAsia="Quattrocento Sans" w:hAnsi="Segoe UI" w:cs="Segoe UI"/>
          <w:color w:val="000000"/>
        </w:rPr>
      </w:pPr>
      <w:bookmarkStart w:id="71" w:name="_Toc97021309"/>
      <w:r w:rsidRPr="00643F1D">
        <w:rPr>
          <w:rFonts w:ascii="Segoe UI" w:eastAsia="Quattrocento Sans" w:hAnsi="Segoe UI" w:cs="Segoe UI"/>
          <w:color w:val="000000"/>
        </w:rPr>
        <w:t>2.4.1 Consolidación de archivos de datos</w:t>
      </w:r>
      <w:bookmarkEnd w:id="71"/>
    </w:p>
    <w:p w14:paraId="47D08823" w14:textId="6A9BC193" w:rsidR="00E3286E" w:rsidRPr="00643F1D" w:rsidRDefault="00F50088" w:rsidP="00302930">
      <w:pPr>
        <w:rPr>
          <w:rFonts w:ascii="Segoe UI" w:eastAsia="Quattrocento Sans" w:hAnsi="Segoe UI" w:cs="Segoe UI"/>
          <w:color w:val="000000"/>
        </w:rPr>
      </w:pPr>
      <w:bookmarkStart w:id="72" w:name="_heading=h.25b2l0r" w:colFirst="0" w:colLast="0"/>
      <w:bookmarkEnd w:id="72"/>
      <w:r w:rsidRPr="00643F1D">
        <w:rPr>
          <w:rFonts w:ascii="Segoe UI" w:eastAsia="Quattrocento Sans" w:hAnsi="Segoe UI" w:cs="Segoe UI"/>
          <w:color w:val="000000"/>
        </w:rPr>
        <w:t xml:space="preserve">Los datos acopiados de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se transforman y consolidan en hojas de cálculo de Excel como bases de datos normalizadas para ser procesadas, </w:t>
      </w:r>
      <w:r w:rsidR="00D4158E" w:rsidRPr="00643F1D">
        <w:rPr>
          <w:rFonts w:ascii="Segoe UI" w:eastAsia="Quattrocento Sans" w:hAnsi="Segoe UI" w:cs="Segoe UI"/>
          <w:color w:val="000000"/>
        </w:rPr>
        <w:t xml:space="preserve">según </w:t>
      </w:r>
      <w:r w:rsidRPr="00643F1D">
        <w:rPr>
          <w:rFonts w:ascii="Segoe UI" w:eastAsia="Quattrocento Sans" w:hAnsi="Segoe UI" w:cs="Segoe UI"/>
          <w:color w:val="000000"/>
        </w:rPr>
        <w:t>los componentes del SCAE, y la serie de años disponibles.</w:t>
      </w:r>
    </w:p>
    <w:p w14:paraId="26038234" w14:textId="77777777" w:rsidR="00E3286E" w:rsidRPr="00643F1D" w:rsidRDefault="00F50088" w:rsidP="00302930">
      <w:pPr>
        <w:pStyle w:val="Ttulo3"/>
        <w:rPr>
          <w:rFonts w:ascii="Segoe UI" w:eastAsia="Quattrocento Sans" w:hAnsi="Segoe UI" w:cs="Segoe UI"/>
          <w:color w:val="000000"/>
        </w:rPr>
      </w:pPr>
      <w:bookmarkStart w:id="73" w:name="_Toc97021310"/>
      <w:r w:rsidRPr="00643F1D">
        <w:rPr>
          <w:rFonts w:ascii="Segoe UI" w:eastAsia="Quattrocento Sans" w:hAnsi="Segoe UI" w:cs="Segoe UI"/>
          <w:color w:val="000000"/>
        </w:rPr>
        <w:t>2.4.2 Codificación</w:t>
      </w:r>
      <w:bookmarkEnd w:id="73"/>
    </w:p>
    <w:p w14:paraId="6FA6D669" w14:textId="0683463C" w:rsidR="00E3286E" w:rsidRPr="00643F1D" w:rsidRDefault="00F50088" w:rsidP="00302930">
      <w:pPr>
        <w:rPr>
          <w:rFonts w:ascii="Segoe UI" w:eastAsia="Quattrocento Sans" w:hAnsi="Segoe UI" w:cs="Segoe UI"/>
          <w:color w:val="000000"/>
        </w:rPr>
      </w:pPr>
      <w:bookmarkStart w:id="74" w:name="_heading=h.34g0dwd" w:colFirst="0" w:colLast="0"/>
      <w:bookmarkEnd w:id="74"/>
      <w:r w:rsidRPr="00643F1D">
        <w:rPr>
          <w:rFonts w:ascii="Segoe UI" w:eastAsia="Quattrocento Sans" w:hAnsi="Segoe UI" w:cs="Segoe UI"/>
          <w:color w:val="000000"/>
        </w:rPr>
        <w:t xml:space="preserve">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se estructura a partir de las recomendaciones y lineamientos </w:t>
      </w:r>
      <w:r w:rsidR="007B1A0C" w:rsidRPr="00643F1D">
        <w:rPr>
          <w:rFonts w:ascii="Segoe UI" w:eastAsia="Quattrocento Sans" w:hAnsi="Segoe UI" w:cs="Segoe UI"/>
          <w:color w:val="000000"/>
        </w:rPr>
        <w:t xml:space="preserve">nacionales e </w:t>
      </w:r>
      <w:r w:rsidRPr="00643F1D">
        <w:rPr>
          <w:rFonts w:ascii="Segoe UI" w:eastAsia="Quattrocento Sans" w:hAnsi="Segoe UI" w:cs="Segoe UI"/>
          <w:color w:val="000000"/>
        </w:rPr>
        <w:t>internacionales basados en l</w:t>
      </w:r>
      <w:r w:rsidR="00200B6F" w:rsidRPr="00643F1D">
        <w:rPr>
          <w:rFonts w:ascii="Segoe UI" w:eastAsia="Quattrocento Sans" w:hAnsi="Segoe UI" w:cs="Segoe UI"/>
          <w:color w:val="000000"/>
        </w:rPr>
        <w:t>o</w:t>
      </w:r>
      <w:r w:rsidRPr="00643F1D">
        <w:rPr>
          <w:rFonts w:ascii="Segoe UI" w:eastAsia="Quattrocento Sans" w:hAnsi="Segoe UI" w:cs="Segoe UI"/>
          <w:color w:val="000000"/>
        </w:rPr>
        <w:t xml:space="preserve">s siguientes </w:t>
      </w:r>
      <w:r w:rsidR="00080257" w:rsidRPr="00643F1D">
        <w:rPr>
          <w:rFonts w:ascii="Segoe UI" w:eastAsia="Quattrocento Sans" w:hAnsi="Segoe UI" w:cs="Segoe UI"/>
          <w:color w:val="000000"/>
        </w:rPr>
        <w:t>documentos</w:t>
      </w:r>
      <w:r w:rsidRPr="00643F1D">
        <w:rPr>
          <w:rFonts w:ascii="Segoe UI" w:eastAsia="Quattrocento Sans" w:hAnsi="Segoe UI" w:cs="Segoe UI"/>
          <w:color w:val="000000"/>
        </w:rPr>
        <w:t>:</w:t>
      </w:r>
    </w:p>
    <w:p w14:paraId="6E7C6BF5" w14:textId="70A2BAD0" w:rsidR="00E3286E" w:rsidRPr="00643F1D" w:rsidRDefault="00F50088" w:rsidP="00A825F1">
      <w:pPr>
        <w:numPr>
          <w:ilvl w:val="0"/>
          <w:numId w:val="19"/>
        </w:num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00000"/>
        </w:rPr>
        <w:t xml:space="preserve">Clasificación </w:t>
      </w:r>
      <w:r w:rsidR="008E6A05" w:rsidRPr="00643F1D">
        <w:rPr>
          <w:rFonts w:ascii="Segoe UI" w:eastAsia="Quattrocento Sans" w:hAnsi="Segoe UI" w:cs="Segoe UI"/>
          <w:color w:val="000000"/>
        </w:rPr>
        <w:t>I</w:t>
      </w:r>
      <w:r w:rsidRPr="00643F1D">
        <w:rPr>
          <w:rFonts w:ascii="Segoe UI" w:eastAsia="Quattrocento Sans" w:hAnsi="Segoe UI" w:cs="Segoe UI"/>
          <w:color w:val="000000"/>
        </w:rPr>
        <w:t xml:space="preserve">ndustrial </w:t>
      </w:r>
      <w:r w:rsidR="008E6A05" w:rsidRPr="00643F1D">
        <w:rPr>
          <w:rFonts w:ascii="Segoe UI" w:eastAsia="Quattrocento Sans" w:hAnsi="Segoe UI" w:cs="Segoe UI"/>
          <w:color w:val="000000"/>
        </w:rPr>
        <w:t>I</w:t>
      </w:r>
      <w:r w:rsidRPr="00643F1D">
        <w:rPr>
          <w:rFonts w:ascii="Segoe UI" w:eastAsia="Quattrocento Sans" w:hAnsi="Segoe UI" w:cs="Segoe UI"/>
          <w:color w:val="000000"/>
        </w:rPr>
        <w:t xml:space="preserve">nternacional </w:t>
      </w:r>
      <w:r w:rsidR="008E6A05" w:rsidRPr="00643F1D">
        <w:rPr>
          <w:rFonts w:ascii="Segoe UI" w:eastAsia="Quattrocento Sans" w:hAnsi="Segoe UI" w:cs="Segoe UI"/>
          <w:color w:val="000000"/>
        </w:rPr>
        <w:t>U</w:t>
      </w:r>
      <w:r w:rsidRPr="00643F1D">
        <w:rPr>
          <w:rFonts w:ascii="Segoe UI" w:eastAsia="Quattrocento Sans" w:hAnsi="Segoe UI" w:cs="Segoe UI"/>
          <w:color w:val="000000"/>
        </w:rPr>
        <w:t>niforme CIIU Revisión 4 A</w:t>
      </w:r>
      <w:r w:rsidR="008E6A05" w:rsidRPr="00643F1D">
        <w:rPr>
          <w:rFonts w:ascii="Segoe UI" w:eastAsia="Quattrocento Sans" w:hAnsi="Segoe UI" w:cs="Segoe UI"/>
          <w:color w:val="000000"/>
        </w:rPr>
        <w:t xml:space="preserve">daptada a </w:t>
      </w:r>
      <w:r w:rsidRPr="00643F1D">
        <w:rPr>
          <w:rFonts w:ascii="Segoe UI" w:eastAsia="Quattrocento Sans" w:hAnsi="Segoe UI" w:cs="Segoe UI"/>
          <w:color w:val="000000"/>
        </w:rPr>
        <w:t>C</w:t>
      </w:r>
      <w:r w:rsidR="008E6A05" w:rsidRPr="00643F1D">
        <w:rPr>
          <w:rFonts w:ascii="Segoe UI" w:eastAsia="Quattrocento Sans" w:hAnsi="Segoe UI" w:cs="Segoe UI"/>
          <w:color w:val="000000"/>
        </w:rPr>
        <w:t>olombia</w:t>
      </w:r>
      <w:r w:rsidRPr="00643F1D">
        <w:rPr>
          <w:rFonts w:ascii="Segoe UI" w:eastAsia="Quattrocento Sans" w:hAnsi="Segoe UI" w:cs="Segoe UI"/>
          <w:color w:val="000000"/>
        </w:rPr>
        <w:t xml:space="preserve">. </w:t>
      </w:r>
    </w:p>
    <w:p w14:paraId="364692E9" w14:textId="5F609489" w:rsidR="00E3286E" w:rsidRPr="00643F1D" w:rsidRDefault="00A968A1" w:rsidP="00A825F1">
      <w:pPr>
        <w:numPr>
          <w:ilvl w:val="0"/>
          <w:numId w:val="19"/>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00000"/>
        </w:rPr>
        <w:t>Listados</w:t>
      </w:r>
      <w:r w:rsidR="00F50088" w:rsidRPr="00643F1D">
        <w:rPr>
          <w:rFonts w:ascii="Segoe UI" w:eastAsia="Quattrocento Sans" w:hAnsi="Segoe UI" w:cs="Segoe UI"/>
          <w:color w:val="000000"/>
        </w:rPr>
        <w:t xml:space="preserve"> de residuos </w:t>
      </w:r>
      <w:r w:rsidR="00F50088" w:rsidRPr="00643F1D">
        <w:rPr>
          <w:rFonts w:ascii="Segoe UI" w:eastAsia="Quattrocento Sans" w:hAnsi="Segoe UI" w:cs="Segoe UI"/>
          <w:color w:val="0D0D0D"/>
        </w:rPr>
        <w:t xml:space="preserve">peligrosos de acuerdo con </w:t>
      </w:r>
      <w:r w:rsidR="008E6A05" w:rsidRPr="00643F1D">
        <w:rPr>
          <w:rFonts w:ascii="Segoe UI" w:eastAsia="Quattrocento Sans" w:hAnsi="Segoe UI" w:cs="Segoe UI"/>
          <w:color w:val="0D0D0D"/>
        </w:rPr>
        <w:t>el</w:t>
      </w:r>
      <w:r w:rsidR="00F50088" w:rsidRPr="00643F1D">
        <w:rPr>
          <w:rFonts w:ascii="Segoe UI" w:eastAsia="Quattrocento Sans" w:hAnsi="Segoe UI" w:cs="Segoe UI"/>
          <w:color w:val="0D0D0D"/>
        </w:rPr>
        <w:t xml:space="preserve"> Conven</w:t>
      </w:r>
      <w:r w:rsidR="008E6A05" w:rsidRPr="00643F1D">
        <w:rPr>
          <w:rFonts w:ascii="Segoe UI" w:eastAsia="Quattrocento Sans" w:hAnsi="Segoe UI" w:cs="Segoe UI"/>
          <w:color w:val="0D0D0D"/>
        </w:rPr>
        <w:t>io</w:t>
      </w:r>
      <w:r w:rsidR="00F50088" w:rsidRPr="00643F1D">
        <w:rPr>
          <w:rFonts w:ascii="Segoe UI" w:eastAsia="Quattrocento Sans" w:hAnsi="Segoe UI" w:cs="Segoe UI"/>
          <w:color w:val="0D0D0D"/>
        </w:rPr>
        <w:t xml:space="preserve"> de Basilea.</w:t>
      </w:r>
    </w:p>
    <w:p w14:paraId="4C7EC6B1" w14:textId="64FEAE60" w:rsidR="00E3286E" w:rsidRPr="00643F1D" w:rsidRDefault="00F50088" w:rsidP="00A825F1">
      <w:pPr>
        <w:numPr>
          <w:ilvl w:val="0"/>
          <w:numId w:val="19"/>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Clasificación Europea de Residuos EUROSTAT (CER STAT Rev. 4.0).</w:t>
      </w:r>
    </w:p>
    <w:p w14:paraId="36994A2B" w14:textId="172F33EC" w:rsidR="00E3286E" w:rsidRPr="00643F1D" w:rsidRDefault="008E6A05" w:rsidP="00A825F1">
      <w:pPr>
        <w:numPr>
          <w:ilvl w:val="0"/>
          <w:numId w:val="19"/>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 xml:space="preserve">Clasificación Arancelaria, </w:t>
      </w:r>
      <w:r w:rsidR="00F50088" w:rsidRPr="00643F1D">
        <w:rPr>
          <w:rFonts w:ascii="Segoe UI" w:eastAsia="Quattrocento Sans" w:hAnsi="Segoe UI" w:cs="Segoe UI"/>
          <w:color w:val="0D0D0D"/>
        </w:rPr>
        <w:t>NANDINA, Arancel de Aduanas.</w:t>
      </w:r>
    </w:p>
    <w:p w14:paraId="31BF339B" w14:textId="0F5FB721" w:rsidR="00E3286E" w:rsidRPr="00643F1D" w:rsidRDefault="00F50088" w:rsidP="00A825F1">
      <w:pPr>
        <w:numPr>
          <w:ilvl w:val="0"/>
          <w:numId w:val="19"/>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Clasificación C</w:t>
      </w:r>
      <w:r w:rsidR="00C303B9" w:rsidRPr="00643F1D">
        <w:rPr>
          <w:rFonts w:ascii="Segoe UI" w:eastAsia="Quattrocento Sans" w:hAnsi="Segoe UI" w:cs="Segoe UI"/>
          <w:color w:val="0D0D0D"/>
        </w:rPr>
        <w:t xml:space="preserve">entral de </w:t>
      </w:r>
      <w:r w:rsidRPr="00643F1D">
        <w:rPr>
          <w:rFonts w:ascii="Segoe UI" w:eastAsia="Quattrocento Sans" w:hAnsi="Segoe UI" w:cs="Segoe UI"/>
          <w:color w:val="0D0D0D"/>
        </w:rPr>
        <w:t>P</w:t>
      </w:r>
      <w:r w:rsidR="00C303B9" w:rsidRPr="00643F1D">
        <w:rPr>
          <w:rFonts w:ascii="Segoe UI" w:eastAsia="Quattrocento Sans" w:hAnsi="Segoe UI" w:cs="Segoe UI"/>
          <w:color w:val="0D0D0D"/>
        </w:rPr>
        <w:t>roductos</w:t>
      </w:r>
      <w:r w:rsidRPr="00643F1D">
        <w:rPr>
          <w:rFonts w:ascii="Segoe UI" w:eastAsia="Quattrocento Sans" w:hAnsi="Segoe UI" w:cs="Segoe UI"/>
          <w:color w:val="0D0D0D"/>
        </w:rPr>
        <w:t xml:space="preserve"> </w:t>
      </w:r>
      <w:r w:rsidR="00C17ADA" w:rsidRPr="00643F1D">
        <w:rPr>
          <w:rFonts w:ascii="Segoe UI" w:eastAsia="Quattrocento Sans" w:hAnsi="Segoe UI" w:cs="Segoe UI"/>
          <w:color w:val="0D0D0D"/>
        </w:rPr>
        <w:t>V</w:t>
      </w:r>
      <w:r w:rsidR="00503C27" w:rsidRPr="00643F1D">
        <w:rPr>
          <w:rFonts w:ascii="Segoe UI" w:eastAsia="Quattrocento Sans" w:hAnsi="Segoe UI" w:cs="Segoe UI"/>
          <w:color w:val="0D0D0D"/>
        </w:rPr>
        <w:t xml:space="preserve">ers. </w:t>
      </w:r>
      <w:r w:rsidRPr="00643F1D">
        <w:rPr>
          <w:rFonts w:ascii="Segoe UI" w:eastAsia="Quattrocento Sans" w:hAnsi="Segoe UI" w:cs="Segoe UI"/>
          <w:color w:val="0D0D0D"/>
        </w:rPr>
        <w:t>2.</w:t>
      </w:r>
      <w:r w:rsidR="00327F9C" w:rsidRPr="00643F1D">
        <w:rPr>
          <w:rFonts w:ascii="Segoe UI" w:eastAsia="Quattrocento Sans" w:hAnsi="Segoe UI" w:cs="Segoe UI"/>
          <w:color w:val="000000"/>
        </w:rPr>
        <w:t>0</w:t>
      </w:r>
      <w:r w:rsidRPr="00643F1D">
        <w:rPr>
          <w:rFonts w:ascii="Segoe UI" w:eastAsia="Quattrocento Sans" w:hAnsi="Segoe UI" w:cs="Segoe UI"/>
          <w:color w:val="0D0D0D"/>
        </w:rPr>
        <w:t>. A.C.</w:t>
      </w:r>
    </w:p>
    <w:p w14:paraId="4B32A53A" w14:textId="3A8A417A" w:rsidR="00C303B9" w:rsidRPr="00643F1D" w:rsidRDefault="00C303B9" w:rsidP="00A825F1">
      <w:pPr>
        <w:pStyle w:val="Prrafodelista"/>
        <w:numPr>
          <w:ilvl w:val="0"/>
          <w:numId w:val="19"/>
        </w:numPr>
        <w:spacing w:line="276" w:lineRule="auto"/>
        <w:jc w:val="both"/>
        <w:rPr>
          <w:rFonts w:ascii="Segoe UI" w:eastAsia="Quattrocento Sans" w:hAnsi="Segoe UI" w:cs="Segoe UI"/>
          <w:b w:val="0"/>
          <w:color w:val="0D0D0D"/>
          <w:sz w:val="22"/>
          <w:lang w:eastAsia="es-CO"/>
        </w:rPr>
      </w:pPr>
      <w:r w:rsidRPr="00643F1D">
        <w:rPr>
          <w:rFonts w:ascii="Segoe UI" w:eastAsia="Quattrocento Sans" w:hAnsi="Segoe UI" w:cs="Segoe UI"/>
          <w:b w:val="0"/>
          <w:color w:val="0D0D0D"/>
          <w:sz w:val="22"/>
          <w:lang w:eastAsia="es-CO"/>
        </w:rPr>
        <w:t xml:space="preserve">Sistema de Cuentas </w:t>
      </w:r>
      <w:r w:rsidR="00074B24" w:rsidRPr="00643F1D">
        <w:rPr>
          <w:rFonts w:ascii="Segoe UI" w:eastAsia="Quattrocento Sans" w:hAnsi="Segoe UI" w:cs="Segoe UI"/>
          <w:b w:val="0"/>
          <w:color w:val="0D0D0D"/>
          <w:sz w:val="22"/>
          <w:lang w:eastAsia="es-CO"/>
        </w:rPr>
        <w:t>N</w:t>
      </w:r>
      <w:r w:rsidRPr="00643F1D">
        <w:rPr>
          <w:rFonts w:ascii="Segoe UI" w:eastAsia="Quattrocento Sans" w:hAnsi="Segoe UI" w:cs="Segoe UI"/>
          <w:b w:val="0"/>
          <w:color w:val="0D0D0D"/>
          <w:sz w:val="22"/>
          <w:lang w:eastAsia="es-CO"/>
        </w:rPr>
        <w:t>acionales base 2015</w:t>
      </w:r>
      <w:r w:rsidR="00074B24" w:rsidRPr="00643F1D">
        <w:rPr>
          <w:rFonts w:ascii="Segoe UI" w:eastAsia="Quattrocento Sans" w:hAnsi="Segoe UI" w:cs="Segoe UI"/>
          <w:b w:val="0"/>
          <w:color w:val="0D0D0D"/>
          <w:sz w:val="22"/>
          <w:lang w:eastAsia="es-CO"/>
        </w:rPr>
        <w:t>.</w:t>
      </w:r>
    </w:p>
    <w:p w14:paraId="1517478F" w14:textId="77777777" w:rsidR="00E3286E" w:rsidRPr="00643F1D" w:rsidRDefault="00F50088" w:rsidP="00A825F1">
      <w:pPr>
        <w:numPr>
          <w:ilvl w:val="0"/>
          <w:numId w:val="19"/>
        </w:num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00000"/>
        </w:rPr>
        <w:t>Lista Europea de Residuos (LER).</w:t>
      </w:r>
    </w:p>
    <w:p w14:paraId="3920FF88" w14:textId="2B28140A" w:rsidR="00E3286E" w:rsidRPr="00643F1D" w:rsidRDefault="0002303A" w:rsidP="00A825F1">
      <w:pPr>
        <w:numPr>
          <w:ilvl w:val="0"/>
          <w:numId w:val="19"/>
        </w:num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00000"/>
        </w:rPr>
        <w:t xml:space="preserve">Clasificación </w:t>
      </w:r>
      <w:r w:rsidR="00F50088" w:rsidRPr="00643F1D">
        <w:rPr>
          <w:rFonts w:ascii="Segoe UI" w:eastAsia="Quattrocento Sans" w:hAnsi="Segoe UI" w:cs="Segoe UI"/>
          <w:color w:val="000000"/>
        </w:rPr>
        <w:t>de</w:t>
      </w:r>
      <w:r w:rsidR="00C303B9" w:rsidRPr="00643F1D">
        <w:rPr>
          <w:rFonts w:ascii="Segoe UI" w:eastAsia="Quattrocento Sans" w:hAnsi="Segoe UI" w:cs="Segoe UI"/>
          <w:color w:val="000000"/>
        </w:rPr>
        <w:t xml:space="preserve"> tipos de residuos</w:t>
      </w:r>
      <w:r w:rsidR="00F50088" w:rsidRPr="00643F1D">
        <w:rPr>
          <w:rFonts w:ascii="Segoe UI" w:eastAsia="Quattrocento Sans" w:hAnsi="Segoe UI" w:cs="Segoe UI"/>
          <w:color w:val="000000"/>
        </w:rPr>
        <w:t xml:space="preserve"> </w:t>
      </w:r>
      <w:r w:rsidR="00074B24" w:rsidRPr="00643F1D">
        <w:rPr>
          <w:rFonts w:ascii="Segoe UI" w:eastAsia="Quattrocento Sans" w:hAnsi="Segoe UI" w:cs="Segoe UI"/>
          <w:color w:val="000000"/>
        </w:rPr>
        <w:t xml:space="preserve">y tratamientos de </w:t>
      </w:r>
      <w:r w:rsidR="00F50088" w:rsidRPr="00643F1D">
        <w:rPr>
          <w:rFonts w:ascii="Segoe UI" w:eastAsia="Quattrocento Sans" w:hAnsi="Segoe UI" w:cs="Segoe UI"/>
          <w:color w:val="000000"/>
        </w:rPr>
        <w:t>la Encuesta Ambiental Industrial (EAI).</w:t>
      </w:r>
    </w:p>
    <w:p w14:paraId="3B9580ED" w14:textId="43CCEE58" w:rsidR="007D2D76" w:rsidRPr="00643F1D" w:rsidRDefault="008E0C79" w:rsidP="00A825F1">
      <w:pPr>
        <w:numPr>
          <w:ilvl w:val="0"/>
          <w:numId w:val="19"/>
        </w:numPr>
        <w:pBdr>
          <w:top w:val="nil"/>
          <w:left w:val="nil"/>
          <w:bottom w:val="nil"/>
          <w:right w:val="nil"/>
          <w:between w:val="nil"/>
        </w:pBdr>
        <w:spacing w:after="0"/>
        <w:rPr>
          <w:rFonts w:ascii="Segoe UI" w:eastAsia="Quattrocento Sans" w:hAnsi="Segoe UI" w:cs="Segoe UI"/>
          <w:color w:val="000000"/>
        </w:rPr>
      </w:pPr>
      <w:r w:rsidRPr="00643F1D">
        <w:rPr>
          <w:rFonts w:ascii="Segoe UI" w:hAnsi="Segoe UI" w:cs="Segoe UI"/>
          <w:color w:val="000000"/>
        </w:rPr>
        <w:t>Sistema de Contabilidad Ambiental y Económica</w:t>
      </w:r>
      <w:r w:rsidR="0004390E" w:rsidRPr="00643F1D">
        <w:rPr>
          <w:rFonts w:ascii="Segoe UI" w:hAnsi="Segoe UI" w:cs="Segoe UI"/>
          <w:color w:val="000000"/>
        </w:rPr>
        <w:t xml:space="preserve"> de las Naciones Unidas (</w:t>
      </w:r>
      <w:r w:rsidR="007D2D76" w:rsidRPr="00643F1D">
        <w:rPr>
          <w:rFonts w:ascii="Segoe UI" w:hAnsi="Segoe UI" w:cs="Segoe UI"/>
          <w:color w:val="000000"/>
        </w:rPr>
        <w:t>SCAE</w:t>
      </w:r>
      <w:r w:rsidR="0004390E" w:rsidRPr="00643F1D">
        <w:rPr>
          <w:rFonts w:ascii="Segoe UI" w:hAnsi="Segoe UI" w:cs="Segoe UI"/>
          <w:color w:val="000000"/>
        </w:rPr>
        <w:t>, 2012).</w:t>
      </w:r>
    </w:p>
    <w:p w14:paraId="41F7E24B" w14:textId="77777777" w:rsidR="00E3286E" w:rsidRPr="00643F1D" w:rsidRDefault="00F50088" w:rsidP="00A825F1">
      <w:pPr>
        <w:pStyle w:val="Ttulo3"/>
        <w:numPr>
          <w:ilvl w:val="2"/>
          <w:numId w:val="11"/>
        </w:numPr>
        <w:rPr>
          <w:rFonts w:ascii="Segoe UI" w:eastAsia="Quattrocento Sans" w:hAnsi="Segoe UI" w:cs="Segoe UI"/>
          <w:color w:val="000000"/>
        </w:rPr>
      </w:pPr>
      <w:bookmarkStart w:id="75" w:name="_Toc97021311"/>
      <w:r w:rsidRPr="00643F1D">
        <w:rPr>
          <w:rFonts w:ascii="Segoe UI" w:eastAsia="Quattrocento Sans" w:hAnsi="Segoe UI" w:cs="Segoe UI"/>
          <w:color w:val="000000"/>
        </w:rPr>
        <w:t>Diccionario de datos</w:t>
      </w:r>
      <w:bookmarkEnd w:id="75"/>
    </w:p>
    <w:p w14:paraId="5DB12193" w14:textId="0DA8113D" w:rsidR="00E3286E" w:rsidRPr="00643F1D" w:rsidRDefault="00F50088" w:rsidP="00302930">
      <w:pPr>
        <w:rPr>
          <w:rFonts w:ascii="Segoe UI" w:eastAsia="Quattrocento Sans" w:hAnsi="Segoe UI" w:cs="Segoe UI"/>
          <w:color w:val="000000"/>
        </w:rPr>
      </w:pPr>
      <w:bookmarkStart w:id="76" w:name="_heading=h.43ky6rz" w:colFirst="0" w:colLast="0"/>
      <w:bookmarkEnd w:id="76"/>
      <w:r w:rsidRPr="00643F1D">
        <w:rPr>
          <w:rFonts w:ascii="Segoe UI" w:eastAsia="Quattrocento Sans" w:hAnsi="Segoe UI" w:cs="Segoe UI"/>
          <w:color w:val="000000"/>
        </w:rPr>
        <w:t xml:space="preserve">El diccionario de datos de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está integrado por los diccionarios de datos de cada una de las fuentes de información, donde se definen las variables incluidas en el procesamiento (código y descripción de la variable, tipo de datos, longitud, valores válidos, regla de validación).</w:t>
      </w:r>
    </w:p>
    <w:p w14:paraId="6F61E56F" w14:textId="1315AF12" w:rsidR="00E3286E" w:rsidRPr="00643F1D" w:rsidRDefault="00F50088" w:rsidP="00302930">
      <w:pPr>
        <w:pStyle w:val="Ttulo3"/>
        <w:numPr>
          <w:ilvl w:val="2"/>
          <w:numId w:val="11"/>
        </w:numPr>
        <w:rPr>
          <w:rFonts w:ascii="Segoe UI" w:eastAsia="Quattrocento Sans" w:hAnsi="Segoe UI" w:cs="Segoe UI"/>
          <w:color w:val="000000"/>
        </w:rPr>
      </w:pPr>
      <w:bookmarkStart w:id="77" w:name="_Toc97021312"/>
      <w:r w:rsidRPr="00643F1D">
        <w:rPr>
          <w:rFonts w:ascii="Segoe UI" w:eastAsia="Quattrocento Sans" w:hAnsi="Segoe UI" w:cs="Segoe UI"/>
          <w:color w:val="000000"/>
        </w:rPr>
        <w:t xml:space="preserve">Revisión y </w:t>
      </w:r>
      <w:r w:rsidR="007D76AE" w:rsidRPr="00643F1D">
        <w:rPr>
          <w:rFonts w:ascii="Segoe UI" w:eastAsia="Quattrocento Sans" w:hAnsi="Segoe UI" w:cs="Segoe UI"/>
          <w:color w:val="000000"/>
        </w:rPr>
        <w:t>validación</w:t>
      </w:r>
      <w:bookmarkEnd w:id="77"/>
    </w:p>
    <w:p w14:paraId="19ABB5C8" w14:textId="2D617201"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Para la validación y consistencia de los datos producidos en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se identifican estructuras en las diferentes etapas del proceso, esto con el objetivo de determinar si se generan cambios notables a </w:t>
      </w:r>
      <w:r w:rsidR="00F84896" w:rsidRPr="00643F1D">
        <w:rPr>
          <w:rFonts w:ascii="Segoe UI" w:eastAsia="Quattrocento Sans" w:hAnsi="Segoe UI" w:cs="Segoe UI"/>
          <w:color w:val="000000"/>
        </w:rPr>
        <w:t xml:space="preserve">este </w:t>
      </w:r>
      <w:r w:rsidRPr="00643F1D">
        <w:rPr>
          <w:rFonts w:ascii="Segoe UI" w:eastAsia="Quattrocento Sans" w:hAnsi="Segoe UI" w:cs="Segoe UI"/>
          <w:color w:val="000000"/>
        </w:rPr>
        <w:t>nivel, de esta manera de ser un hecho económico real, se identifican las causas que generan el fundamento sobre los cambios.</w:t>
      </w:r>
    </w:p>
    <w:p w14:paraId="6B698734" w14:textId="77777777" w:rsidR="00E3286E" w:rsidRPr="00643F1D" w:rsidRDefault="00F50088" w:rsidP="00302930">
      <w:pPr>
        <w:pStyle w:val="Ttulo3"/>
        <w:numPr>
          <w:ilvl w:val="2"/>
          <w:numId w:val="11"/>
        </w:numPr>
        <w:rPr>
          <w:rFonts w:ascii="Segoe UI" w:eastAsia="Quattrocento Sans" w:hAnsi="Segoe UI" w:cs="Segoe UI"/>
          <w:color w:val="000000"/>
        </w:rPr>
      </w:pPr>
      <w:bookmarkStart w:id="78" w:name="_Toc97021313"/>
      <w:r w:rsidRPr="00643F1D">
        <w:rPr>
          <w:rFonts w:ascii="Segoe UI" w:eastAsia="Quattrocento Sans" w:hAnsi="Segoe UI" w:cs="Segoe UI"/>
          <w:color w:val="000000"/>
        </w:rPr>
        <w:lastRenderedPageBreak/>
        <w:t>Diseño de instrumentos de edición (validación y consistencia) e imputación de datos</w:t>
      </w:r>
      <w:bookmarkEnd w:id="78"/>
    </w:p>
    <w:p w14:paraId="4A74D605"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rPr>
        <w:t>De otro lado en algunas fuentes es posible identificar a nivel de microdato los cambios para la generación de materiales y sus respectivas gestiones; como parte del proceso de validación de la información, el equipo de trabajo de las cuentas nacionales realiza un proceso de crítica de la producción de estadísticas básicas, como es el caso de la EAI.</w:t>
      </w:r>
    </w:p>
    <w:p w14:paraId="6285F309" w14:textId="1763CB79" w:rsidR="00BA3B84" w:rsidRPr="00643F1D" w:rsidRDefault="00F50088" w:rsidP="00302930">
      <w:pPr>
        <w:rPr>
          <w:rFonts w:ascii="Segoe UI" w:eastAsia="Quattrocento Sans" w:hAnsi="Segoe UI" w:cs="Segoe UI"/>
        </w:rPr>
      </w:pPr>
      <w:r w:rsidRPr="00643F1D">
        <w:rPr>
          <w:rFonts w:ascii="Segoe UI" w:eastAsia="Quattrocento Sans" w:hAnsi="Segoe UI" w:cs="Segoe UI"/>
        </w:rPr>
        <w:t xml:space="preserve">Además, se realiza la revisión y el tratamiento de los registros vacíos o aquellas preguntas que no tuvieron respuesta, es decir, la no respuesta (total o parcial); dicho tratamiento, consiste en realizar mesas de trabajo conjuntas con el grupo encargado de la EAI, con el fin de identificar el caso específico. Posteriormente, desde el área de logística del DANE se comunican con la fuente para validar el dato y a partir de este resultado, </w:t>
      </w:r>
      <w:proofErr w:type="gramStart"/>
      <w:r w:rsidRPr="00643F1D">
        <w:rPr>
          <w:rFonts w:ascii="Segoe UI" w:eastAsia="Quattrocento Sans" w:hAnsi="Segoe UI" w:cs="Segoe UI"/>
        </w:rPr>
        <w:t>conjuntamente con</w:t>
      </w:r>
      <w:proofErr w:type="gramEnd"/>
      <w:r w:rsidRPr="00643F1D">
        <w:rPr>
          <w:rFonts w:ascii="Segoe UI" w:eastAsia="Quattrocento Sans" w:hAnsi="Segoe UI" w:cs="Segoe UI"/>
        </w:rPr>
        <w:t xml:space="preserve"> el equipo de la EAI se toma la decisión al respecto. La no respuesta total ocurre cuando no se ha podido medir ninguna de las variables de interés. Por su parte, la no respuesta parcial se da cuando sólo se ha podido medir un subgrupo de variables de interés.</w:t>
      </w:r>
    </w:p>
    <w:p w14:paraId="5347B391" w14:textId="5BC653B3" w:rsidR="00E3286E" w:rsidRPr="00643F1D" w:rsidRDefault="00F50088" w:rsidP="00302930">
      <w:pPr>
        <w:rPr>
          <w:rFonts w:ascii="Segoe UI" w:eastAsia="Quattrocento Sans" w:hAnsi="Segoe UI" w:cs="Segoe UI"/>
          <w:b/>
        </w:rPr>
      </w:pPr>
      <w:r w:rsidRPr="00643F1D">
        <w:rPr>
          <w:rFonts w:ascii="Segoe UI" w:eastAsia="Quattrocento Sans" w:hAnsi="Segoe UI" w:cs="Segoe UI"/>
          <w:b/>
        </w:rPr>
        <w:t xml:space="preserve">Análisis de contexto </w:t>
      </w:r>
    </w:p>
    <w:p w14:paraId="0985F28A" w14:textId="121FB791" w:rsidR="00BB295B" w:rsidRPr="00FF2202" w:rsidRDefault="00F50088" w:rsidP="00302930">
      <w:pPr>
        <w:rPr>
          <w:rFonts w:ascii="Segoe UI" w:eastAsia="Quattrocento Sans" w:hAnsi="Segoe UI" w:cs="Segoe UI"/>
          <w:color w:val="000000"/>
        </w:rPr>
      </w:pPr>
      <w:bookmarkStart w:id="79" w:name="_heading=h.3hv69ve" w:colFirst="0" w:colLast="0"/>
      <w:bookmarkEnd w:id="79"/>
      <w:r w:rsidRPr="00643F1D">
        <w:rPr>
          <w:rFonts w:ascii="Segoe UI" w:eastAsia="Quattrocento Sans" w:hAnsi="Segoe UI" w:cs="Segoe UI"/>
          <w:color w:val="000000"/>
        </w:rPr>
        <w:t xml:space="preserve">Los resultados de la </w:t>
      </w:r>
      <w:r w:rsidR="003D6A2F"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se contrastan con los hechos de contexto que surgen en la economía durante </w:t>
      </w:r>
      <w:r w:rsidR="00453CF6" w:rsidRPr="00643F1D">
        <w:rPr>
          <w:rFonts w:ascii="Segoe UI" w:eastAsia="Quattrocento Sans" w:hAnsi="Segoe UI" w:cs="Segoe UI"/>
          <w:color w:val="000000"/>
        </w:rPr>
        <w:t>cada</w:t>
      </w:r>
      <w:r w:rsidRPr="00643F1D">
        <w:rPr>
          <w:rFonts w:ascii="Segoe UI" w:eastAsia="Quattrocento Sans" w:hAnsi="Segoe UI" w:cs="Segoe UI"/>
          <w:color w:val="000000"/>
        </w:rPr>
        <w:t xml:space="preserve"> año de estudio. Se tienen en cuenta hechos económicos como cambios normativos que tengan incidencia en los comportamientos de las actividades económicas o los hogares.</w:t>
      </w:r>
    </w:p>
    <w:p w14:paraId="7AD84911" w14:textId="6118A52F" w:rsidR="00E3286E" w:rsidRPr="00643F1D" w:rsidRDefault="00F50088" w:rsidP="00302930">
      <w:pPr>
        <w:rPr>
          <w:rFonts w:ascii="Segoe UI" w:eastAsia="Quattrocento Sans" w:hAnsi="Segoe UI" w:cs="Segoe UI"/>
          <w:b/>
        </w:rPr>
      </w:pPr>
      <w:r w:rsidRPr="00643F1D">
        <w:rPr>
          <w:rFonts w:ascii="Segoe UI" w:eastAsia="Quattrocento Sans" w:hAnsi="Segoe UI" w:cs="Segoe UI"/>
          <w:b/>
        </w:rPr>
        <w:t>Análisis de comparabilidad</w:t>
      </w:r>
    </w:p>
    <w:p w14:paraId="567808D6" w14:textId="6621E25A" w:rsidR="00E3286E" w:rsidRPr="00643F1D" w:rsidRDefault="00F50088" w:rsidP="00302930">
      <w:pPr>
        <w:rPr>
          <w:rFonts w:ascii="Segoe UI" w:eastAsia="Quattrocento Sans" w:hAnsi="Segoe UI" w:cs="Segoe UI"/>
          <w:color w:val="000000"/>
        </w:rPr>
      </w:pPr>
      <w:bookmarkStart w:id="80" w:name="_heading=h.1x0gk37" w:colFirst="0" w:colLast="0"/>
      <w:bookmarkEnd w:id="80"/>
      <w:r w:rsidRPr="00643F1D">
        <w:rPr>
          <w:rFonts w:ascii="Segoe UI" w:eastAsia="Quattrocento Sans" w:hAnsi="Segoe UI" w:cs="Segoe UI"/>
          <w:color w:val="000000"/>
        </w:rPr>
        <w:t xml:space="preserve">Con el propósito de contrastar la coherencia y la consistencia de los resultados de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se realizan comparaciones con los resultados de las actividades relacionadas, en el marco central de las cuentas nacionales, el Sistema Único de Información – SUI de la SSPD y el comercio exterior. De presentarse un caso de inconsistencia de la información se realiza acercamiento con la entidad fuente y el grupo de trabajo para realizar el análisis correspondiente.</w:t>
      </w:r>
    </w:p>
    <w:p w14:paraId="55F7E244" w14:textId="77777777" w:rsidR="00E3286E" w:rsidRPr="00643F1D" w:rsidRDefault="00F50088" w:rsidP="00302930">
      <w:pPr>
        <w:rPr>
          <w:rFonts w:ascii="Segoe UI" w:eastAsia="Quattrocento Sans" w:hAnsi="Segoe UI" w:cs="Segoe UI"/>
          <w:b/>
        </w:rPr>
      </w:pPr>
      <w:r w:rsidRPr="00643F1D">
        <w:rPr>
          <w:rFonts w:ascii="Segoe UI" w:eastAsia="Quattrocento Sans" w:hAnsi="Segoe UI" w:cs="Segoe UI"/>
          <w:b/>
        </w:rPr>
        <w:t>Análisis estadístico</w:t>
      </w:r>
    </w:p>
    <w:p w14:paraId="21B03374"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Los controles de </w:t>
      </w:r>
      <w:r w:rsidRPr="00643F1D">
        <w:rPr>
          <w:rFonts w:ascii="Segoe UI" w:eastAsia="Quattrocento Sans" w:hAnsi="Segoe UI" w:cs="Segoe UI"/>
        </w:rPr>
        <w:t xml:space="preserve">calidad establecidos para el análisis, tanto de la información básica como derivada, en términos de la coherencia, cobertura y oportunidad de los resultados, se aplica a cada </w:t>
      </w:r>
      <w:r w:rsidRPr="00643F1D">
        <w:rPr>
          <w:rFonts w:ascii="Segoe UI" w:eastAsia="Quattrocento Sans" w:hAnsi="Segoe UI" w:cs="Segoe UI"/>
          <w:color w:val="000000"/>
        </w:rPr>
        <w:t>temática de la CSA por separado.</w:t>
      </w:r>
    </w:p>
    <w:p w14:paraId="7FB2C06E" w14:textId="77777777" w:rsidR="00E3286E" w:rsidRPr="00643F1D" w:rsidRDefault="00F50088" w:rsidP="00302930">
      <w:pPr>
        <w:pStyle w:val="Ttulo3"/>
        <w:numPr>
          <w:ilvl w:val="2"/>
          <w:numId w:val="11"/>
        </w:numPr>
        <w:rPr>
          <w:rFonts w:ascii="Segoe UI" w:eastAsia="Quattrocento Sans" w:hAnsi="Segoe UI" w:cs="Segoe UI"/>
          <w:color w:val="000000"/>
        </w:rPr>
      </w:pPr>
      <w:bookmarkStart w:id="81" w:name="_Toc97021314"/>
      <w:r w:rsidRPr="00643F1D">
        <w:rPr>
          <w:rFonts w:ascii="Segoe UI" w:eastAsia="Quattrocento Sans" w:hAnsi="Segoe UI" w:cs="Segoe UI"/>
          <w:color w:val="000000"/>
        </w:rPr>
        <w:lastRenderedPageBreak/>
        <w:t>Diseño para la generación de cuadros de resultados</w:t>
      </w:r>
      <w:bookmarkEnd w:id="81"/>
    </w:p>
    <w:p w14:paraId="078D2D42"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De acuerdo con la información procesada del acopio, se llevan los resultados a archivos en Excel que contienen los cuadros oferta utilización para cada año, y se presenta la información de las variables principales clasificadas por diferentes conceptos como actividad económica, y descripción SCAE. </w:t>
      </w:r>
    </w:p>
    <w:p w14:paraId="6267F167" w14:textId="6B1F491B" w:rsidR="00014A03" w:rsidRPr="00643F1D" w:rsidRDefault="00F50088" w:rsidP="00302930">
      <w:pPr>
        <w:rPr>
          <w:rFonts w:ascii="Segoe UI" w:eastAsia="Quattrocento Sans" w:hAnsi="Segoe UI" w:cs="Segoe UI"/>
        </w:rPr>
      </w:pPr>
      <w:r w:rsidRPr="00643F1D">
        <w:rPr>
          <w:rFonts w:ascii="Segoe UI" w:eastAsia="Quattrocento Sans" w:hAnsi="Segoe UI" w:cs="Segoe UI"/>
        </w:rPr>
        <w:t xml:space="preserve">Las cifras se presentan en un solo archivo en Excel que contiene el índice, los cuadros oferta utilización </w:t>
      </w:r>
      <w:r w:rsidR="00A54709" w:rsidRPr="00643F1D">
        <w:rPr>
          <w:rFonts w:ascii="Segoe UI" w:eastAsia="Quattrocento Sans" w:hAnsi="Segoe UI" w:cs="Segoe UI"/>
        </w:rPr>
        <w:t xml:space="preserve">y los indicadores derivados </w:t>
      </w:r>
      <w:r w:rsidRPr="00643F1D">
        <w:rPr>
          <w:rFonts w:ascii="Segoe UI" w:eastAsia="Quattrocento Sans" w:hAnsi="Segoe UI" w:cs="Segoe UI"/>
        </w:rPr>
        <w:t>por año</w:t>
      </w:r>
      <w:r w:rsidRPr="00643F1D">
        <w:rPr>
          <w:rFonts w:ascii="Segoe UI" w:eastAsia="Quattrocento Sans" w:hAnsi="Segoe UI" w:cs="Segoe UI"/>
          <w:vertAlign w:val="superscript"/>
        </w:rPr>
        <w:footnoteReference w:id="5"/>
      </w:r>
      <w:r w:rsidRPr="00643F1D">
        <w:rPr>
          <w:rFonts w:ascii="Segoe UI" w:eastAsia="Quattrocento Sans" w:hAnsi="Segoe UI" w:cs="Segoe UI"/>
        </w:rPr>
        <w:t>.</w:t>
      </w:r>
    </w:p>
    <w:p w14:paraId="77C0BFDC" w14:textId="61B9EA27" w:rsidR="00BB295B" w:rsidRPr="00FF2202" w:rsidRDefault="00F50088" w:rsidP="00FF2202">
      <w:pPr>
        <w:rPr>
          <w:rFonts w:ascii="Segoe UI" w:eastAsia="Quattrocento Sans" w:hAnsi="Segoe UI" w:cs="Segoe UI"/>
          <w:b/>
        </w:rPr>
      </w:pPr>
      <w:bookmarkStart w:id="82" w:name="_heading=h.2w5ecyt" w:colFirst="0" w:colLast="0"/>
      <w:bookmarkEnd w:id="82"/>
      <w:r w:rsidRPr="00643F1D">
        <w:rPr>
          <w:rFonts w:ascii="Segoe UI" w:eastAsia="Quattrocento Sans" w:hAnsi="Segoe UI" w:cs="Segoe UI"/>
          <w:b/>
        </w:rPr>
        <w:t>a) Método de cálculo de la producción de residuos sólidos de la industria manufacturera</w:t>
      </w:r>
    </w:p>
    <w:p w14:paraId="3F87AE30" w14:textId="5AA1432C" w:rsidR="00986D5E" w:rsidRPr="00643F1D" w:rsidRDefault="00986D5E" w:rsidP="0070591D">
      <w:pPr>
        <w:pStyle w:val="Descripcin"/>
        <w:rPr>
          <w:rFonts w:eastAsia="Quattrocento Sans"/>
          <w:color w:val="000000"/>
        </w:rPr>
      </w:pPr>
      <w:r w:rsidRPr="00643F1D">
        <w:t xml:space="preserve">Ilustración </w:t>
      </w:r>
      <w:r w:rsidRPr="00643F1D">
        <w:fldChar w:fldCharType="begin"/>
      </w:r>
      <w:r w:rsidRPr="00643F1D">
        <w:instrText xml:space="preserve"> SEQ Ilustración \* ARABIC </w:instrText>
      </w:r>
      <w:r w:rsidRPr="00643F1D">
        <w:fldChar w:fldCharType="separate"/>
      </w:r>
      <w:r w:rsidR="00B267B9" w:rsidRPr="00643F1D">
        <w:rPr>
          <w:noProof/>
        </w:rPr>
        <w:t>5</w:t>
      </w:r>
      <w:r w:rsidRPr="00643F1D">
        <w:fldChar w:fldCharType="end"/>
      </w:r>
      <w:r w:rsidRPr="00643F1D">
        <w:t>. Cálculo de la oferta de residuos de la industria manufacturera.</w:t>
      </w:r>
    </w:p>
    <w:p w14:paraId="442074A8" w14:textId="527A4420" w:rsidR="00014A03" w:rsidRPr="00643F1D" w:rsidRDefault="00F50088" w:rsidP="005935F9">
      <w:pPr>
        <w:rPr>
          <w:rFonts w:ascii="Segoe UI" w:eastAsia="Quattrocento Sans" w:hAnsi="Segoe UI" w:cs="Segoe UI"/>
          <w:sz w:val="16"/>
          <w:szCs w:val="16"/>
        </w:rPr>
      </w:pPr>
      <w:r w:rsidRPr="00643F1D">
        <w:rPr>
          <w:rFonts w:ascii="Segoe UI" w:hAnsi="Segoe UI" w:cs="Segoe UI"/>
          <w:noProof/>
        </w:rPr>
        <w:drawing>
          <wp:inline distT="0" distB="0" distL="0" distR="0" wp14:anchorId="28C7FD39" wp14:editId="6770BB21">
            <wp:extent cx="7129145" cy="2570672"/>
            <wp:effectExtent l="0" t="0" r="0" b="1270"/>
            <wp:docPr id="6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rotWithShape="1">
                    <a:blip r:embed="rId16"/>
                    <a:srcRect b="2304"/>
                    <a:stretch/>
                  </pic:blipFill>
                  <pic:spPr bwMode="auto">
                    <a:xfrm>
                      <a:off x="0" y="0"/>
                      <a:ext cx="7212690" cy="2600797"/>
                    </a:xfrm>
                    <a:prstGeom prst="rect">
                      <a:avLst/>
                    </a:prstGeom>
                    <a:ln>
                      <a:noFill/>
                    </a:ln>
                    <a:extLst>
                      <a:ext uri="{53640926-AAD7-44D8-BBD7-CCE9431645EC}">
                        <a14:shadowObscured xmlns:a14="http://schemas.microsoft.com/office/drawing/2010/main"/>
                      </a:ext>
                    </a:extLst>
                  </pic:spPr>
                </pic:pic>
              </a:graphicData>
            </a:graphic>
          </wp:inline>
        </w:drawing>
      </w:r>
      <w:r w:rsidRPr="00643F1D">
        <w:rPr>
          <w:rFonts w:ascii="Segoe UI" w:hAnsi="Segoe UI" w:cs="Segoe UI"/>
          <w:sz w:val="16"/>
          <w:szCs w:val="16"/>
        </w:rPr>
        <w:t xml:space="preserve">      </w:t>
      </w:r>
      <w:r w:rsidRPr="00643F1D">
        <w:rPr>
          <w:rFonts w:ascii="Segoe UI" w:eastAsia="Quattrocento Sans" w:hAnsi="Segoe UI" w:cs="Segoe UI"/>
          <w:sz w:val="16"/>
          <w:szCs w:val="16"/>
        </w:rPr>
        <w:t>Fuente: DANE. Cuentas nacionales.</w:t>
      </w:r>
    </w:p>
    <w:p w14:paraId="4C73AFF1" w14:textId="77777777" w:rsidR="00FF2202" w:rsidRDefault="00FF2202" w:rsidP="00FF2202">
      <w:pPr>
        <w:pStyle w:val="Descripcin"/>
        <w:rPr>
          <w:rFonts w:eastAsia="Quattrocento Sans"/>
        </w:rPr>
      </w:pPr>
    </w:p>
    <w:p w14:paraId="40BED62E" w14:textId="77777777" w:rsidR="00FF2202" w:rsidRDefault="00FF2202" w:rsidP="00FF2202">
      <w:pPr>
        <w:pStyle w:val="Descripcin"/>
        <w:rPr>
          <w:rFonts w:eastAsia="Quattrocento Sans"/>
        </w:rPr>
      </w:pPr>
    </w:p>
    <w:p w14:paraId="0CD92309" w14:textId="77777777" w:rsidR="00FF2202" w:rsidRDefault="00FF2202" w:rsidP="00FF2202">
      <w:pPr>
        <w:pStyle w:val="Descripcin"/>
        <w:rPr>
          <w:rFonts w:eastAsia="Quattrocento Sans"/>
        </w:rPr>
      </w:pPr>
    </w:p>
    <w:p w14:paraId="314DB0E5" w14:textId="77777777" w:rsidR="00FF2202" w:rsidRDefault="00FF2202" w:rsidP="00FF2202">
      <w:pPr>
        <w:pStyle w:val="Descripcin"/>
        <w:rPr>
          <w:rFonts w:eastAsia="Quattrocento Sans"/>
        </w:rPr>
      </w:pPr>
    </w:p>
    <w:p w14:paraId="06B6CBE4" w14:textId="77777777" w:rsidR="00FF2202" w:rsidRDefault="00FF2202" w:rsidP="00FF2202">
      <w:pPr>
        <w:pStyle w:val="Descripcin"/>
        <w:rPr>
          <w:rFonts w:eastAsia="Quattrocento Sans"/>
        </w:rPr>
      </w:pPr>
    </w:p>
    <w:p w14:paraId="24D94A2B" w14:textId="095909D8" w:rsidR="00986D5E" w:rsidRPr="00643F1D" w:rsidRDefault="00986D5E" w:rsidP="0070591D">
      <w:pPr>
        <w:pStyle w:val="Descripcin"/>
        <w:rPr>
          <w:rFonts w:eastAsia="Quattrocento Sans"/>
        </w:rPr>
      </w:pPr>
      <w:r w:rsidRPr="00643F1D">
        <w:lastRenderedPageBreak/>
        <w:t xml:space="preserve">Ilustración </w:t>
      </w:r>
      <w:r w:rsidRPr="00643F1D">
        <w:fldChar w:fldCharType="begin"/>
      </w:r>
      <w:r w:rsidRPr="00643F1D">
        <w:instrText xml:space="preserve"> SEQ Ilustración \* ARABIC </w:instrText>
      </w:r>
      <w:r w:rsidRPr="00643F1D">
        <w:fldChar w:fldCharType="separate"/>
      </w:r>
      <w:r w:rsidR="00B267B9" w:rsidRPr="00643F1D">
        <w:rPr>
          <w:noProof/>
        </w:rPr>
        <w:t>6</w:t>
      </w:r>
      <w:r w:rsidRPr="00643F1D">
        <w:fldChar w:fldCharType="end"/>
      </w:r>
      <w:r w:rsidRPr="00643F1D">
        <w:t>. Cálculo de la utilización de residuos de la industria manufacturera.</w:t>
      </w:r>
    </w:p>
    <w:p w14:paraId="5FD57A6C" w14:textId="6DE37979" w:rsidR="00E3286E" w:rsidRPr="00643F1D" w:rsidRDefault="00A50FBD" w:rsidP="00374104">
      <w:pPr>
        <w:spacing w:after="0"/>
        <w:rPr>
          <w:rFonts w:ascii="Segoe UI" w:hAnsi="Segoe UI" w:cs="Segoe UI"/>
          <w:sz w:val="16"/>
          <w:szCs w:val="16"/>
        </w:rPr>
      </w:pPr>
      <w:r w:rsidRPr="00643F1D">
        <w:rPr>
          <w:rFonts w:ascii="Segoe UI" w:hAnsi="Segoe UI" w:cs="Segoe UI"/>
          <w:noProof/>
        </w:rPr>
        <w:drawing>
          <wp:inline distT="0" distB="0" distL="0" distR="0" wp14:anchorId="1C1C45D3" wp14:editId="3795C1E7">
            <wp:extent cx="6120765" cy="29558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7">
                      <a:extLst>
                        <a:ext uri="{28A0092B-C50C-407E-A947-70E740481C1C}">
                          <a14:useLocalDpi xmlns:a14="http://schemas.microsoft.com/office/drawing/2010/main" val="0"/>
                        </a:ext>
                      </a:extLst>
                    </a:blip>
                    <a:srcRect t="2002"/>
                    <a:stretch/>
                  </pic:blipFill>
                  <pic:spPr bwMode="auto">
                    <a:xfrm>
                      <a:off x="0" y="0"/>
                      <a:ext cx="6120765" cy="2955865"/>
                    </a:xfrm>
                    <a:prstGeom prst="rect">
                      <a:avLst/>
                    </a:prstGeom>
                    <a:ln>
                      <a:noFill/>
                    </a:ln>
                    <a:extLst>
                      <a:ext uri="{53640926-AAD7-44D8-BBD7-CCE9431645EC}">
                        <a14:shadowObscured xmlns:a14="http://schemas.microsoft.com/office/drawing/2010/main"/>
                      </a:ext>
                    </a:extLst>
                  </pic:spPr>
                </pic:pic>
              </a:graphicData>
            </a:graphic>
          </wp:inline>
        </w:drawing>
      </w:r>
    </w:p>
    <w:p w14:paraId="1BC6736D" w14:textId="77777777" w:rsidR="00E3286E" w:rsidRPr="00643F1D" w:rsidRDefault="00F50088" w:rsidP="00374104">
      <w:pPr>
        <w:rPr>
          <w:rFonts w:ascii="Segoe UI" w:eastAsia="Quattrocento Sans" w:hAnsi="Segoe UI" w:cs="Segoe UI"/>
        </w:rPr>
      </w:pPr>
      <w:r w:rsidRPr="00643F1D">
        <w:rPr>
          <w:rFonts w:ascii="Segoe UI" w:eastAsia="Quattrocento Sans" w:hAnsi="Segoe UI" w:cs="Segoe UI"/>
          <w:sz w:val="16"/>
          <w:szCs w:val="16"/>
        </w:rPr>
        <w:t>Fuente: DANE. Cuentas nacionales.</w:t>
      </w:r>
    </w:p>
    <w:p w14:paraId="2746EF8C" w14:textId="4AB800D5"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La información de los residuos generados por la industria manufacturera es obtenida de la Encuesta Ambiental Industrial (EAI), sobre los residuos generados por tipo y su tratamiento. Adicional, se incluye un ajuste en la industria de elaboración del azúcar para incluir el volumen total de </w:t>
      </w:r>
      <w:r w:rsidR="00944599" w:rsidRPr="00643F1D">
        <w:rPr>
          <w:rFonts w:ascii="Segoe UI" w:eastAsia="Quattrocento Sans" w:hAnsi="Segoe UI" w:cs="Segoe UI"/>
          <w:color w:val="000000"/>
        </w:rPr>
        <w:t xml:space="preserve">bagazo de </w:t>
      </w:r>
      <w:r w:rsidRPr="00643F1D">
        <w:rPr>
          <w:rFonts w:ascii="Segoe UI" w:eastAsia="Quattrocento Sans" w:hAnsi="Segoe UI" w:cs="Segoe UI"/>
          <w:color w:val="000000"/>
        </w:rPr>
        <w:t>caña que tiene el gremio ASOCAÑA.</w:t>
      </w:r>
    </w:p>
    <w:p w14:paraId="436A366F" w14:textId="0370D2E5" w:rsidR="00014A03"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Con respecto a los residuos convencionales, la estructura del formulario de la EAI correspondiente a los capítulos 1. “Identificación” y 3. “Generación de residuos sólidos industriales”, determina las categorías de tipos de residuos, el peso correspondiente expresado en kilogramos y el manejo o tratamiento dado a estos materiales, de acuerdo con la unidad de observación definida en la metodología, que es el establecimiento industrial.</w:t>
      </w:r>
    </w:p>
    <w:p w14:paraId="089766AD" w14:textId="1B4A3512" w:rsidR="00C97AEA" w:rsidRPr="00643F1D" w:rsidRDefault="00C97AEA" w:rsidP="0070591D">
      <w:pPr>
        <w:pStyle w:val="Descripcin"/>
        <w:rPr>
          <w:rFonts w:eastAsia="Quattrocento Sans"/>
          <w:color w:val="000000"/>
        </w:rPr>
      </w:pPr>
      <w:r w:rsidRPr="00643F1D">
        <w:t xml:space="preserve">Tabla </w:t>
      </w:r>
      <w:r w:rsidRPr="00643F1D">
        <w:fldChar w:fldCharType="begin"/>
      </w:r>
      <w:r w:rsidRPr="00643F1D">
        <w:instrText xml:space="preserve"> SEQ Tabla \* ARABIC </w:instrText>
      </w:r>
      <w:r w:rsidRPr="00643F1D">
        <w:fldChar w:fldCharType="separate"/>
      </w:r>
      <w:r w:rsidR="00884B87" w:rsidRPr="00643F1D">
        <w:rPr>
          <w:noProof/>
        </w:rPr>
        <w:t>10</w:t>
      </w:r>
      <w:r w:rsidRPr="00643F1D">
        <w:fldChar w:fldCharType="end"/>
      </w:r>
      <w:r w:rsidRPr="00643F1D">
        <w:t>. Clasificación de la EAI por tipo de residuos y tratamiento.</w:t>
      </w:r>
    </w:p>
    <w:tbl>
      <w:tblPr>
        <w:tblStyle w:val="a9"/>
        <w:tblW w:w="89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77"/>
        <w:gridCol w:w="4903"/>
      </w:tblGrid>
      <w:tr w:rsidR="00E3286E" w:rsidRPr="00643F1D" w14:paraId="42684F4D" w14:textId="77777777" w:rsidTr="00C25665">
        <w:trPr>
          <w:jc w:val="center"/>
        </w:trPr>
        <w:tc>
          <w:tcPr>
            <w:tcW w:w="4077" w:type="dxa"/>
            <w:vAlign w:val="center"/>
          </w:tcPr>
          <w:p w14:paraId="39FAB922" w14:textId="77777777" w:rsidR="00E3286E" w:rsidRPr="00643F1D" w:rsidRDefault="00F50088" w:rsidP="00302930">
            <w:pPr>
              <w:spacing w:after="0"/>
              <w:jc w:val="center"/>
              <w:rPr>
                <w:rFonts w:ascii="Segoe UI" w:eastAsia="Quattrocento Sans" w:hAnsi="Segoe UI" w:cs="Segoe UI"/>
                <w:b/>
                <w:color w:val="000000"/>
              </w:rPr>
            </w:pPr>
            <w:r w:rsidRPr="00643F1D">
              <w:rPr>
                <w:rFonts w:ascii="Segoe UI" w:eastAsia="Quattrocento Sans" w:hAnsi="Segoe UI" w:cs="Segoe UI"/>
                <w:b/>
                <w:color w:val="000000"/>
              </w:rPr>
              <w:t>Tipo de residuos</w:t>
            </w:r>
          </w:p>
        </w:tc>
        <w:tc>
          <w:tcPr>
            <w:tcW w:w="4903" w:type="dxa"/>
            <w:vAlign w:val="center"/>
          </w:tcPr>
          <w:p w14:paraId="629D2A30" w14:textId="77777777" w:rsidR="00E3286E" w:rsidRPr="00643F1D" w:rsidRDefault="00F50088" w:rsidP="00302930">
            <w:pPr>
              <w:spacing w:after="0"/>
              <w:jc w:val="center"/>
              <w:rPr>
                <w:rFonts w:ascii="Segoe UI" w:eastAsia="Quattrocento Sans" w:hAnsi="Segoe UI" w:cs="Segoe UI"/>
                <w:b/>
                <w:color w:val="000000"/>
              </w:rPr>
            </w:pPr>
            <w:r w:rsidRPr="00643F1D">
              <w:rPr>
                <w:rFonts w:ascii="Segoe UI" w:eastAsia="Quattrocento Sans" w:hAnsi="Segoe UI" w:cs="Segoe UI"/>
                <w:b/>
                <w:color w:val="000000"/>
              </w:rPr>
              <w:t>Tratamiento o manejo</w:t>
            </w:r>
          </w:p>
        </w:tc>
      </w:tr>
      <w:tr w:rsidR="00E3286E" w:rsidRPr="00643F1D" w14:paraId="06FB45CC" w14:textId="77777777" w:rsidTr="00C25665">
        <w:trPr>
          <w:jc w:val="center"/>
        </w:trPr>
        <w:tc>
          <w:tcPr>
            <w:tcW w:w="4077" w:type="dxa"/>
          </w:tcPr>
          <w:p w14:paraId="36B70AF9" w14:textId="77777777"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Orgánicos</w:t>
            </w:r>
          </w:p>
          <w:p w14:paraId="272CCFAB" w14:textId="77777777"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Plásticos</w:t>
            </w:r>
          </w:p>
          <w:p w14:paraId="7D27AB75" w14:textId="77777777"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Papel y cartón</w:t>
            </w:r>
          </w:p>
          <w:p w14:paraId="75E9AD9F" w14:textId="77777777"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Caucho</w:t>
            </w:r>
          </w:p>
          <w:p w14:paraId="20B6B25C" w14:textId="77777777"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Textiles</w:t>
            </w:r>
          </w:p>
          <w:p w14:paraId="1BE5482B" w14:textId="77777777"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lastRenderedPageBreak/>
              <w:t>Madera</w:t>
            </w:r>
          </w:p>
          <w:p w14:paraId="460E5DCE" w14:textId="77777777"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Vidrio</w:t>
            </w:r>
          </w:p>
          <w:p w14:paraId="30318CEA" w14:textId="227FC399"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Metálicos</w:t>
            </w:r>
          </w:p>
          <w:p w14:paraId="1A7F8852" w14:textId="46B1646A" w:rsidR="00CD29AA" w:rsidRPr="00643F1D" w:rsidRDefault="00CD29AA"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Residuos de construcción y demolición, escorias y cenizas</w:t>
            </w:r>
          </w:p>
          <w:p w14:paraId="77C5224D" w14:textId="3FDD1BBF"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Mezclados</w:t>
            </w:r>
            <w:r w:rsidR="00CD29AA" w:rsidRPr="00643F1D">
              <w:rPr>
                <w:rFonts w:ascii="Segoe UI" w:eastAsia="Quattrocento Sans" w:hAnsi="Segoe UI" w:cs="Segoe UI"/>
                <w:color w:val="000000"/>
              </w:rPr>
              <w:t xml:space="preserve"> y otros</w:t>
            </w:r>
          </w:p>
        </w:tc>
        <w:tc>
          <w:tcPr>
            <w:tcW w:w="4903" w:type="dxa"/>
          </w:tcPr>
          <w:p w14:paraId="60C1EA78" w14:textId="77777777"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lastRenderedPageBreak/>
              <w:t>Reutilización</w:t>
            </w:r>
          </w:p>
          <w:p w14:paraId="0A4CD93C" w14:textId="201A9D85"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Recicla</w:t>
            </w:r>
            <w:r w:rsidR="00CD29AA" w:rsidRPr="00643F1D">
              <w:rPr>
                <w:rFonts w:ascii="Segoe UI" w:eastAsia="Quattrocento Sans" w:hAnsi="Segoe UI" w:cs="Segoe UI"/>
                <w:color w:val="000000"/>
              </w:rPr>
              <w:t>je</w:t>
            </w:r>
          </w:p>
          <w:p w14:paraId="41368BE4" w14:textId="77777777"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Otra modalidad de aprovechamiento</w:t>
            </w:r>
          </w:p>
          <w:p w14:paraId="64A19366" w14:textId="77777777"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Vendidos</w:t>
            </w:r>
          </w:p>
          <w:p w14:paraId="25A0ADA3" w14:textId="77777777"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Donados</w:t>
            </w:r>
          </w:p>
          <w:p w14:paraId="20320A2D" w14:textId="77777777"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lastRenderedPageBreak/>
              <w:t>Disposición final por terceros</w:t>
            </w:r>
          </w:p>
          <w:p w14:paraId="3ABD3086" w14:textId="3819C4DE" w:rsidR="00E3286E" w:rsidRPr="00643F1D" w:rsidRDefault="00F50088" w:rsidP="00302930">
            <w:pPr>
              <w:numPr>
                <w:ilvl w:val="0"/>
                <w:numId w:val="8"/>
              </w:numPr>
              <w:spacing w:after="0"/>
              <w:rPr>
                <w:rFonts w:ascii="Segoe UI" w:eastAsia="Quattrocento Sans" w:hAnsi="Segoe UI" w:cs="Segoe UI"/>
                <w:color w:val="000000"/>
              </w:rPr>
            </w:pPr>
            <w:r w:rsidRPr="00643F1D">
              <w:rPr>
                <w:rFonts w:ascii="Segoe UI" w:eastAsia="Quattrocento Sans" w:hAnsi="Segoe UI" w:cs="Segoe UI"/>
                <w:color w:val="000000"/>
              </w:rPr>
              <w:t>Disposición final por</w:t>
            </w:r>
            <w:r w:rsidR="00CD29AA" w:rsidRPr="00643F1D">
              <w:rPr>
                <w:rFonts w:ascii="Segoe UI" w:eastAsia="Quattrocento Sans" w:hAnsi="Segoe UI" w:cs="Segoe UI"/>
                <w:color w:val="000000"/>
              </w:rPr>
              <w:t xml:space="preserve"> el establecimiento</w:t>
            </w:r>
          </w:p>
        </w:tc>
      </w:tr>
    </w:tbl>
    <w:p w14:paraId="70B150AA" w14:textId="77777777" w:rsidR="00E3286E" w:rsidRPr="00643F1D" w:rsidRDefault="00F50088" w:rsidP="00302930">
      <w:pPr>
        <w:rPr>
          <w:rFonts w:ascii="Segoe UI" w:eastAsia="Quattrocento Sans" w:hAnsi="Segoe UI" w:cs="Segoe UI"/>
          <w:sz w:val="16"/>
          <w:szCs w:val="16"/>
        </w:rPr>
      </w:pPr>
      <w:r w:rsidRPr="00643F1D">
        <w:rPr>
          <w:rFonts w:ascii="Segoe UI" w:eastAsia="Quattrocento Sans" w:hAnsi="Segoe UI" w:cs="Segoe UI"/>
          <w:sz w:val="16"/>
          <w:szCs w:val="16"/>
        </w:rPr>
        <w:lastRenderedPageBreak/>
        <w:t>Fuente: DANE. Cuentas nacionales.</w:t>
      </w:r>
    </w:p>
    <w:p w14:paraId="5D707461" w14:textId="41A56A56"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Con la información de la EAI, de acuerdo con el marco de la CIIU Rev. 4.0 A.C., se determina la producción y manejo de residuos por actividades económicas. Esta información es homologada a la nomenclatura del SCN de Colombia, y de esta manera se calculan los datos de acuerdo con el Balance Oferta Utilización de productos Base 2015, que determina el universo total de generación de residuos, cálculo que se detallará a continuación, determinando los componentes de la oferta y la utilización de residuos </w:t>
      </w:r>
      <w:r w:rsidR="00F51CA7" w:rsidRPr="00643F1D">
        <w:rPr>
          <w:rFonts w:ascii="Segoe UI" w:eastAsia="Quattrocento Sans" w:hAnsi="Segoe UI" w:cs="Segoe UI"/>
          <w:color w:val="000000"/>
        </w:rPr>
        <w:t xml:space="preserve">sólidos </w:t>
      </w:r>
      <w:r w:rsidRPr="00643F1D">
        <w:rPr>
          <w:rFonts w:ascii="Segoe UI" w:eastAsia="Quattrocento Sans" w:hAnsi="Segoe UI" w:cs="Segoe UI"/>
          <w:color w:val="000000"/>
        </w:rPr>
        <w:t>y productos residuales.</w:t>
      </w:r>
    </w:p>
    <w:p w14:paraId="0012D6C4" w14:textId="2955BB97" w:rsidR="005935F9" w:rsidRPr="00643F1D" w:rsidRDefault="00F50088" w:rsidP="00014A03">
      <w:pPr>
        <w:rPr>
          <w:rFonts w:ascii="Segoe UI" w:eastAsia="Quattrocento Sans" w:hAnsi="Segoe UI" w:cs="Segoe UI"/>
          <w:color w:val="000000"/>
        </w:rPr>
      </w:pPr>
      <w:r w:rsidRPr="00643F1D">
        <w:rPr>
          <w:rFonts w:ascii="Segoe UI" w:eastAsia="Quattrocento Sans" w:hAnsi="Segoe UI" w:cs="Segoe UI"/>
          <w:color w:val="000000"/>
        </w:rPr>
        <w:t>Con el fin de realizar el ajuste de los datos obtenidos de la EAI al total de la economía, se utilizan las estructuras que tienen los tratamientos por tipos de residuos para cada una de las actividades económicas, es decir, el porcentaje que aporta en la generación de residuos cada</w:t>
      </w:r>
      <w:r w:rsidR="00C91A69" w:rsidRPr="00643F1D">
        <w:rPr>
          <w:rFonts w:ascii="Segoe UI" w:eastAsia="Quattrocento Sans" w:hAnsi="Segoe UI" w:cs="Segoe UI"/>
          <w:color w:val="000000"/>
        </w:rPr>
        <w:t xml:space="preserve"> tipo de </w:t>
      </w:r>
      <w:r w:rsidR="001E3750" w:rsidRPr="00643F1D">
        <w:rPr>
          <w:rFonts w:ascii="Segoe UI" w:eastAsia="Quattrocento Sans" w:hAnsi="Segoe UI" w:cs="Segoe UI"/>
          <w:color w:val="000000"/>
        </w:rPr>
        <w:t xml:space="preserve">tratamiento o </w:t>
      </w:r>
      <w:r w:rsidR="00C91A69" w:rsidRPr="00643F1D">
        <w:rPr>
          <w:rFonts w:ascii="Segoe UI" w:eastAsia="Quattrocento Sans" w:hAnsi="Segoe UI" w:cs="Segoe UI"/>
          <w:color w:val="000000"/>
        </w:rPr>
        <w:t>manejo dado</w:t>
      </w:r>
      <w:r w:rsidRPr="00643F1D">
        <w:rPr>
          <w:rFonts w:ascii="Segoe UI" w:eastAsia="Quattrocento Sans" w:hAnsi="Segoe UI" w:cs="Segoe UI"/>
          <w:color w:val="000000"/>
        </w:rPr>
        <w:t xml:space="preserve">. </w:t>
      </w:r>
      <w:r w:rsidR="00E53379" w:rsidRPr="00643F1D">
        <w:rPr>
          <w:rFonts w:ascii="Segoe UI" w:eastAsia="Quattrocento Sans" w:hAnsi="Segoe UI" w:cs="Segoe UI"/>
          <w:color w:val="000000"/>
        </w:rPr>
        <w:t>Posteriormente, s</w:t>
      </w:r>
      <w:r w:rsidRPr="00643F1D">
        <w:rPr>
          <w:rFonts w:ascii="Segoe UI" w:eastAsia="Quattrocento Sans" w:hAnsi="Segoe UI" w:cs="Segoe UI"/>
          <w:color w:val="000000"/>
        </w:rPr>
        <w:t>e realiza la sumatoria de las categorías de residuos.</w:t>
      </w:r>
    </w:p>
    <w:p w14:paraId="6B0AD220" w14:textId="3F6181A7" w:rsidR="003C746C" w:rsidRPr="00643F1D" w:rsidRDefault="003C746C" w:rsidP="0070591D">
      <w:pPr>
        <w:pStyle w:val="Descripcin"/>
        <w:rPr>
          <w:rFonts w:eastAsia="Quattrocento Sans"/>
        </w:rPr>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8</w:t>
      </w:r>
      <w:r w:rsidRPr="00643F1D">
        <w:fldChar w:fldCharType="end"/>
      </w:r>
      <w:r w:rsidRPr="00643F1D">
        <w:t>. Factor de ajuste por tipo de residuo y rama de actividad económica DSCN, (Kg/ miles de pesos)</w:t>
      </w:r>
    </w:p>
    <w:p w14:paraId="58F4528B" w14:textId="77777777" w:rsidR="00D25A4F" w:rsidRPr="00643F1D" w:rsidRDefault="00D25A4F" w:rsidP="00D25A4F">
      <w:pPr>
        <w:jc w:val="center"/>
        <w:rPr>
          <w:rFonts w:ascii="Segoe UI" w:hAnsi="Segoe UI" w:cs="Segoe UI"/>
          <w:color w:val="000000"/>
        </w:rPr>
      </w:pPr>
      <m:oMathPara>
        <m:oMath>
          <m:r>
            <m:rPr>
              <m:sty m:val="bi"/>
            </m:rPr>
            <w:rPr>
              <w:rFonts w:ascii="Cambria Math" w:eastAsia="Quattrocento Sans" w:hAnsi="Cambria Math" w:cs="Segoe UI"/>
              <w:vertAlign w:val="subscript"/>
            </w:rPr>
            <m:t>RGp</m:t>
          </m:r>
          <m:sSub>
            <m:sSubPr>
              <m:ctrlPr>
                <w:rPr>
                  <w:rFonts w:ascii="Cambria Math" w:eastAsia="Quattrocento Sans" w:hAnsi="Cambria Math" w:cs="Segoe UI"/>
                  <w:b/>
                  <w:i/>
                  <w:vertAlign w:val="subscript"/>
                </w:rPr>
              </m:ctrlPr>
            </m:sSubPr>
            <m:e>
              <m:r>
                <m:rPr>
                  <m:sty m:val="bi"/>
                </m:rPr>
                <w:rPr>
                  <w:rFonts w:ascii="Cambria Math" w:eastAsia="Quattrocento Sans" w:hAnsi="Cambria Math" w:cs="Segoe UI"/>
                  <w:vertAlign w:val="subscript"/>
                </w:rPr>
                <m:t>1</m:t>
              </m:r>
            </m:e>
            <m:sub>
              <m:r>
                <m:rPr>
                  <m:sty m:val="bi"/>
                </m:rPr>
                <w:rPr>
                  <w:rFonts w:ascii="Cambria Math" w:eastAsia="Quattrocento Sans" w:hAnsi="Cambria Math" w:cs="Segoe UI"/>
                  <w:vertAlign w:val="subscript"/>
                </w:rPr>
                <m:t>ijt</m:t>
              </m:r>
            </m:sub>
          </m:sSub>
          <m:r>
            <m:rPr>
              <m:sty m:val="bi"/>
            </m:rPr>
            <w:rPr>
              <w:rFonts w:ascii="Cambria Math" w:eastAsia="Quattrocento Sans" w:hAnsi="Cambria Math" w:cs="Segoe UI"/>
              <w:vertAlign w:val="subscript"/>
            </w:rPr>
            <m:t>=</m:t>
          </m:r>
          <m:f>
            <m:fPr>
              <m:ctrlPr>
                <w:rPr>
                  <w:rFonts w:ascii="Cambria Math" w:eastAsia="Quattrocento Sans" w:hAnsi="Cambria Math" w:cs="Segoe UI"/>
                  <w:b/>
                  <w:i/>
                  <w:vertAlign w:val="subscript"/>
                </w:rPr>
              </m:ctrlPr>
            </m:fPr>
            <m:num>
              <m:r>
                <w:rPr>
                  <w:rFonts w:ascii="Cambria Math" w:eastAsia="Quattrocento Sans" w:hAnsi="Cambria Math" w:cs="Segoe UI"/>
                  <w:vertAlign w:val="subscript"/>
                </w:rPr>
                <m:t>RGA</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E</m:t>
                  </m:r>
                </m:e>
                <m:sub>
                  <m:r>
                    <w:rPr>
                      <w:rFonts w:ascii="Cambria Math" w:eastAsia="Quattrocento Sans" w:hAnsi="Cambria Math" w:cs="Segoe UI"/>
                      <w:vertAlign w:val="subscript"/>
                    </w:rPr>
                    <m:t>injt</m:t>
                  </m:r>
                </m:sub>
              </m:sSub>
            </m:num>
            <m:den>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p1RAE</m:t>
                  </m:r>
                </m:e>
                <m:sub>
                  <m:r>
                    <w:rPr>
                      <w:rFonts w:ascii="Cambria Math" w:eastAsia="Quattrocento Sans" w:hAnsi="Cambria Math" w:cs="Segoe UI"/>
                      <w:vertAlign w:val="subscript"/>
                    </w:rPr>
                    <m:t>jt</m:t>
                  </m:r>
                </m:sub>
              </m:sSub>
            </m:den>
          </m:f>
        </m:oMath>
      </m:oMathPara>
    </w:p>
    <w:p w14:paraId="300F89A5" w14:textId="77777777" w:rsidR="00D25A4F" w:rsidRPr="00643F1D" w:rsidRDefault="00D25A4F" w:rsidP="00D25A4F">
      <w:pPr>
        <w:rPr>
          <w:rFonts w:ascii="Segoe UI" w:eastAsia="Quattrocento Sans" w:hAnsi="Segoe UI" w:cs="Segoe UI"/>
          <w:color w:val="000000"/>
        </w:rPr>
      </w:pPr>
      <w:r w:rsidRPr="00643F1D">
        <w:rPr>
          <w:rFonts w:ascii="Segoe UI" w:eastAsia="Quattrocento Sans" w:hAnsi="Segoe UI" w:cs="Segoe UI"/>
          <w:color w:val="000000"/>
        </w:rPr>
        <w:t xml:space="preserve">Dónde: </w:t>
      </w:r>
    </w:p>
    <w:p w14:paraId="5F204F0A" w14:textId="65547C00" w:rsidR="00D25A4F" w:rsidRPr="00643F1D" w:rsidRDefault="00D25A4F" w:rsidP="00D25A4F">
      <w:pPr>
        <w:spacing w:after="0"/>
        <w:rPr>
          <w:rFonts w:ascii="Segoe UI" w:eastAsia="Quattrocento Sans" w:hAnsi="Segoe UI" w:cs="Segoe UI"/>
          <w:bCs/>
        </w:rPr>
      </w:pPr>
      <w:r w:rsidRPr="00643F1D">
        <w:rPr>
          <w:rFonts w:ascii="Segoe UI" w:eastAsia="Quattrocento Sans" w:hAnsi="Segoe UI" w:cs="Segoe UI"/>
          <w:b/>
          <w:color w:val="000000"/>
        </w:rPr>
        <w:t>RGp1</w:t>
      </w:r>
      <w:r w:rsidRPr="00643F1D">
        <w:rPr>
          <w:rFonts w:ascii="Segoe UI" w:eastAsia="Quattrocento Sans" w:hAnsi="Segoe UI" w:cs="Segoe UI"/>
          <w:b/>
          <w:color w:val="000000"/>
          <w:vertAlign w:val="subscript"/>
        </w:rPr>
        <w:t>ijt</w:t>
      </w:r>
      <w:r w:rsidRPr="00643F1D">
        <w:rPr>
          <w:rFonts w:ascii="Segoe UI" w:eastAsia="Quattrocento Sans" w:hAnsi="Segoe UI" w:cs="Segoe UI"/>
          <w:b/>
          <w:color w:val="000000"/>
        </w:rPr>
        <w:t xml:space="preserve"> = </w:t>
      </w:r>
      <w:r w:rsidR="005D1CA4" w:rsidRPr="00643F1D">
        <w:rPr>
          <w:rFonts w:ascii="Segoe UI" w:eastAsia="Quattrocento Sans" w:hAnsi="Segoe UI" w:cs="Segoe UI"/>
          <w:bCs/>
          <w:color w:val="000000"/>
        </w:rPr>
        <w:t>C</w:t>
      </w:r>
      <w:r w:rsidRPr="00643F1D">
        <w:rPr>
          <w:rFonts w:ascii="Segoe UI" w:eastAsia="Quattrocento Sans" w:hAnsi="Segoe UI" w:cs="Segoe UI"/>
          <w:bCs/>
          <w:color w:val="000000"/>
        </w:rPr>
        <w:t xml:space="preserve">antidad de residuos generados en kilogramos por cada mil pesos producidos por actividad económica </w:t>
      </w:r>
      <m:oMath>
        <m:r>
          <w:rPr>
            <w:rFonts w:ascii="Cambria Math" w:eastAsia="Quattrocento Sans" w:hAnsi="Cambria Math" w:cs="Segoe UI"/>
            <w:color w:val="000000"/>
          </w:rPr>
          <m:t>i</m:t>
        </m:r>
      </m:oMath>
      <w:r w:rsidR="00E53379" w:rsidRPr="00643F1D">
        <w:rPr>
          <w:rFonts w:ascii="Segoe UI" w:eastAsia="Quattrocento Sans" w:hAnsi="Segoe UI" w:cs="Segoe UI"/>
          <w:bCs/>
        </w:rPr>
        <w:t>,</w:t>
      </w:r>
      <w:r w:rsidRPr="00643F1D">
        <w:rPr>
          <w:rFonts w:ascii="Segoe UI" w:eastAsia="Quattrocento Sans" w:hAnsi="Segoe UI" w:cs="Segoe UI"/>
          <w:bCs/>
        </w:rPr>
        <w:t xml:space="preserve"> en la unidad espacial de referencia j, y el tiempo t.</w:t>
      </w:r>
    </w:p>
    <w:p w14:paraId="75851323" w14:textId="77777777" w:rsidR="00D25A4F" w:rsidRPr="00643F1D" w:rsidRDefault="00D25A4F" w:rsidP="00D25A4F">
      <w:pPr>
        <w:spacing w:after="0"/>
        <w:rPr>
          <w:rFonts w:ascii="Segoe UI" w:eastAsia="Quattrocento Sans" w:hAnsi="Segoe UI" w:cs="Segoe UI"/>
          <w:bCs/>
        </w:rPr>
      </w:pPr>
    </w:p>
    <w:p w14:paraId="0D3C241F" w14:textId="6AC5D521" w:rsidR="00D25A4F" w:rsidRPr="00643F1D" w:rsidRDefault="00D25A4F" w:rsidP="00D25A4F">
      <w:pPr>
        <w:rPr>
          <w:rFonts w:ascii="Segoe UI" w:eastAsia="Quattrocento Sans" w:hAnsi="Segoe UI" w:cs="Segoe UI"/>
          <w:color w:val="000000"/>
        </w:rPr>
      </w:pPr>
      <w:proofErr w:type="spellStart"/>
      <w:r w:rsidRPr="00643F1D">
        <w:rPr>
          <w:rFonts w:ascii="Segoe UI" w:eastAsia="Quattrocento Sans" w:hAnsi="Segoe UI" w:cs="Segoe UI"/>
          <w:b/>
          <w:color w:val="000000"/>
        </w:rPr>
        <w:t>RGAE</w:t>
      </w:r>
      <w:r w:rsidRPr="00643F1D">
        <w:rPr>
          <w:rFonts w:ascii="Segoe UI" w:eastAsia="Quattrocento Sans" w:hAnsi="Segoe UI" w:cs="Segoe UI"/>
          <w:b/>
          <w:color w:val="000000"/>
          <w:vertAlign w:val="subscript"/>
        </w:rPr>
        <w:t>injt</w:t>
      </w:r>
      <w:proofErr w:type="spellEnd"/>
      <w:r w:rsidRPr="00643F1D">
        <w:rPr>
          <w:rFonts w:ascii="Segoe UI" w:eastAsia="Quattrocento Sans" w:hAnsi="Segoe UI" w:cs="Segoe UI"/>
          <w:b/>
          <w:color w:val="000000"/>
        </w:rPr>
        <w:t xml:space="preserve"> =</w:t>
      </w:r>
      <w:r w:rsidRPr="00643F1D">
        <w:rPr>
          <w:rFonts w:ascii="Segoe UI" w:eastAsia="Quattrocento Sans" w:hAnsi="Segoe UI" w:cs="Segoe UI"/>
          <w:color w:val="000000"/>
        </w:rPr>
        <w:t xml:space="preserve"> </w:t>
      </w:r>
      <w:r w:rsidR="005D1CA4" w:rsidRPr="00643F1D">
        <w:rPr>
          <w:rFonts w:ascii="Segoe UI" w:eastAsia="Quattrocento Sans" w:hAnsi="Segoe UI" w:cs="Segoe UI"/>
          <w:color w:val="000000"/>
        </w:rPr>
        <w:t>C</w:t>
      </w:r>
      <w:r w:rsidRPr="00643F1D">
        <w:rPr>
          <w:rFonts w:ascii="Segoe UI" w:eastAsia="Quattrocento Sans" w:hAnsi="Segoe UI" w:cs="Segoe UI"/>
          <w:color w:val="000000"/>
        </w:rPr>
        <w:t xml:space="preserve">antidad de residuos generados por tipo </w:t>
      </w:r>
      <m:oMath>
        <m:r>
          <w:rPr>
            <w:rFonts w:ascii="Cambria Math" w:eastAsia="Quattrocento Sans" w:hAnsi="Cambria Math" w:cs="Segoe UI"/>
            <w:color w:val="000000"/>
          </w:rPr>
          <m:t>n,</m:t>
        </m:r>
      </m:oMath>
      <w:r w:rsidRPr="00643F1D">
        <w:rPr>
          <w:rFonts w:ascii="Segoe UI" w:eastAsia="Quattrocento Sans" w:hAnsi="Segoe UI" w:cs="Segoe UI"/>
          <w:color w:val="000000"/>
        </w:rPr>
        <w:t xml:space="preserve"> y actividad económica </w:t>
      </w:r>
      <m:oMath>
        <m:r>
          <w:rPr>
            <w:rFonts w:ascii="Cambria Math" w:eastAsia="Quattrocento Sans" w:hAnsi="Cambria Math" w:cs="Segoe UI"/>
            <w:color w:val="000000"/>
          </w:rPr>
          <m:t>i</m:t>
        </m:r>
      </m:oMath>
      <w:r w:rsidR="00E53379" w:rsidRPr="00643F1D">
        <w:rPr>
          <w:rFonts w:ascii="Segoe UI" w:eastAsia="Quattrocento Sans" w:hAnsi="Segoe UI" w:cs="Segoe UI"/>
          <w:bCs/>
        </w:rPr>
        <w:t>,</w:t>
      </w:r>
      <w:r w:rsidRPr="00643F1D">
        <w:rPr>
          <w:rFonts w:ascii="Segoe UI" w:eastAsia="Quattrocento Sans" w:hAnsi="Segoe UI" w:cs="Segoe UI"/>
          <w:bCs/>
        </w:rPr>
        <w:t xml:space="preserve"> en la unidad espacial de referencia j, y el tiempo t.</w:t>
      </w:r>
    </w:p>
    <w:p w14:paraId="57427D38" w14:textId="70ECBEE2" w:rsidR="00D25A4F" w:rsidRPr="00643F1D" w:rsidRDefault="00D25A4F" w:rsidP="00D25A4F">
      <w:pPr>
        <w:spacing w:after="0"/>
        <w:rPr>
          <w:rFonts w:ascii="Segoe UI" w:eastAsia="Quattrocento Sans" w:hAnsi="Segoe UI" w:cs="Segoe UI"/>
          <w:color w:val="000000"/>
        </w:rPr>
      </w:pPr>
      <w:r w:rsidRPr="00643F1D">
        <w:rPr>
          <w:rFonts w:ascii="Segoe UI" w:eastAsia="Quattrocento Sans" w:hAnsi="Segoe UI" w:cs="Segoe UI"/>
          <w:b/>
          <w:color w:val="000000"/>
        </w:rPr>
        <w:t>p1RAE</w:t>
      </w:r>
      <w:r w:rsidRPr="00643F1D">
        <w:rPr>
          <w:rFonts w:ascii="Segoe UI" w:eastAsia="Quattrocento Sans" w:hAnsi="Segoe UI" w:cs="Segoe UI"/>
          <w:b/>
          <w:color w:val="000000"/>
          <w:vertAlign w:val="subscript"/>
        </w:rPr>
        <w:t>ijt</w:t>
      </w:r>
      <w:r w:rsidRPr="00643F1D">
        <w:rPr>
          <w:rFonts w:ascii="Segoe UI" w:eastAsia="Quattrocento Sans" w:hAnsi="Segoe UI" w:cs="Segoe UI"/>
          <w:b/>
          <w:color w:val="000000"/>
        </w:rPr>
        <w:t xml:space="preserve"> =</w:t>
      </w:r>
      <w:r w:rsidRPr="00643F1D">
        <w:rPr>
          <w:rFonts w:ascii="Segoe UI" w:eastAsia="Quattrocento Sans" w:hAnsi="Segoe UI" w:cs="Segoe UI"/>
          <w:color w:val="000000"/>
        </w:rPr>
        <w:t xml:space="preserve"> </w:t>
      </w:r>
      <w:r w:rsidR="005D1CA4" w:rsidRPr="00643F1D">
        <w:rPr>
          <w:rFonts w:ascii="Segoe UI" w:eastAsia="Quattrocento Sans" w:hAnsi="Segoe UI" w:cs="Segoe UI"/>
          <w:color w:val="000000"/>
        </w:rPr>
        <w:t>V</w:t>
      </w:r>
      <w:r w:rsidRPr="00643F1D">
        <w:rPr>
          <w:rFonts w:ascii="Segoe UI" w:eastAsia="Quattrocento Sans" w:hAnsi="Segoe UI" w:cs="Segoe UI"/>
          <w:color w:val="000000"/>
        </w:rPr>
        <w:t xml:space="preserve">alor de la producción por actividad económica </w:t>
      </w:r>
      <m:oMath>
        <m:r>
          <w:rPr>
            <w:rFonts w:ascii="Cambria Math" w:eastAsia="Quattrocento Sans" w:hAnsi="Cambria Math" w:cs="Segoe UI"/>
            <w:color w:val="000000"/>
          </w:rPr>
          <m:t>i</m:t>
        </m:r>
      </m:oMath>
      <w:r w:rsidR="00E53379" w:rsidRPr="00643F1D">
        <w:rPr>
          <w:rFonts w:ascii="Segoe UI" w:eastAsia="Quattrocento Sans" w:hAnsi="Segoe UI" w:cs="Segoe UI"/>
          <w:color w:val="000000"/>
        </w:rPr>
        <w:t>,</w:t>
      </w:r>
      <w:r w:rsidRPr="00643F1D">
        <w:rPr>
          <w:rFonts w:ascii="Segoe UI" w:eastAsia="Quattrocento Sans" w:hAnsi="Segoe UI" w:cs="Segoe UI"/>
          <w:color w:val="000000"/>
        </w:rPr>
        <w:t xml:space="preserve"> de la EAM</w:t>
      </w:r>
      <w:r w:rsidRPr="00643F1D">
        <w:rPr>
          <w:rFonts w:ascii="Segoe UI" w:eastAsia="Quattrocento Sans" w:hAnsi="Segoe UI" w:cs="Segoe UI"/>
          <w:bCs/>
        </w:rPr>
        <w:t>; en la unidad espacial de referencia j, y el tiempo t</w:t>
      </w:r>
      <w:r w:rsidRPr="00643F1D">
        <w:rPr>
          <w:rFonts w:ascii="Segoe UI" w:eastAsia="Quattrocento Sans" w:hAnsi="Segoe UI" w:cs="Segoe UI"/>
          <w:color w:val="000000"/>
        </w:rPr>
        <w:t>.</w:t>
      </w:r>
    </w:p>
    <w:p w14:paraId="2CCAC3E2" w14:textId="77777777" w:rsidR="00D25A4F" w:rsidRPr="00643F1D" w:rsidRDefault="00D25A4F" w:rsidP="00D25A4F">
      <w:pPr>
        <w:spacing w:after="0"/>
        <w:rPr>
          <w:rFonts w:ascii="Segoe UI" w:eastAsia="Quattrocento Sans" w:hAnsi="Segoe UI" w:cs="Segoe UI"/>
          <w:color w:val="000000"/>
        </w:rPr>
      </w:pPr>
    </w:p>
    <w:p w14:paraId="79C97636" w14:textId="77777777" w:rsidR="00D25A4F" w:rsidRPr="00643F1D" w:rsidRDefault="00D25A4F" w:rsidP="00D25A4F">
      <w:pPr>
        <w:rPr>
          <w:rFonts w:ascii="Segoe UI" w:eastAsia="Quattrocento Sans" w:hAnsi="Segoe UI" w:cs="Segoe UI"/>
          <w:color w:val="000000"/>
        </w:rPr>
      </w:pPr>
      <w:r w:rsidRPr="00643F1D">
        <w:rPr>
          <w:rFonts w:ascii="Segoe UI" w:eastAsia="Quattrocento Sans" w:hAnsi="Segoe UI" w:cs="Segoe UI"/>
          <w:color w:val="000000"/>
        </w:rPr>
        <w:lastRenderedPageBreak/>
        <w:t>Posterior al cálculo de la cantidad de residuos que se generan por cada unidad monetaria, se ajusta el dato de referencia por exhaustividad, en este caso es el RGp1</w:t>
      </w:r>
      <w:r w:rsidRPr="00643F1D">
        <w:rPr>
          <w:rFonts w:ascii="Segoe UI" w:eastAsia="Quattrocento Sans" w:hAnsi="Segoe UI" w:cs="Segoe UI"/>
          <w:color w:val="000000"/>
          <w:vertAlign w:val="subscript"/>
        </w:rPr>
        <w:t>ijt</w:t>
      </w:r>
      <w:r w:rsidRPr="00643F1D">
        <w:rPr>
          <w:rFonts w:ascii="Segoe UI" w:eastAsia="Quattrocento Sans" w:hAnsi="Segoe UI" w:cs="Segoe UI"/>
          <w:color w:val="000000"/>
        </w:rPr>
        <w:t>, de acuerdo con lo reportado en la producción total por actividad económica de cuentas nacionales base 2015.</w:t>
      </w:r>
    </w:p>
    <w:p w14:paraId="536A5432" w14:textId="41336022" w:rsidR="00B6432D" w:rsidRPr="00FF2202" w:rsidRDefault="00D25A4F" w:rsidP="00FF2202">
      <w:pPr>
        <w:rPr>
          <w:rFonts w:ascii="Segoe UI" w:eastAsia="Quattrocento Sans" w:hAnsi="Segoe UI" w:cs="Segoe UI"/>
          <w:color w:val="000000"/>
        </w:rPr>
      </w:pPr>
      <w:r w:rsidRPr="00643F1D">
        <w:rPr>
          <w:rFonts w:ascii="Segoe UI" w:eastAsia="Quattrocento Sans" w:hAnsi="Segoe UI" w:cs="Segoe UI"/>
          <w:color w:val="000000"/>
        </w:rPr>
        <w:t>Esta expansión, permite determinar la cantidad total de residuos que produce cualquier actividad económica de la industria manufacturera. Dada la diferencia de las unidades utilizadas en la producción de cuentas nacionales (miles de millones) y la EAM (miles de pesos), previamente se realiza la respectiva multiplicación del valor de la producción de cuentas nacionales por 1’000.000.</w:t>
      </w:r>
      <w:r w:rsidRPr="00643F1D" w:rsidDel="00105C44">
        <w:rPr>
          <w:rFonts w:ascii="Segoe UI" w:eastAsia="Quattrocento Sans" w:hAnsi="Segoe UI" w:cs="Segoe UI"/>
          <w:color w:val="000000"/>
        </w:rPr>
        <w:t xml:space="preserve"> </w:t>
      </w:r>
    </w:p>
    <w:p w14:paraId="13B7F98E" w14:textId="1AB7CBE5" w:rsidR="00137E30" w:rsidRPr="00137E30" w:rsidRDefault="003C746C" w:rsidP="00FF2202">
      <w:pPr>
        <w:pStyle w:val="Descripcin"/>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9</w:t>
      </w:r>
      <w:r w:rsidRPr="00643F1D">
        <w:fldChar w:fldCharType="end"/>
      </w:r>
      <w:r w:rsidRPr="00643F1D">
        <w:t>. Ajuste por exhaustividad de residuos generados (Ton)</w:t>
      </w:r>
    </w:p>
    <w:p w14:paraId="0B0CEB66" w14:textId="77777777" w:rsidR="00D25A4F" w:rsidRPr="00643F1D" w:rsidRDefault="00D25A4F" w:rsidP="00D25A4F">
      <w:pPr>
        <w:jc w:val="center"/>
        <w:rPr>
          <w:rFonts w:ascii="Segoe UI" w:hAnsi="Segoe UI" w:cs="Segoe UI"/>
          <w:color w:val="000000"/>
        </w:rPr>
      </w:pPr>
      <m:oMathPara>
        <m:oMath>
          <m:r>
            <m:rPr>
              <m:sty m:val="bi"/>
            </m:rPr>
            <w:rPr>
              <w:rFonts w:ascii="Cambria Math" w:eastAsia="Quattrocento Sans" w:hAnsi="Cambria Math" w:cs="Segoe UI"/>
              <w:vertAlign w:val="subscript"/>
            </w:rPr>
            <m:t>RGP</m:t>
          </m:r>
          <m:sSub>
            <m:sSubPr>
              <m:ctrlPr>
                <w:rPr>
                  <w:rFonts w:ascii="Cambria Math" w:eastAsia="Quattrocento Sans" w:hAnsi="Cambria Math" w:cs="Segoe UI"/>
                  <w:b/>
                  <w:i/>
                  <w:vertAlign w:val="subscript"/>
                </w:rPr>
              </m:ctrlPr>
            </m:sSubPr>
            <m:e>
              <m:r>
                <m:rPr>
                  <m:sty m:val="bi"/>
                </m:rPr>
                <w:rPr>
                  <w:rFonts w:ascii="Cambria Math" w:eastAsia="Quattrocento Sans" w:hAnsi="Cambria Math" w:cs="Segoe UI"/>
                  <w:vertAlign w:val="subscript"/>
                </w:rPr>
                <m:t>1</m:t>
              </m:r>
            </m:e>
            <m:sub>
              <m:r>
                <m:rPr>
                  <m:sty m:val="bi"/>
                </m:rPr>
                <w:rPr>
                  <w:rFonts w:ascii="Cambria Math" w:eastAsia="Quattrocento Sans" w:hAnsi="Cambria Math" w:cs="Segoe UI"/>
                  <w:vertAlign w:val="subscript"/>
                </w:rPr>
                <m:t>jt</m:t>
              </m:r>
            </m:sub>
          </m:sSub>
          <m:r>
            <m:rPr>
              <m:sty m:val="bi"/>
            </m:rPr>
            <w:rPr>
              <w:rFonts w:ascii="Cambria Math" w:eastAsia="Quattrocento Sans" w:hAnsi="Cambria Math" w:cs="Segoe UI"/>
              <w:vertAlign w:val="subscript"/>
            </w:rPr>
            <m:t>=</m:t>
          </m:r>
          <m:f>
            <m:fPr>
              <m:ctrlPr>
                <w:rPr>
                  <w:rFonts w:ascii="Cambria Math" w:eastAsia="Quattrocento Sans" w:hAnsi="Cambria Math" w:cs="Segoe UI"/>
                  <w:bCs/>
                  <w:i/>
                  <w:vertAlign w:val="subscript"/>
                </w:rPr>
              </m:ctrlPr>
            </m:fPr>
            <m:num>
              <m:r>
                <w:rPr>
                  <w:rFonts w:ascii="Cambria Math" w:eastAsia="Quattrocento Sans" w:hAnsi="Cambria Math" w:cs="Segoe UI"/>
                  <w:vertAlign w:val="subscript"/>
                </w:rPr>
                <m:t>(RGp</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1</m:t>
                  </m:r>
                </m:e>
                <m:sub>
                  <m:r>
                    <w:rPr>
                      <w:rFonts w:ascii="Cambria Math" w:eastAsia="Quattrocento Sans" w:hAnsi="Cambria Math" w:cs="Segoe UI"/>
                      <w:vertAlign w:val="subscript"/>
                    </w:rPr>
                    <m:t>jt</m:t>
                  </m:r>
                </m:sub>
              </m:sSub>
              <m:r>
                <w:rPr>
                  <w:rFonts w:ascii="Cambria Math" w:eastAsia="Quattrocento Sans" w:hAnsi="Cambria Math" w:cs="Segoe UI"/>
                  <w:vertAlign w:val="subscript"/>
                </w:rPr>
                <m:t>)*(ORA</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E</m:t>
                  </m:r>
                </m:e>
                <m:sub>
                  <m:r>
                    <w:rPr>
                      <w:rFonts w:ascii="Cambria Math" w:eastAsia="Quattrocento Sans" w:hAnsi="Cambria Math" w:cs="Segoe UI"/>
                      <w:vertAlign w:val="subscript"/>
                    </w:rPr>
                    <m:t>jt</m:t>
                  </m:r>
                </m:sub>
              </m:sSub>
              <m:r>
                <w:rPr>
                  <w:rFonts w:ascii="Cambria Math" w:eastAsia="Quattrocento Sans" w:hAnsi="Cambria Math" w:cs="Segoe UI"/>
                  <w:vertAlign w:val="subscript"/>
                </w:rPr>
                <m:t>)</m:t>
              </m:r>
            </m:num>
            <m:den>
              <m:r>
                <w:rPr>
                  <w:rFonts w:ascii="Cambria Math" w:eastAsia="Quattrocento Sans" w:hAnsi="Cambria Math" w:cs="Segoe UI"/>
                  <w:vertAlign w:val="subscript"/>
                </w:rPr>
                <m:t>1.000 Kg</m:t>
              </m:r>
            </m:den>
          </m:f>
        </m:oMath>
      </m:oMathPara>
    </w:p>
    <w:p w14:paraId="09AF58D6" w14:textId="77777777" w:rsidR="00D25A4F" w:rsidRPr="00643F1D" w:rsidRDefault="00D25A4F" w:rsidP="00D25A4F">
      <w:pPr>
        <w:rPr>
          <w:rFonts w:ascii="Segoe UI" w:eastAsia="Quattrocento Sans" w:hAnsi="Segoe UI" w:cs="Segoe UI"/>
          <w:color w:val="000000"/>
        </w:rPr>
      </w:pPr>
      <w:r w:rsidRPr="00643F1D">
        <w:rPr>
          <w:rFonts w:ascii="Segoe UI" w:eastAsia="Quattrocento Sans" w:hAnsi="Segoe UI" w:cs="Segoe UI"/>
          <w:color w:val="000000"/>
        </w:rPr>
        <w:t xml:space="preserve">Dónde: </w:t>
      </w:r>
    </w:p>
    <w:p w14:paraId="26EFC6BC" w14:textId="5675DDDC" w:rsidR="00D25A4F" w:rsidRPr="00643F1D" w:rsidRDefault="00D25A4F" w:rsidP="00D25A4F">
      <w:pPr>
        <w:rPr>
          <w:rFonts w:ascii="Segoe UI" w:eastAsia="Quattrocento Sans" w:hAnsi="Segoe UI" w:cs="Segoe UI"/>
          <w:color w:val="000000"/>
        </w:rPr>
      </w:pPr>
      <w:r w:rsidRPr="00643F1D">
        <w:rPr>
          <w:rFonts w:ascii="Segoe UI" w:eastAsia="Quattrocento Sans" w:hAnsi="Segoe UI" w:cs="Segoe UI"/>
          <w:b/>
          <w:color w:val="000000"/>
        </w:rPr>
        <w:t>RGP1</w:t>
      </w:r>
      <w:r w:rsidRPr="00643F1D">
        <w:rPr>
          <w:rFonts w:ascii="Segoe UI" w:eastAsia="Quattrocento Sans" w:hAnsi="Segoe UI" w:cs="Segoe UI"/>
          <w:b/>
          <w:color w:val="000000"/>
          <w:vertAlign w:val="subscript"/>
        </w:rPr>
        <w:t>ijt</w:t>
      </w:r>
      <w:r w:rsidRPr="00643F1D">
        <w:rPr>
          <w:rFonts w:ascii="Segoe UI" w:eastAsia="Quattrocento Sans" w:hAnsi="Segoe UI" w:cs="Segoe UI"/>
          <w:color w:val="000000"/>
        </w:rPr>
        <w:t xml:space="preserve"> = </w:t>
      </w:r>
      <w:r w:rsidR="005D1CA4" w:rsidRPr="00643F1D">
        <w:rPr>
          <w:rFonts w:ascii="Segoe UI" w:eastAsia="Quattrocento Sans" w:hAnsi="Segoe UI" w:cs="Segoe UI"/>
          <w:color w:val="000000"/>
        </w:rPr>
        <w:t>C</w:t>
      </w:r>
      <w:r w:rsidRPr="00643F1D">
        <w:rPr>
          <w:rFonts w:ascii="Segoe UI" w:eastAsia="Quattrocento Sans" w:hAnsi="Segoe UI" w:cs="Segoe UI"/>
          <w:color w:val="000000"/>
        </w:rPr>
        <w:t xml:space="preserve">antidad de residuos generados en toneladas ajustado por exhaustividad actividad económica </w:t>
      </w:r>
      <m:oMath>
        <m:r>
          <w:rPr>
            <w:rFonts w:ascii="Cambria Math" w:eastAsia="Quattrocento Sans" w:hAnsi="Cambria Math" w:cs="Segoe UI"/>
            <w:color w:val="000000"/>
          </w:rPr>
          <m:t>i,</m:t>
        </m:r>
      </m:oMath>
      <w:r w:rsidRPr="00643F1D">
        <w:rPr>
          <w:rFonts w:ascii="Segoe UI" w:eastAsia="Quattrocento Sans" w:hAnsi="Segoe UI" w:cs="Segoe UI"/>
          <w:bCs/>
        </w:rPr>
        <w:t xml:space="preserve"> en la unidad espacial de referencia j, y el tiempo t</w:t>
      </w:r>
      <w:r w:rsidRPr="00643F1D">
        <w:rPr>
          <w:rFonts w:ascii="Segoe UI" w:eastAsia="Quattrocento Sans" w:hAnsi="Segoe UI" w:cs="Segoe UI"/>
          <w:color w:val="000000"/>
        </w:rPr>
        <w:t>.</w:t>
      </w:r>
    </w:p>
    <w:p w14:paraId="57A7EE97" w14:textId="10DA2E63" w:rsidR="00D25A4F" w:rsidRPr="00643F1D" w:rsidRDefault="00D25A4F" w:rsidP="00D25A4F">
      <w:pPr>
        <w:rPr>
          <w:rFonts w:ascii="Segoe UI" w:eastAsia="Quattrocento Sans" w:hAnsi="Segoe UI" w:cs="Segoe UI"/>
          <w:bCs/>
        </w:rPr>
      </w:pPr>
      <w:r w:rsidRPr="00643F1D">
        <w:rPr>
          <w:rFonts w:ascii="Segoe UI" w:eastAsia="Quattrocento Sans" w:hAnsi="Segoe UI" w:cs="Segoe UI"/>
          <w:b/>
          <w:color w:val="000000"/>
        </w:rPr>
        <w:t>RGp1</w:t>
      </w:r>
      <w:r w:rsidRPr="00643F1D">
        <w:rPr>
          <w:rFonts w:ascii="Segoe UI" w:eastAsia="Quattrocento Sans" w:hAnsi="Segoe UI" w:cs="Segoe UI"/>
          <w:b/>
          <w:color w:val="000000"/>
          <w:vertAlign w:val="subscript"/>
        </w:rPr>
        <w:t>ijt</w:t>
      </w:r>
      <w:r w:rsidRPr="00643F1D">
        <w:rPr>
          <w:rFonts w:ascii="Segoe UI" w:eastAsia="Quattrocento Sans" w:hAnsi="Segoe UI" w:cs="Segoe UI"/>
          <w:color w:val="000000"/>
        </w:rPr>
        <w:t xml:space="preserve"> = </w:t>
      </w:r>
      <w:r w:rsidR="005D1CA4" w:rsidRPr="00643F1D">
        <w:rPr>
          <w:rFonts w:ascii="Segoe UI" w:eastAsia="Quattrocento Sans" w:hAnsi="Segoe UI" w:cs="Segoe UI"/>
          <w:bCs/>
          <w:color w:val="000000"/>
        </w:rPr>
        <w:t>C</w:t>
      </w:r>
      <w:r w:rsidRPr="00643F1D">
        <w:rPr>
          <w:rFonts w:ascii="Segoe UI" w:eastAsia="Quattrocento Sans" w:hAnsi="Segoe UI" w:cs="Segoe UI"/>
          <w:bCs/>
          <w:color w:val="000000"/>
        </w:rPr>
        <w:t xml:space="preserve">antidad de residuos generados en kilogramos por cada mil pesos producidos por actividad económica </w:t>
      </w:r>
      <m:oMath>
        <m:r>
          <w:rPr>
            <w:rFonts w:ascii="Cambria Math" w:eastAsia="Quattrocento Sans" w:hAnsi="Cambria Math" w:cs="Segoe UI"/>
            <w:color w:val="000000"/>
          </w:rPr>
          <m:t>i,</m:t>
        </m:r>
      </m:oMath>
      <w:r w:rsidRPr="00643F1D">
        <w:rPr>
          <w:rFonts w:ascii="Segoe UI" w:eastAsia="Quattrocento Sans" w:hAnsi="Segoe UI" w:cs="Segoe UI"/>
          <w:bCs/>
        </w:rPr>
        <w:t xml:space="preserve"> en la unidad espacial de referencia j, y el tiempo t.</w:t>
      </w:r>
    </w:p>
    <w:p w14:paraId="6078FDF5" w14:textId="10E3ED67" w:rsidR="00D25A4F" w:rsidRPr="00643F1D" w:rsidRDefault="00D25A4F" w:rsidP="00D25A4F">
      <w:pPr>
        <w:spacing w:after="0"/>
        <w:rPr>
          <w:rFonts w:ascii="Segoe UI" w:eastAsia="Quattrocento Sans" w:hAnsi="Segoe UI" w:cs="Segoe UI"/>
          <w:bCs/>
        </w:rPr>
      </w:pPr>
      <w:proofErr w:type="spellStart"/>
      <w:r w:rsidRPr="00643F1D">
        <w:rPr>
          <w:rFonts w:ascii="Segoe UI" w:eastAsia="Quattrocento Sans" w:hAnsi="Segoe UI" w:cs="Segoe UI"/>
          <w:b/>
          <w:color w:val="000000"/>
        </w:rPr>
        <w:t>ORAE</w:t>
      </w:r>
      <w:r w:rsidRPr="00643F1D">
        <w:rPr>
          <w:rFonts w:ascii="Segoe UI" w:eastAsia="Quattrocento Sans" w:hAnsi="Segoe UI" w:cs="Segoe UI"/>
          <w:b/>
          <w:color w:val="000000"/>
          <w:vertAlign w:val="subscript"/>
        </w:rPr>
        <w:t>ijt</w:t>
      </w:r>
      <w:proofErr w:type="spellEnd"/>
      <w:r w:rsidRPr="00643F1D">
        <w:rPr>
          <w:rFonts w:ascii="Segoe UI" w:eastAsia="Quattrocento Sans" w:hAnsi="Segoe UI" w:cs="Segoe UI"/>
          <w:b/>
          <w:color w:val="000000"/>
        </w:rPr>
        <w:t xml:space="preserve"> = </w:t>
      </w:r>
      <w:r w:rsidR="005D1CA4" w:rsidRPr="00643F1D">
        <w:rPr>
          <w:rFonts w:ascii="Segoe UI" w:eastAsia="Quattrocento Sans" w:hAnsi="Segoe UI" w:cs="Segoe UI"/>
          <w:color w:val="000000"/>
        </w:rPr>
        <w:t>V</w:t>
      </w:r>
      <w:r w:rsidRPr="00643F1D">
        <w:rPr>
          <w:rFonts w:ascii="Segoe UI" w:eastAsia="Quattrocento Sans" w:hAnsi="Segoe UI" w:cs="Segoe UI"/>
          <w:color w:val="000000"/>
        </w:rPr>
        <w:t xml:space="preserve">alor de la producción de cuentas nacionales en miles de pesos por actividad económica </w:t>
      </w:r>
      <m:oMath>
        <m:r>
          <w:rPr>
            <w:rFonts w:ascii="Cambria Math" w:eastAsia="Quattrocento Sans" w:hAnsi="Cambria Math" w:cs="Segoe UI"/>
            <w:color w:val="000000"/>
          </w:rPr>
          <m:t>i</m:t>
        </m:r>
      </m:oMath>
      <w:r w:rsidR="00E53379" w:rsidRPr="00643F1D">
        <w:rPr>
          <w:rFonts w:ascii="Segoe UI" w:eastAsia="Quattrocento Sans" w:hAnsi="Segoe UI" w:cs="Segoe UI"/>
          <w:bCs/>
        </w:rPr>
        <w:t>,</w:t>
      </w:r>
      <w:r w:rsidRPr="00643F1D">
        <w:rPr>
          <w:rFonts w:ascii="Segoe UI" w:eastAsia="Quattrocento Sans" w:hAnsi="Segoe UI" w:cs="Segoe UI"/>
          <w:bCs/>
        </w:rPr>
        <w:t xml:space="preserve"> en la unidad espacial de referencia j, y el tiempo t.</w:t>
      </w:r>
    </w:p>
    <w:p w14:paraId="71322C4D" w14:textId="77777777" w:rsidR="00B26296" w:rsidRPr="00643F1D" w:rsidRDefault="00B26296" w:rsidP="00DF797F">
      <w:pPr>
        <w:spacing w:after="0"/>
        <w:rPr>
          <w:rFonts w:ascii="Segoe UI" w:eastAsia="Quattrocento Sans" w:hAnsi="Segoe UI" w:cs="Segoe UI"/>
          <w:bCs/>
        </w:rPr>
      </w:pPr>
    </w:p>
    <w:p w14:paraId="2A1FF24B" w14:textId="19CEBCF4" w:rsidR="00DF797F" w:rsidRPr="00643F1D" w:rsidRDefault="00B26296" w:rsidP="00DF797F">
      <w:pPr>
        <w:spacing w:after="0"/>
        <w:rPr>
          <w:rFonts w:ascii="Segoe UI" w:eastAsia="Quattrocento Sans" w:hAnsi="Segoe UI" w:cs="Segoe UI"/>
          <w:color w:val="000000"/>
        </w:rPr>
      </w:pPr>
      <w:r w:rsidRPr="00643F1D">
        <w:rPr>
          <w:rFonts w:ascii="Segoe UI" w:eastAsia="Quattrocento Sans" w:hAnsi="Segoe UI" w:cs="Segoe UI"/>
          <w:color w:val="000000"/>
        </w:rPr>
        <w:t>O</w:t>
      </w:r>
      <w:r w:rsidR="0026423B" w:rsidRPr="00643F1D">
        <w:rPr>
          <w:rFonts w:ascii="Segoe UI" w:eastAsia="Quattrocento Sans" w:hAnsi="Segoe UI" w:cs="Segoe UI"/>
          <w:color w:val="000000"/>
        </w:rPr>
        <w:t xml:space="preserve">btenidos los datos del ajuste por exhaustividad, se procede a agregar los diferentes tipos de residuos </w:t>
      </w:r>
      <w:r w:rsidRPr="00643F1D">
        <w:rPr>
          <w:rFonts w:ascii="Segoe UI" w:eastAsia="Quattrocento Sans" w:hAnsi="Segoe UI" w:cs="Segoe UI"/>
          <w:color w:val="000000"/>
        </w:rPr>
        <w:t xml:space="preserve">para la oferta </w:t>
      </w:r>
      <w:r w:rsidR="0026423B" w:rsidRPr="00643F1D">
        <w:rPr>
          <w:rFonts w:ascii="Segoe UI" w:eastAsia="Quattrocento Sans" w:hAnsi="Segoe UI" w:cs="Segoe UI"/>
          <w:color w:val="000000"/>
        </w:rPr>
        <w:t>según l</w:t>
      </w:r>
      <w:r w:rsidR="00F058EF" w:rsidRPr="00643F1D">
        <w:rPr>
          <w:rFonts w:ascii="Segoe UI" w:eastAsia="Quattrocento Sans" w:hAnsi="Segoe UI" w:cs="Segoe UI"/>
          <w:color w:val="000000"/>
        </w:rPr>
        <w:t>a</w:t>
      </w:r>
      <w:r w:rsidR="0026423B" w:rsidRPr="00643F1D">
        <w:rPr>
          <w:rFonts w:ascii="Segoe UI" w:eastAsia="Quattrocento Sans" w:hAnsi="Segoe UI" w:cs="Segoe UI"/>
          <w:color w:val="000000"/>
        </w:rPr>
        <w:t xml:space="preserve"> siguiente </w:t>
      </w:r>
      <w:r w:rsidR="00F058EF" w:rsidRPr="00643F1D">
        <w:rPr>
          <w:rFonts w:ascii="Segoe UI" w:eastAsia="Quattrocento Sans" w:hAnsi="Segoe UI" w:cs="Segoe UI"/>
          <w:color w:val="000000"/>
        </w:rPr>
        <w:t>tabla</w:t>
      </w:r>
      <w:r w:rsidR="0026423B" w:rsidRPr="00643F1D">
        <w:rPr>
          <w:rFonts w:ascii="Segoe UI" w:eastAsia="Quattrocento Sans" w:hAnsi="Segoe UI" w:cs="Segoe UI"/>
          <w:color w:val="000000"/>
        </w:rPr>
        <w:t>:</w:t>
      </w:r>
    </w:p>
    <w:p w14:paraId="6AE3DC97" w14:textId="05E9D04D" w:rsidR="003C746C" w:rsidRPr="00643F1D" w:rsidRDefault="003C746C" w:rsidP="0070591D">
      <w:pPr>
        <w:pStyle w:val="Descripcin"/>
      </w:pPr>
      <w:bookmarkStart w:id="83" w:name="_Ref95812535"/>
      <w:r w:rsidRPr="00643F1D">
        <w:t xml:space="preserve">Tabla </w:t>
      </w:r>
      <w:r w:rsidRPr="00643F1D">
        <w:fldChar w:fldCharType="begin"/>
      </w:r>
      <w:r w:rsidRPr="00643F1D">
        <w:instrText xml:space="preserve"> SEQ Tabla \* ARABIC </w:instrText>
      </w:r>
      <w:r w:rsidRPr="00643F1D">
        <w:fldChar w:fldCharType="separate"/>
      </w:r>
      <w:r w:rsidR="00884B87" w:rsidRPr="00643F1D">
        <w:rPr>
          <w:noProof/>
        </w:rPr>
        <w:t>11</w:t>
      </w:r>
      <w:r w:rsidRPr="00643F1D">
        <w:fldChar w:fldCharType="end"/>
      </w:r>
      <w:bookmarkEnd w:id="83"/>
      <w:r w:rsidRPr="00643F1D">
        <w:t>. Correlativa de la utilización de residuos y productos residuales desde la Encuesta Ambiental Industrial al SCAE.</w:t>
      </w:r>
    </w:p>
    <w:tbl>
      <w:tblPr>
        <w:tblW w:w="5920" w:type="dxa"/>
        <w:jc w:val="center"/>
        <w:tblCellMar>
          <w:left w:w="70" w:type="dxa"/>
          <w:right w:w="70" w:type="dxa"/>
        </w:tblCellMar>
        <w:tblLook w:val="04A0" w:firstRow="1" w:lastRow="0" w:firstColumn="1" w:lastColumn="0" w:noHBand="0" w:noVBand="1"/>
      </w:tblPr>
      <w:tblGrid>
        <w:gridCol w:w="2220"/>
        <w:gridCol w:w="3700"/>
      </w:tblGrid>
      <w:tr w:rsidR="001A1BFD" w:rsidRPr="00643F1D" w14:paraId="3BE73C45" w14:textId="77777777" w:rsidTr="001A1BFD">
        <w:trPr>
          <w:trHeight w:val="480"/>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E19F8" w14:textId="77777777" w:rsidR="001A1BFD" w:rsidRPr="00643F1D" w:rsidRDefault="001A1BFD" w:rsidP="001A1BFD">
            <w:pPr>
              <w:spacing w:after="0" w:line="240" w:lineRule="auto"/>
              <w:jc w:val="center"/>
              <w:rPr>
                <w:rFonts w:ascii="Segoe UI" w:eastAsia="Times New Roman" w:hAnsi="Segoe UI" w:cs="Segoe UI"/>
                <w:b/>
                <w:bCs/>
                <w:color w:val="000000"/>
                <w:sz w:val="18"/>
                <w:szCs w:val="18"/>
              </w:rPr>
            </w:pPr>
            <w:r w:rsidRPr="00643F1D">
              <w:rPr>
                <w:rFonts w:ascii="Segoe UI" w:eastAsia="Times New Roman" w:hAnsi="Segoe UI" w:cs="Segoe UI"/>
                <w:b/>
                <w:bCs/>
                <w:color w:val="000000"/>
                <w:sz w:val="18"/>
                <w:szCs w:val="18"/>
              </w:rPr>
              <w:t>Tipos de residuos EAI</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4C56E049" w14:textId="77777777" w:rsidR="001A1BFD" w:rsidRPr="00643F1D" w:rsidRDefault="001A1BFD" w:rsidP="001A1BFD">
            <w:pPr>
              <w:spacing w:after="0" w:line="240" w:lineRule="auto"/>
              <w:jc w:val="center"/>
              <w:rPr>
                <w:rFonts w:ascii="Segoe UI" w:eastAsia="Times New Roman" w:hAnsi="Segoe UI" w:cs="Segoe UI"/>
                <w:b/>
                <w:bCs/>
                <w:color w:val="000000"/>
                <w:sz w:val="18"/>
                <w:szCs w:val="18"/>
              </w:rPr>
            </w:pPr>
            <w:r w:rsidRPr="00643F1D">
              <w:rPr>
                <w:rFonts w:ascii="Segoe UI" w:eastAsia="Times New Roman" w:hAnsi="Segoe UI" w:cs="Segoe UI"/>
                <w:b/>
                <w:bCs/>
                <w:color w:val="000000"/>
                <w:sz w:val="18"/>
                <w:szCs w:val="18"/>
              </w:rPr>
              <w:t>Lista de categorías de residuos sólidos de las Naciones Unidas SCAE</w:t>
            </w:r>
          </w:p>
        </w:tc>
      </w:tr>
      <w:tr w:rsidR="001A1BFD" w:rsidRPr="00643F1D" w14:paraId="50F11921" w14:textId="77777777" w:rsidTr="00E53379">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30FFE9A6" w14:textId="77777777" w:rsidR="001A1BFD" w:rsidRPr="00643F1D" w:rsidRDefault="001A1BF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t>Orgánicos</w:t>
            </w:r>
          </w:p>
        </w:tc>
        <w:tc>
          <w:tcPr>
            <w:tcW w:w="3700" w:type="dxa"/>
            <w:tcBorders>
              <w:top w:val="nil"/>
              <w:left w:val="nil"/>
              <w:bottom w:val="single" w:sz="4" w:space="0" w:color="auto"/>
              <w:right w:val="single" w:sz="4" w:space="0" w:color="auto"/>
            </w:tcBorders>
            <w:shd w:val="clear" w:color="auto" w:fill="auto"/>
            <w:vAlign w:val="center"/>
            <w:hideMark/>
          </w:tcPr>
          <w:p w14:paraId="64B36330" w14:textId="77777777" w:rsidR="001A1BFD" w:rsidRPr="00643F1D" w:rsidRDefault="001A1BF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t>Animales y vegetales</w:t>
            </w:r>
          </w:p>
        </w:tc>
      </w:tr>
      <w:tr w:rsidR="001A1BFD" w:rsidRPr="00643F1D" w14:paraId="571A4CD4" w14:textId="77777777" w:rsidTr="00E53379">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4C5DE805" w14:textId="77777777" w:rsidR="001A1BFD" w:rsidRPr="00643F1D" w:rsidRDefault="001A1BF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t>Plásticos</w:t>
            </w:r>
          </w:p>
        </w:tc>
        <w:tc>
          <w:tcPr>
            <w:tcW w:w="3700" w:type="dxa"/>
            <w:vMerge w:val="restart"/>
            <w:tcBorders>
              <w:top w:val="nil"/>
              <w:left w:val="single" w:sz="4" w:space="0" w:color="auto"/>
              <w:bottom w:val="single" w:sz="4" w:space="0" w:color="auto"/>
              <w:right w:val="single" w:sz="4" w:space="0" w:color="auto"/>
            </w:tcBorders>
            <w:shd w:val="clear" w:color="auto" w:fill="auto"/>
            <w:vAlign w:val="center"/>
            <w:hideMark/>
          </w:tcPr>
          <w:p w14:paraId="499AEA46" w14:textId="77777777" w:rsidR="001A1BFD" w:rsidRPr="00643F1D" w:rsidRDefault="001A1BF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t>No metálicos reciclables</w:t>
            </w:r>
          </w:p>
        </w:tc>
      </w:tr>
      <w:tr w:rsidR="001A1BFD" w:rsidRPr="00643F1D" w14:paraId="4BD1E04A" w14:textId="77777777" w:rsidTr="00E53379">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27025335" w14:textId="77777777" w:rsidR="001A1BFD" w:rsidRPr="00643F1D" w:rsidRDefault="001A1BF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t>Papel y cartón</w:t>
            </w:r>
          </w:p>
        </w:tc>
        <w:tc>
          <w:tcPr>
            <w:tcW w:w="3700" w:type="dxa"/>
            <w:vMerge/>
            <w:tcBorders>
              <w:top w:val="nil"/>
              <w:left w:val="single" w:sz="4" w:space="0" w:color="auto"/>
              <w:bottom w:val="single" w:sz="4" w:space="0" w:color="auto"/>
              <w:right w:val="single" w:sz="4" w:space="0" w:color="auto"/>
            </w:tcBorders>
            <w:shd w:val="clear" w:color="auto" w:fill="auto"/>
            <w:vAlign w:val="center"/>
            <w:hideMark/>
          </w:tcPr>
          <w:p w14:paraId="1F3EEB34" w14:textId="77777777" w:rsidR="001A1BFD" w:rsidRPr="00643F1D" w:rsidRDefault="001A1BFD" w:rsidP="001A1BFD">
            <w:pPr>
              <w:spacing w:after="0" w:line="240" w:lineRule="auto"/>
              <w:jc w:val="left"/>
              <w:rPr>
                <w:rFonts w:ascii="Segoe UI" w:eastAsia="Times New Roman" w:hAnsi="Segoe UI" w:cs="Segoe UI"/>
                <w:color w:val="000000"/>
                <w:sz w:val="18"/>
                <w:szCs w:val="18"/>
              </w:rPr>
            </w:pPr>
          </w:p>
        </w:tc>
      </w:tr>
      <w:tr w:rsidR="001A1BFD" w:rsidRPr="00643F1D" w14:paraId="23523659" w14:textId="77777777" w:rsidTr="00E53379">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4D964BC7" w14:textId="77777777" w:rsidR="001A1BFD" w:rsidRPr="00643F1D" w:rsidRDefault="001A1BF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t>Caucho</w:t>
            </w:r>
          </w:p>
        </w:tc>
        <w:tc>
          <w:tcPr>
            <w:tcW w:w="3700" w:type="dxa"/>
            <w:vMerge/>
            <w:tcBorders>
              <w:top w:val="nil"/>
              <w:left w:val="single" w:sz="4" w:space="0" w:color="auto"/>
              <w:bottom w:val="single" w:sz="4" w:space="0" w:color="auto"/>
              <w:right w:val="single" w:sz="4" w:space="0" w:color="auto"/>
            </w:tcBorders>
            <w:shd w:val="clear" w:color="auto" w:fill="auto"/>
            <w:vAlign w:val="center"/>
            <w:hideMark/>
          </w:tcPr>
          <w:p w14:paraId="19E5E36B" w14:textId="77777777" w:rsidR="001A1BFD" w:rsidRPr="00643F1D" w:rsidRDefault="001A1BFD" w:rsidP="001A1BFD">
            <w:pPr>
              <w:spacing w:after="0" w:line="240" w:lineRule="auto"/>
              <w:jc w:val="left"/>
              <w:rPr>
                <w:rFonts w:ascii="Segoe UI" w:eastAsia="Times New Roman" w:hAnsi="Segoe UI" w:cs="Segoe UI"/>
                <w:color w:val="000000"/>
                <w:sz w:val="18"/>
                <w:szCs w:val="18"/>
              </w:rPr>
            </w:pPr>
          </w:p>
        </w:tc>
      </w:tr>
      <w:tr w:rsidR="001A1BFD" w:rsidRPr="00643F1D" w14:paraId="412D4C73" w14:textId="77777777" w:rsidTr="00E53379">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23FBA9D5" w14:textId="77777777" w:rsidR="001A1BFD" w:rsidRPr="00643F1D" w:rsidRDefault="001A1BF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t>Textiles</w:t>
            </w:r>
          </w:p>
        </w:tc>
        <w:tc>
          <w:tcPr>
            <w:tcW w:w="3700" w:type="dxa"/>
            <w:vMerge/>
            <w:tcBorders>
              <w:top w:val="nil"/>
              <w:left w:val="single" w:sz="4" w:space="0" w:color="auto"/>
              <w:bottom w:val="single" w:sz="4" w:space="0" w:color="auto"/>
              <w:right w:val="single" w:sz="4" w:space="0" w:color="auto"/>
            </w:tcBorders>
            <w:shd w:val="clear" w:color="auto" w:fill="auto"/>
            <w:vAlign w:val="center"/>
            <w:hideMark/>
          </w:tcPr>
          <w:p w14:paraId="08AF1E62" w14:textId="77777777" w:rsidR="001A1BFD" w:rsidRPr="00643F1D" w:rsidRDefault="001A1BFD" w:rsidP="001A1BFD">
            <w:pPr>
              <w:spacing w:after="0" w:line="240" w:lineRule="auto"/>
              <w:jc w:val="left"/>
              <w:rPr>
                <w:rFonts w:ascii="Segoe UI" w:eastAsia="Times New Roman" w:hAnsi="Segoe UI" w:cs="Segoe UI"/>
                <w:color w:val="000000"/>
                <w:sz w:val="18"/>
                <w:szCs w:val="18"/>
              </w:rPr>
            </w:pPr>
          </w:p>
        </w:tc>
      </w:tr>
      <w:tr w:rsidR="001A1BFD" w:rsidRPr="00643F1D" w14:paraId="3D0D621E" w14:textId="77777777" w:rsidTr="00E53379">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01DAB01F" w14:textId="77777777" w:rsidR="001A1BFD" w:rsidRPr="00643F1D" w:rsidRDefault="001A1BF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t>Madera</w:t>
            </w:r>
          </w:p>
        </w:tc>
        <w:tc>
          <w:tcPr>
            <w:tcW w:w="3700" w:type="dxa"/>
            <w:vMerge/>
            <w:tcBorders>
              <w:top w:val="nil"/>
              <w:left w:val="single" w:sz="4" w:space="0" w:color="auto"/>
              <w:bottom w:val="single" w:sz="4" w:space="0" w:color="auto"/>
              <w:right w:val="single" w:sz="4" w:space="0" w:color="auto"/>
            </w:tcBorders>
            <w:shd w:val="clear" w:color="auto" w:fill="auto"/>
            <w:vAlign w:val="center"/>
            <w:hideMark/>
          </w:tcPr>
          <w:p w14:paraId="3DA34EA8" w14:textId="77777777" w:rsidR="001A1BFD" w:rsidRPr="00643F1D" w:rsidRDefault="001A1BFD" w:rsidP="001A1BFD">
            <w:pPr>
              <w:spacing w:after="0" w:line="240" w:lineRule="auto"/>
              <w:jc w:val="left"/>
              <w:rPr>
                <w:rFonts w:ascii="Segoe UI" w:eastAsia="Times New Roman" w:hAnsi="Segoe UI" w:cs="Segoe UI"/>
                <w:color w:val="000000"/>
                <w:sz w:val="18"/>
                <w:szCs w:val="18"/>
              </w:rPr>
            </w:pPr>
          </w:p>
        </w:tc>
      </w:tr>
      <w:tr w:rsidR="001A1BFD" w:rsidRPr="00643F1D" w14:paraId="1D1A2E96" w14:textId="77777777" w:rsidTr="00E53379">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4579F6A2" w14:textId="77777777" w:rsidR="001A1BFD" w:rsidRPr="00643F1D" w:rsidRDefault="001A1BF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t>Vidrio</w:t>
            </w:r>
          </w:p>
        </w:tc>
        <w:tc>
          <w:tcPr>
            <w:tcW w:w="3700" w:type="dxa"/>
            <w:vMerge/>
            <w:tcBorders>
              <w:top w:val="nil"/>
              <w:left w:val="single" w:sz="4" w:space="0" w:color="auto"/>
              <w:bottom w:val="single" w:sz="4" w:space="0" w:color="auto"/>
              <w:right w:val="single" w:sz="4" w:space="0" w:color="auto"/>
            </w:tcBorders>
            <w:shd w:val="clear" w:color="auto" w:fill="auto"/>
            <w:vAlign w:val="center"/>
            <w:hideMark/>
          </w:tcPr>
          <w:p w14:paraId="72F7879B" w14:textId="77777777" w:rsidR="001A1BFD" w:rsidRPr="00643F1D" w:rsidRDefault="001A1BFD" w:rsidP="001A1BFD">
            <w:pPr>
              <w:spacing w:after="0" w:line="240" w:lineRule="auto"/>
              <w:jc w:val="left"/>
              <w:rPr>
                <w:rFonts w:ascii="Segoe UI" w:eastAsia="Times New Roman" w:hAnsi="Segoe UI" w:cs="Segoe UI"/>
                <w:color w:val="000000"/>
                <w:sz w:val="18"/>
                <w:szCs w:val="18"/>
              </w:rPr>
            </w:pPr>
          </w:p>
        </w:tc>
      </w:tr>
      <w:tr w:rsidR="001A1BFD" w:rsidRPr="00643F1D" w14:paraId="5A067B00" w14:textId="77777777" w:rsidTr="00E53379">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1079EBEA" w14:textId="77777777" w:rsidR="001A1BFD" w:rsidRPr="00643F1D" w:rsidRDefault="001A1BF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lastRenderedPageBreak/>
              <w:t>Metálicos</w:t>
            </w:r>
          </w:p>
        </w:tc>
        <w:tc>
          <w:tcPr>
            <w:tcW w:w="3700" w:type="dxa"/>
            <w:tcBorders>
              <w:top w:val="nil"/>
              <w:left w:val="nil"/>
              <w:bottom w:val="single" w:sz="4" w:space="0" w:color="auto"/>
              <w:right w:val="single" w:sz="4" w:space="0" w:color="auto"/>
            </w:tcBorders>
            <w:shd w:val="clear" w:color="auto" w:fill="auto"/>
            <w:vAlign w:val="center"/>
            <w:hideMark/>
          </w:tcPr>
          <w:p w14:paraId="305C250F" w14:textId="77777777" w:rsidR="001A1BFD" w:rsidRPr="00643F1D" w:rsidRDefault="001A1BF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t>Metálicos</w:t>
            </w:r>
          </w:p>
        </w:tc>
      </w:tr>
      <w:tr w:rsidR="00EA28CD" w:rsidRPr="00643F1D" w14:paraId="0685D5AF" w14:textId="77777777" w:rsidTr="00E53379">
        <w:trPr>
          <w:trHeight w:val="72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45A9A4F0" w14:textId="4F08CAFE" w:rsidR="00EA28CD" w:rsidRPr="00643F1D" w:rsidRDefault="00EA28C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auto"/>
                <w:sz w:val="18"/>
                <w:szCs w:val="18"/>
              </w:rPr>
              <w:t>Residuos de construcción y demolición, escorias y cenizas</w:t>
            </w:r>
          </w:p>
        </w:tc>
        <w:tc>
          <w:tcPr>
            <w:tcW w:w="3700" w:type="dxa"/>
            <w:vMerge w:val="restart"/>
            <w:tcBorders>
              <w:top w:val="nil"/>
              <w:left w:val="single" w:sz="4" w:space="0" w:color="auto"/>
              <w:right w:val="single" w:sz="4" w:space="0" w:color="auto"/>
            </w:tcBorders>
            <w:shd w:val="clear" w:color="auto" w:fill="auto"/>
            <w:vAlign w:val="center"/>
            <w:hideMark/>
          </w:tcPr>
          <w:p w14:paraId="18296148" w14:textId="274FB9B0" w:rsidR="00EA28CD" w:rsidRPr="00643F1D" w:rsidRDefault="00EA28C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t>Otros residuos</w:t>
            </w:r>
          </w:p>
        </w:tc>
      </w:tr>
      <w:tr w:rsidR="00EA28CD" w:rsidRPr="00643F1D" w14:paraId="02BB89F8" w14:textId="77777777" w:rsidTr="00E53379">
        <w:trPr>
          <w:trHeight w:val="300"/>
          <w:jc w:val="center"/>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57635BD6" w14:textId="77777777" w:rsidR="00EA28CD" w:rsidRPr="00643F1D" w:rsidRDefault="00EA28CD" w:rsidP="001A1BFD">
            <w:pPr>
              <w:spacing w:after="0" w:line="240" w:lineRule="auto"/>
              <w:jc w:val="left"/>
              <w:rPr>
                <w:rFonts w:ascii="Segoe UI" w:eastAsia="Times New Roman" w:hAnsi="Segoe UI" w:cs="Segoe UI"/>
                <w:color w:val="000000"/>
                <w:sz w:val="18"/>
                <w:szCs w:val="18"/>
              </w:rPr>
            </w:pPr>
            <w:r w:rsidRPr="00643F1D">
              <w:rPr>
                <w:rFonts w:ascii="Segoe UI" w:eastAsia="Times New Roman" w:hAnsi="Segoe UI" w:cs="Segoe UI"/>
                <w:color w:val="000000"/>
                <w:sz w:val="18"/>
                <w:szCs w:val="18"/>
              </w:rPr>
              <w:t>Mezclados y otros</w:t>
            </w:r>
          </w:p>
        </w:tc>
        <w:tc>
          <w:tcPr>
            <w:tcW w:w="3700" w:type="dxa"/>
            <w:vMerge/>
            <w:tcBorders>
              <w:left w:val="single" w:sz="4" w:space="0" w:color="auto"/>
              <w:bottom w:val="single" w:sz="4" w:space="0" w:color="auto"/>
              <w:right w:val="single" w:sz="4" w:space="0" w:color="auto"/>
            </w:tcBorders>
            <w:shd w:val="clear" w:color="auto" w:fill="auto"/>
            <w:vAlign w:val="center"/>
            <w:hideMark/>
          </w:tcPr>
          <w:p w14:paraId="19C7029A" w14:textId="6DC27E3F" w:rsidR="00EA28CD" w:rsidRPr="00643F1D" w:rsidRDefault="00EA28CD" w:rsidP="001A1BFD">
            <w:pPr>
              <w:spacing w:after="0" w:line="240" w:lineRule="auto"/>
              <w:jc w:val="left"/>
              <w:rPr>
                <w:rFonts w:ascii="Segoe UI" w:eastAsia="Times New Roman" w:hAnsi="Segoe UI" w:cs="Segoe UI"/>
                <w:color w:val="000000"/>
                <w:sz w:val="18"/>
                <w:szCs w:val="18"/>
              </w:rPr>
            </w:pPr>
          </w:p>
        </w:tc>
      </w:tr>
    </w:tbl>
    <w:p w14:paraId="5B2D6D9E" w14:textId="77777777" w:rsidR="00DF797F" w:rsidRPr="00643F1D" w:rsidRDefault="00DF797F" w:rsidP="00DF797F">
      <w:pPr>
        <w:rPr>
          <w:rFonts w:ascii="Segoe UI" w:eastAsia="Quattrocento Sans" w:hAnsi="Segoe UI" w:cs="Segoe UI"/>
          <w:sz w:val="16"/>
          <w:szCs w:val="16"/>
        </w:rPr>
      </w:pPr>
      <w:r w:rsidRPr="00643F1D">
        <w:rPr>
          <w:rFonts w:ascii="Segoe UI" w:eastAsia="Quattrocento Sans" w:hAnsi="Segoe UI" w:cs="Segoe UI"/>
          <w:sz w:val="16"/>
          <w:szCs w:val="16"/>
        </w:rPr>
        <w:t>Fuente: DANE. Cuentas nacionales.</w:t>
      </w:r>
    </w:p>
    <w:p w14:paraId="1806102C" w14:textId="36F957FB" w:rsidR="00172E41" w:rsidRPr="00643F1D" w:rsidRDefault="00F50088" w:rsidP="00B7170F">
      <w:pPr>
        <w:rPr>
          <w:rFonts w:ascii="Segoe UI" w:eastAsia="Quattrocento Sans" w:hAnsi="Segoe UI" w:cs="Segoe UI"/>
          <w:color w:val="000000"/>
        </w:rPr>
      </w:pPr>
      <w:r w:rsidRPr="00643F1D">
        <w:rPr>
          <w:rFonts w:ascii="Segoe UI" w:eastAsia="Quattrocento Sans" w:hAnsi="Segoe UI" w:cs="Segoe UI"/>
          <w:color w:val="000000"/>
        </w:rPr>
        <w:t>Una vez obtenidos los datos del ajuste por exhaustividad</w:t>
      </w:r>
      <w:r w:rsidR="00CB44BE" w:rsidRPr="00643F1D">
        <w:rPr>
          <w:rFonts w:ascii="Segoe UI" w:eastAsia="Quattrocento Sans" w:hAnsi="Segoe UI" w:cs="Segoe UI"/>
          <w:color w:val="000000"/>
        </w:rPr>
        <w:t>;</w:t>
      </w:r>
      <w:r w:rsidRPr="00643F1D">
        <w:rPr>
          <w:rFonts w:ascii="Segoe UI" w:eastAsia="Quattrocento Sans" w:hAnsi="Segoe UI" w:cs="Segoe UI"/>
          <w:color w:val="000000"/>
        </w:rPr>
        <w:t xml:space="preserve"> </w:t>
      </w:r>
      <w:r w:rsidR="00FC2AFF" w:rsidRPr="00643F1D">
        <w:rPr>
          <w:rFonts w:ascii="Segoe UI" w:eastAsia="Quattrocento Sans" w:hAnsi="Segoe UI" w:cs="Segoe UI"/>
          <w:color w:val="000000"/>
        </w:rPr>
        <w:t xml:space="preserve">para la oferta </w:t>
      </w:r>
      <w:r w:rsidRPr="00643F1D">
        <w:rPr>
          <w:rFonts w:ascii="Segoe UI" w:eastAsia="Quattrocento Sans" w:hAnsi="Segoe UI" w:cs="Segoe UI"/>
          <w:color w:val="000000"/>
        </w:rPr>
        <w:t>se procede a distribuir los diferentes tipos de residuos</w:t>
      </w:r>
      <w:r w:rsidR="005140E9" w:rsidRPr="00643F1D">
        <w:rPr>
          <w:rFonts w:ascii="Segoe UI" w:eastAsia="Quattrocento Sans" w:hAnsi="Segoe UI" w:cs="Segoe UI"/>
          <w:color w:val="000000"/>
        </w:rPr>
        <w:t xml:space="preserve"> sólidos</w:t>
      </w:r>
      <w:r w:rsidRPr="00643F1D">
        <w:rPr>
          <w:rFonts w:ascii="Segoe UI" w:eastAsia="Quattrocento Sans" w:hAnsi="Segoe UI" w:cs="Segoe UI"/>
          <w:color w:val="000000"/>
        </w:rPr>
        <w:t xml:space="preserve"> de acuerdo con </w:t>
      </w:r>
      <w:r w:rsidR="005140E9" w:rsidRPr="00643F1D">
        <w:rPr>
          <w:rFonts w:ascii="Segoe UI" w:eastAsia="Quattrocento Sans" w:hAnsi="Segoe UI" w:cs="Segoe UI"/>
          <w:color w:val="000000"/>
        </w:rPr>
        <w:t xml:space="preserve">la </w:t>
      </w:r>
      <w:r w:rsidR="00FC2AFF" w:rsidRPr="00643F1D">
        <w:rPr>
          <w:rFonts w:ascii="Segoe UI" w:eastAsia="Quattrocento Sans" w:hAnsi="Segoe UI" w:cs="Segoe UI"/>
          <w:color w:val="000000"/>
        </w:rPr>
        <w:t>correlativa</w:t>
      </w:r>
      <w:r w:rsidR="005140E9" w:rsidRPr="00643F1D">
        <w:rPr>
          <w:rFonts w:ascii="Segoe UI" w:eastAsia="Quattrocento Sans" w:hAnsi="Segoe UI" w:cs="Segoe UI"/>
          <w:color w:val="000000"/>
        </w:rPr>
        <w:t xml:space="preserve"> de</w:t>
      </w:r>
      <w:r w:rsidR="00BB443A" w:rsidRPr="00643F1D">
        <w:rPr>
          <w:rFonts w:ascii="Segoe UI" w:eastAsia="Quattrocento Sans" w:hAnsi="Segoe UI" w:cs="Segoe UI"/>
          <w:color w:val="000000"/>
        </w:rPr>
        <w:t xml:space="preserve"> </w:t>
      </w:r>
      <w:r w:rsidR="005140E9" w:rsidRPr="00643F1D">
        <w:rPr>
          <w:rFonts w:ascii="Segoe UI" w:eastAsia="Quattrocento Sans" w:hAnsi="Segoe UI" w:cs="Segoe UI"/>
          <w:color w:val="000000"/>
        </w:rPr>
        <w:t>l</w:t>
      </w:r>
      <w:r w:rsidR="00BB443A" w:rsidRPr="00643F1D">
        <w:rPr>
          <w:rFonts w:ascii="Segoe UI" w:eastAsia="Quattrocento Sans" w:hAnsi="Segoe UI" w:cs="Segoe UI"/>
          <w:color w:val="000000"/>
        </w:rPr>
        <w:t>a</w:t>
      </w:r>
      <w:r w:rsidR="005140E9" w:rsidRPr="00643F1D">
        <w:rPr>
          <w:rFonts w:ascii="Segoe UI" w:eastAsia="Quattrocento Sans" w:hAnsi="Segoe UI" w:cs="Segoe UI"/>
          <w:color w:val="000000"/>
        </w:rPr>
        <w:t xml:space="preserve"> </w:t>
      </w:r>
      <w:r w:rsidR="00BB443A" w:rsidRPr="00643F1D">
        <w:rPr>
          <w:rFonts w:ascii="Segoe UI" w:eastAsia="Quattrocento Sans" w:hAnsi="Segoe UI" w:cs="Segoe UI"/>
          <w:color w:val="000000"/>
        </w:rPr>
        <w:fldChar w:fldCharType="begin"/>
      </w:r>
      <w:r w:rsidR="00BB443A" w:rsidRPr="00643F1D">
        <w:rPr>
          <w:rFonts w:ascii="Segoe UI" w:eastAsia="Quattrocento Sans" w:hAnsi="Segoe UI" w:cs="Segoe UI"/>
          <w:color w:val="000000"/>
        </w:rPr>
        <w:instrText xml:space="preserve"> REF _Ref95812535 \h </w:instrText>
      </w:r>
      <w:r w:rsidR="00B40C64" w:rsidRPr="00643F1D">
        <w:rPr>
          <w:rFonts w:ascii="Segoe UI" w:eastAsia="Quattrocento Sans" w:hAnsi="Segoe UI" w:cs="Segoe UI"/>
          <w:color w:val="000000"/>
        </w:rPr>
        <w:instrText xml:space="preserve"> \* MERGEFORMAT </w:instrText>
      </w:r>
      <w:r w:rsidR="00BB443A" w:rsidRPr="00643F1D">
        <w:rPr>
          <w:rFonts w:ascii="Segoe UI" w:eastAsia="Quattrocento Sans" w:hAnsi="Segoe UI" w:cs="Segoe UI"/>
          <w:color w:val="000000"/>
        </w:rPr>
      </w:r>
      <w:r w:rsidR="00BB443A" w:rsidRPr="00643F1D">
        <w:rPr>
          <w:rFonts w:ascii="Segoe UI" w:eastAsia="Quattrocento Sans" w:hAnsi="Segoe UI" w:cs="Segoe UI"/>
          <w:color w:val="000000"/>
        </w:rPr>
        <w:fldChar w:fldCharType="separate"/>
      </w:r>
      <w:r w:rsidR="00BB443A" w:rsidRPr="0070591D">
        <w:rPr>
          <w:rFonts w:ascii="Segoe UI" w:hAnsi="Segoe UI" w:cs="Segoe UI"/>
        </w:rPr>
        <w:t xml:space="preserve">Tabla </w:t>
      </w:r>
      <w:r w:rsidR="00BB443A" w:rsidRPr="0070591D">
        <w:rPr>
          <w:rFonts w:ascii="Segoe UI" w:hAnsi="Segoe UI" w:cs="Segoe UI"/>
          <w:noProof/>
        </w:rPr>
        <w:t>11</w:t>
      </w:r>
      <w:r w:rsidR="00BB443A" w:rsidRPr="00643F1D">
        <w:rPr>
          <w:rFonts w:ascii="Segoe UI" w:eastAsia="Quattrocento Sans" w:hAnsi="Segoe UI" w:cs="Segoe UI"/>
          <w:color w:val="000000"/>
        </w:rPr>
        <w:fldChar w:fldCharType="end"/>
      </w:r>
      <w:r w:rsidR="00FC2AFF" w:rsidRPr="00643F1D">
        <w:rPr>
          <w:rFonts w:ascii="Segoe UI" w:eastAsia="Quattrocento Sans" w:hAnsi="Segoe UI" w:cs="Segoe UI"/>
          <w:color w:val="000000"/>
        </w:rPr>
        <w:t xml:space="preserve">, según la </w:t>
      </w:r>
      <w:r w:rsidR="005140E9" w:rsidRPr="00643F1D">
        <w:rPr>
          <w:rFonts w:ascii="Segoe UI" w:eastAsia="Quattrocento Sans" w:hAnsi="Segoe UI" w:cs="Segoe UI"/>
          <w:color w:val="000000"/>
        </w:rPr>
        <w:t xml:space="preserve">estructura que inicialmente presentó la EAI </w:t>
      </w:r>
      <w:r w:rsidR="008F0B29" w:rsidRPr="00643F1D">
        <w:rPr>
          <w:rFonts w:ascii="Segoe UI" w:eastAsia="Quattrocento Sans" w:hAnsi="Segoe UI" w:cs="Segoe UI"/>
          <w:color w:val="000000"/>
        </w:rPr>
        <w:t>por</w:t>
      </w:r>
      <w:r w:rsidR="005140E9" w:rsidRPr="00643F1D">
        <w:rPr>
          <w:rFonts w:ascii="Segoe UI" w:eastAsia="Quattrocento Sans" w:hAnsi="Segoe UI" w:cs="Segoe UI"/>
          <w:color w:val="000000"/>
        </w:rPr>
        <w:t xml:space="preserve"> actividad económica</w:t>
      </w:r>
      <w:r w:rsidR="008F0B29" w:rsidRPr="00643F1D">
        <w:rPr>
          <w:rFonts w:ascii="Segoe UI" w:eastAsia="Quattrocento Sans" w:hAnsi="Segoe UI" w:cs="Segoe UI"/>
          <w:color w:val="000000"/>
        </w:rPr>
        <w:t xml:space="preserve"> y</w:t>
      </w:r>
      <w:r w:rsidR="005140E9" w:rsidRPr="00643F1D">
        <w:rPr>
          <w:rFonts w:ascii="Segoe UI" w:eastAsia="Quattrocento Sans" w:hAnsi="Segoe UI" w:cs="Segoe UI"/>
          <w:color w:val="000000"/>
        </w:rPr>
        <w:t xml:space="preserve"> tipo de residuo. </w:t>
      </w:r>
      <w:r w:rsidR="009556BB" w:rsidRPr="00643F1D">
        <w:rPr>
          <w:rFonts w:ascii="Segoe UI" w:eastAsia="Quattrocento Sans" w:hAnsi="Segoe UI" w:cs="Segoe UI"/>
          <w:color w:val="000000"/>
        </w:rPr>
        <w:t>Para la utilización, a</w:t>
      </w:r>
      <w:r w:rsidRPr="00643F1D">
        <w:rPr>
          <w:rFonts w:ascii="Segoe UI" w:eastAsia="Quattrocento Sans" w:hAnsi="Segoe UI" w:cs="Segoe UI"/>
          <w:color w:val="000000"/>
        </w:rPr>
        <w:t xml:space="preserve">l contar con </w:t>
      </w:r>
      <w:r w:rsidR="009556BB" w:rsidRPr="00643F1D">
        <w:rPr>
          <w:rFonts w:ascii="Segoe UI" w:eastAsia="Quattrocento Sans" w:hAnsi="Segoe UI" w:cs="Segoe UI"/>
          <w:color w:val="000000"/>
        </w:rPr>
        <w:t xml:space="preserve">la </w:t>
      </w:r>
      <w:r w:rsidRPr="00643F1D">
        <w:rPr>
          <w:rFonts w:ascii="Segoe UI" w:eastAsia="Quattrocento Sans" w:hAnsi="Segoe UI" w:cs="Segoe UI"/>
          <w:color w:val="000000"/>
        </w:rPr>
        <w:t>estructura de participación porcentual, se procede a distribuir el dato calculado en el ajuste (RGP1), para determinar cada uno de los tratamientos o manejos a los que se sometieron los diferentes tipos de residuos observados</w:t>
      </w:r>
      <w:r w:rsidR="00865F9B" w:rsidRPr="00643F1D">
        <w:rPr>
          <w:rFonts w:ascii="Segoe UI" w:eastAsia="Quattrocento Sans" w:hAnsi="Segoe UI" w:cs="Segoe UI"/>
          <w:color w:val="000000"/>
        </w:rPr>
        <w:t>,</w:t>
      </w:r>
      <w:r w:rsidR="003E2365" w:rsidRPr="00643F1D">
        <w:rPr>
          <w:rFonts w:ascii="Segoe UI" w:eastAsia="Quattrocento Sans" w:hAnsi="Segoe UI" w:cs="Segoe UI"/>
          <w:color w:val="000000"/>
        </w:rPr>
        <w:t xml:space="preserve"> y </w:t>
      </w:r>
      <w:r w:rsidR="001E75B2" w:rsidRPr="00643F1D">
        <w:rPr>
          <w:rFonts w:ascii="Segoe UI" w:eastAsia="Quattrocento Sans" w:hAnsi="Segoe UI" w:cs="Segoe UI"/>
          <w:color w:val="000000"/>
        </w:rPr>
        <w:t xml:space="preserve">finalmente </w:t>
      </w:r>
      <w:r w:rsidR="003E2365" w:rsidRPr="00643F1D">
        <w:rPr>
          <w:rFonts w:ascii="Segoe UI" w:eastAsia="Quattrocento Sans" w:hAnsi="Segoe UI" w:cs="Segoe UI"/>
          <w:color w:val="000000"/>
        </w:rPr>
        <w:t xml:space="preserve">se </w:t>
      </w:r>
      <w:r w:rsidR="001E75B2" w:rsidRPr="00643F1D">
        <w:rPr>
          <w:rFonts w:ascii="Segoe UI" w:eastAsia="Quattrocento Sans" w:hAnsi="Segoe UI" w:cs="Segoe UI"/>
          <w:color w:val="000000"/>
        </w:rPr>
        <w:t>suman</w:t>
      </w:r>
      <w:r w:rsidR="003E2365" w:rsidRPr="00643F1D">
        <w:rPr>
          <w:rFonts w:ascii="Segoe UI" w:eastAsia="Quattrocento Sans" w:hAnsi="Segoe UI" w:cs="Segoe UI"/>
          <w:color w:val="000000"/>
        </w:rPr>
        <w:t xml:space="preserve"> según la correlativa </w:t>
      </w:r>
      <w:r w:rsidR="00C67FA8" w:rsidRPr="00643F1D">
        <w:rPr>
          <w:rFonts w:ascii="Segoe UI" w:eastAsia="Quattrocento Sans" w:hAnsi="Segoe UI" w:cs="Segoe UI"/>
          <w:color w:val="000000"/>
        </w:rPr>
        <w:t xml:space="preserve">del </w:t>
      </w:r>
      <w:r w:rsidR="00B40C64" w:rsidRPr="00643F1D">
        <w:rPr>
          <w:rFonts w:ascii="Segoe UI" w:eastAsia="Quattrocento Sans" w:hAnsi="Segoe UI" w:cs="Segoe UI"/>
          <w:color w:val="000000"/>
        </w:rPr>
        <w:fldChar w:fldCharType="begin"/>
      </w:r>
      <w:r w:rsidR="00B40C64" w:rsidRPr="00643F1D">
        <w:rPr>
          <w:rFonts w:ascii="Segoe UI" w:eastAsia="Quattrocento Sans" w:hAnsi="Segoe UI" w:cs="Segoe UI"/>
          <w:color w:val="000000"/>
        </w:rPr>
        <w:instrText xml:space="preserve"> REF _Ref95812688 \h  \* MERGEFORMAT </w:instrText>
      </w:r>
      <w:r w:rsidR="00B40C64" w:rsidRPr="00643F1D">
        <w:rPr>
          <w:rFonts w:ascii="Segoe UI" w:eastAsia="Quattrocento Sans" w:hAnsi="Segoe UI" w:cs="Segoe UI"/>
          <w:color w:val="000000"/>
        </w:rPr>
      </w:r>
      <w:r w:rsidR="00B40C64" w:rsidRPr="00643F1D">
        <w:rPr>
          <w:rFonts w:ascii="Segoe UI" w:eastAsia="Quattrocento Sans" w:hAnsi="Segoe UI" w:cs="Segoe UI"/>
          <w:color w:val="000000"/>
        </w:rPr>
        <w:fldChar w:fldCharType="separate"/>
      </w:r>
      <w:r w:rsidR="00B40C64" w:rsidRPr="0070591D">
        <w:rPr>
          <w:rFonts w:ascii="Segoe UI" w:hAnsi="Segoe UI" w:cs="Segoe UI"/>
        </w:rPr>
        <w:t xml:space="preserve">Tabla </w:t>
      </w:r>
      <w:r w:rsidR="00B40C64" w:rsidRPr="0070591D">
        <w:rPr>
          <w:rFonts w:ascii="Segoe UI" w:hAnsi="Segoe UI" w:cs="Segoe UI"/>
          <w:noProof/>
        </w:rPr>
        <w:t>13</w:t>
      </w:r>
      <w:r w:rsidR="00B40C64" w:rsidRPr="00643F1D">
        <w:rPr>
          <w:rFonts w:ascii="Segoe UI" w:eastAsia="Quattrocento Sans" w:hAnsi="Segoe UI" w:cs="Segoe UI"/>
          <w:color w:val="000000"/>
        </w:rPr>
        <w:fldChar w:fldCharType="end"/>
      </w:r>
      <w:r w:rsidR="003E2365" w:rsidRPr="00643F1D">
        <w:rPr>
          <w:rFonts w:ascii="Segoe UI" w:eastAsia="Quattrocento Sans" w:hAnsi="Segoe UI" w:cs="Segoe UI"/>
          <w:color w:val="000000"/>
        </w:rPr>
        <w:t>.</w:t>
      </w:r>
    </w:p>
    <w:p w14:paraId="0A1684AB" w14:textId="1AAC646E" w:rsidR="00BB443A" w:rsidRPr="00643F1D" w:rsidRDefault="00BB443A" w:rsidP="0070591D">
      <w:pPr>
        <w:pStyle w:val="Descripcin"/>
        <w:rPr>
          <w:rFonts w:eastAsia="Quattrocento Sans"/>
        </w:rPr>
      </w:pPr>
      <w:r w:rsidRPr="00643F1D">
        <w:t xml:space="preserve">Tabla </w:t>
      </w:r>
      <w:r w:rsidRPr="00643F1D">
        <w:fldChar w:fldCharType="begin"/>
      </w:r>
      <w:r w:rsidRPr="00643F1D">
        <w:instrText xml:space="preserve"> SEQ Tabla \* ARABIC </w:instrText>
      </w:r>
      <w:r w:rsidRPr="00643F1D">
        <w:fldChar w:fldCharType="separate"/>
      </w:r>
      <w:r w:rsidR="00884B87" w:rsidRPr="00643F1D">
        <w:rPr>
          <w:noProof/>
        </w:rPr>
        <w:t>12</w:t>
      </w:r>
      <w:r w:rsidRPr="00643F1D">
        <w:fldChar w:fldCharType="end"/>
      </w:r>
      <w:r w:rsidRPr="00643F1D">
        <w:t>. Participación por tipos de manejo y residuos según la EAI.</w:t>
      </w:r>
    </w:p>
    <w:tbl>
      <w:tblPr>
        <w:tblStyle w:val="aa"/>
        <w:tblW w:w="95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4"/>
        <w:gridCol w:w="1199"/>
        <w:gridCol w:w="1049"/>
        <w:gridCol w:w="1652"/>
        <w:gridCol w:w="845"/>
        <w:gridCol w:w="951"/>
        <w:gridCol w:w="1199"/>
        <w:gridCol w:w="1511"/>
      </w:tblGrid>
      <w:tr w:rsidR="00E3286E" w:rsidRPr="00643F1D" w14:paraId="58F749DB" w14:textId="77777777" w:rsidTr="0070591D">
        <w:trPr>
          <w:trHeight w:val="1360"/>
          <w:jc w:val="center"/>
        </w:trPr>
        <w:tc>
          <w:tcPr>
            <w:tcW w:w="1164" w:type="dxa"/>
            <w:shd w:val="clear" w:color="auto" w:fill="auto"/>
          </w:tcPr>
          <w:p w14:paraId="4EAB4E3E" w14:textId="62958AC7" w:rsidR="00E3286E" w:rsidRPr="00643F1D" w:rsidRDefault="00F50088" w:rsidP="00302930">
            <w:pPr>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 xml:space="preserve">Tipo de </w:t>
            </w:r>
            <w:proofErr w:type="gramStart"/>
            <w:r w:rsidRPr="00643F1D">
              <w:rPr>
                <w:rFonts w:ascii="Segoe UI" w:eastAsia="Quattrocento Sans" w:hAnsi="Segoe UI" w:cs="Segoe UI"/>
                <w:color w:val="000000"/>
                <w:sz w:val="16"/>
                <w:szCs w:val="16"/>
              </w:rPr>
              <w:t>residuos  /</w:t>
            </w:r>
            <w:proofErr w:type="gramEnd"/>
            <w:r w:rsidRPr="00643F1D">
              <w:rPr>
                <w:rFonts w:ascii="Segoe UI" w:eastAsia="Quattrocento Sans" w:hAnsi="Segoe UI" w:cs="Segoe UI"/>
                <w:color w:val="000000"/>
                <w:sz w:val="16"/>
                <w:szCs w:val="16"/>
              </w:rPr>
              <w:t xml:space="preserve"> Manejo</w:t>
            </w:r>
          </w:p>
        </w:tc>
        <w:tc>
          <w:tcPr>
            <w:tcW w:w="1199" w:type="dxa"/>
            <w:shd w:val="clear" w:color="auto" w:fill="auto"/>
            <w:vAlign w:val="center"/>
          </w:tcPr>
          <w:p w14:paraId="1CE58DD9" w14:textId="77777777" w:rsidR="00E3286E" w:rsidRPr="00643F1D" w:rsidRDefault="00F50088" w:rsidP="00302930">
            <w:pPr>
              <w:jc w:val="center"/>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Reutilización (%)</w:t>
            </w:r>
          </w:p>
        </w:tc>
        <w:tc>
          <w:tcPr>
            <w:tcW w:w="1049" w:type="dxa"/>
            <w:shd w:val="clear" w:color="auto" w:fill="auto"/>
            <w:vAlign w:val="center"/>
          </w:tcPr>
          <w:p w14:paraId="2D7F71D5" w14:textId="77777777" w:rsidR="00E3286E" w:rsidRPr="00643F1D" w:rsidRDefault="00F50088" w:rsidP="00302930">
            <w:pPr>
              <w:jc w:val="center"/>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Reciclado (%)</w:t>
            </w:r>
          </w:p>
        </w:tc>
        <w:tc>
          <w:tcPr>
            <w:tcW w:w="1652" w:type="dxa"/>
            <w:shd w:val="clear" w:color="auto" w:fill="auto"/>
            <w:vAlign w:val="center"/>
          </w:tcPr>
          <w:p w14:paraId="0D3ED478" w14:textId="77777777" w:rsidR="00E3286E" w:rsidRPr="00643F1D" w:rsidRDefault="00F50088" w:rsidP="00302930">
            <w:pPr>
              <w:jc w:val="center"/>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Otra modalidad de aprovechamiento (%)</w:t>
            </w:r>
          </w:p>
        </w:tc>
        <w:tc>
          <w:tcPr>
            <w:tcW w:w="845" w:type="dxa"/>
            <w:shd w:val="clear" w:color="auto" w:fill="auto"/>
            <w:vAlign w:val="center"/>
          </w:tcPr>
          <w:p w14:paraId="3E69BC23" w14:textId="77777777" w:rsidR="00E3286E" w:rsidRPr="00643F1D" w:rsidRDefault="00F50088" w:rsidP="00302930">
            <w:pPr>
              <w:jc w:val="center"/>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Vendido (%)</w:t>
            </w:r>
          </w:p>
        </w:tc>
        <w:tc>
          <w:tcPr>
            <w:tcW w:w="951" w:type="dxa"/>
            <w:shd w:val="clear" w:color="auto" w:fill="auto"/>
            <w:vAlign w:val="center"/>
          </w:tcPr>
          <w:p w14:paraId="79635B8F" w14:textId="77777777" w:rsidR="00E3286E" w:rsidRPr="00643F1D" w:rsidRDefault="00F50088" w:rsidP="00302930">
            <w:pPr>
              <w:jc w:val="center"/>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Donado (%)</w:t>
            </w:r>
          </w:p>
        </w:tc>
        <w:tc>
          <w:tcPr>
            <w:tcW w:w="1199" w:type="dxa"/>
            <w:shd w:val="clear" w:color="auto" w:fill="auto"/>
            <w:vAlign w:val="center"/>
          </w:tcPr>
          <w:p w14:paraId="73BC7CC6" w14:textId="77777777" w:rsidR="00E3286E" w:rsidRPr="00643F1D" w:rsidRDefault="00F50088" w:rsidP="00302930">
            <w:pPr>
              <w:jc w:val="center"/>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Disposición por terceros (%)</w:t>
            </w:r>
          </w:p>
        </w:tc>
        <w:tc>
          <w:tcPr>
            <w:tcW w:w="1511" w:type="dxa"/>
            <w:shd w:val="clear" w:color="auto" w:fill="auto"/>
            <w:vAlign w:val="center"/>
          </w:tcPr>
          <w:p w14:paraId="210BB3A3" w14:textId="1ABD6795" w:rsidR="00E3286E" w:rsidRPr="00643F1D" w:rsidRDefault="00F50088" w:rsidP="00302930">
            <w:pPr>
              <w:jc w:val="center"/>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Disposición p</w:t>
            </w:r>
            <w:r w:rsidR="00484C49" w:rsidRPr="00643F1D">
              <w:rPr>
                <w:rFonts w:ascii="Segoe UI" w:eastAsia="Quattrocento Sans" w:hAnsi="Segoe UI" w:cs="Segoe UI"/>
                <w:i/>
                <w:color w:val="000000"/>
                <w:sz w:val="16"/>
                <w:szCs w:val="16"/>
              </w:rPr>
              <w:t>or el establecimiento</w:t>
            </w:r>
            <w:r w:rsidRPr="00643F1D">
              <w:rPr>
                <w:rFonts w:ascii="Segoe UI" w:eastAsia="Quattrocento Sans" w:hAnsi="Segoe UI" w:cs="Segoe UI"/>
                <w:i/>
                <w:color w:val="000000"/>
                <w:sz w:val="16"/>
                <w:szCs w:val="16"/>
              </w:rPr>
              <w:t xml:space="preserve"> (%)</w:t>
            </w:r>
          </w:p>
        </w:tc>
      </w:tr>
      <w:tr w:rsidR="00E3286E" w:rsidRPr="00643F1D" w14:paraId="203D06E4" w14:textId="77777777" w:rsidTr="0070591D">
        <w:trPr>
          <w:trHeight w:val="631"/>
          <w:jc w:val="center"/>
        </w:trPr>
        <w:tc>
          <w:tcPr>
            <w:tcW w:w="1164" w:type="dxa"/>
            <w:shd w:val="clear" w:color="auto" w:fill="auto"/>
            <w:vAlign w:val="center"/>
          </w:tcPr>
          <w:p w14:paraId="21D94801" w14:textId="77777777" w:rsidR="00E3286E" w:rsidRPr="00643F1D" w:rsidRDefault="00F50088" w:rsidP="0070591D">
            <w:pPr>
              <w:spacing w:after="0"/>
              <w:jc w:val="left"/>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Orgánicos</w:t>
            </w:r>
          </w:p>
        </w:tc>
        <w:tc>
          <w:tcPr>
            <w:tcW w:w="1199" w:type="dxa"/>
            <w:shd w:val="clear" w:color="auto" w:fill="auto"/>
          </w:tcPr>
          <w:p w14:paraId="27AC01FE"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049" w:type="dxa"/>
            <w:shd w:val="clear" w:color="auto" w:fill="auto"/>
          </w:tcPr>
          <w:p w14:paraId="0CD52686"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652" w:type="dxa"/>
            <w:shd w:val="clear" w:color="auto" w:fill="auto"/>
          </w:tcPr>
          <w:p w14:paraId="68338D76"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845" w:type="dxa"/>
            <w:shd w:val="clear" w:color="auto" w:fill="auto"/>
          </w:tcPr>
          <w:p w14:paraId="1CC6DD35"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951" w:type="dxa"/>
            <w:shd w:val="clear" w:color="auto" w:fill="auto"/>
          </w:tcPr>
          <w:p w14:paraId="1420FEF7"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199" w:type="dxa"/>
            <w:shd w:val="clear" w:color="auto" w:fill="auto"/>
          </w:tcPr>
          <w:p w14:paraId="50E212DC"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511" w:type="dxa"/>
            <w:shd w:val="clear" w:color="auto" w:fill="auto"/>
          </w:tcPr>
          <w:p w14:paraId="0BFA668E"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r>
      <w:tr w:rsidR="00E3286E" w:rsidRPr="00643F1D" w14:paraId="665BA64F" w14:textId="77777777" w:rsidTr="0070591D">
        <w:trPr>
          <w:trHeight w:val="491"/>
          <w:jc w:val="center"/>
        </w:trPr>
        <w:tc>
          <w:tcPr>
            <w:tcW w:w="1164" w:type="dxa"/>
            <w:shd w:val="clear" w:color="auto" w:fill="auto"/>
            <w:vAlign w:val="center"/>
          </w:tcPr>
          <w:p w14:paraId="603E203C" w14:textId="77777777" w:rsidR="00E3286E" w:rsidRPr="00643F1D" w:rsidRDefault="00F50088" w:rsidP="0070591D">
            <w:pPr>
              <w:spacing w:after="0"/>
              <w:jc w:val="left"/>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Plásticos</w:t>
            </w:r>
          </w:p>
        </w:tc>
        <w:tc>
          <w:tcPr>
            <w:tcW w:w="1199" w:type="dxa"/>
            <w:shd w:val="clear" w:color="auto" w:fill="auto"/>
          </w:tcPr>
          <w:p w14:paraId="4A677B9B"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049" w:type="dxa"/>
            <w:shd w:val="clear" w:color="auto" w:fill="auto"/>
          </w:tcPr>
          <w:p w14:paraId="7EFDD307"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652" w:type="dxa"/>
            <w:shd w:val="clear" w:color="auto" w:fill="auto"/>
          </w:tcPr>
          <w:p w14:paraId="6A95BF0F"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845" w:type="dxa"/>
            <w:shd w:val="clear" w:color="auto" w:fill="auto"/>
          </w:tcPr>
          <w:p w14:paraId="0DCF84AF"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951" w:type="dxa"/>
            <w:shd w:val="clear" w:color="auto" w:fill="auto"/>
          </w:tcPr>
          <w:p w14:paraId="6D21E611"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199" w:type="dxa"/>
            <w:shd w:val="clear" w:color="auto" w:fill="auto"/>
          </w:tcPr>
          <w:p w14:paraId="488418BB"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511" w:type="dxa"/>
            <w:shd w:val="clear" w:color="auto" w:fill="auto"/>
          </w:tcPr>
          <w:p w14:paraId="0EB58FD5"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r>
      <w:tr w:rsidR="00E3286E" w:rsidRPr="00643F1D" w14:paraId="269D59EE" w14:textId="77777777" w:rsidTr="0070591D">
        <w:trPr>
          <w:trHeight w:val="696"/>
          <w:jc w:val="center"/>
        </w:trPr>
        <w:tc>
          <w:tcPr>
            <w:tcW w:w="1164" w:type="dxa"/>
            <w:shd w:val="clear" w:color="auto" w:fill="auto"/>
            <w:vAlign w:val="center"/>
          </w:tcPr>
          <w:p w14:paraId="65080CEC" w14:textId="77777777" w:rsidR="00E3286E" w:rsidRPr="00643F1D" w:rsidRDefault="00F50088" w:rsidP="0070591D">
            <w:pPr>
              <w:spacing w:after="0"/>
              <w:jc w:val="left"/>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Papel y cartón</w:t>
            </w:r>
          </w:p>
        </w:tc>
        <w:tc>
          <w:tcPr>
            <w:tcW w:w="1199" w:type="dxa"/>
            <w:shd w:val="clear" w:color="auto" w:fill="auto"/>
          </w:tcPr>
          <w:p w14:paraId="00E4ACFA"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049" w:type="dxa"/>
            <w:shd w:val="clear" w:color="auto" w:fill="auto"/>
          </w:tcPr>
          <w:p w14:paraId="5FCCB43B"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652" w:type="dxa"/>
            <w:shd w:val="clear" w:color="auto" w:fill="auto"/>
          </w:tcPr>
          <w:p w14:paraId="4B2B2B3A"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845" w:type="dxa"/>
            <w:shd w:val="clear" w:color="auto" w:fill="auto"/>
          </w:tcPr>
          <w:p w14:paraId="522635AC"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951" w:type="dxa"/>
            <w:shd w:val="clear" w:color="auto" w:fill="auto"/>
          </w:tcPr>
          <w:p w14:paraId="1EE5ED04"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199" w:type="dxa"/>
            <w:shd w:val="clear" w:color="auto" w:fill="auto"/>
          </w:tcPr>
          <w:p w14:paraId="75C26AA5"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511" w:type="dxa"/>
            <w:shd w:val="clear" w:color="auto" w:fill="auto"/>
          </w:tcPr>
          <w:p w14:paraId="3E8244FC"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r>
      <w:tr w:rsidR="00E3286E" w:rsidRPr="00643F1D" w14:paraId="78B8A85D" w14:textId="77777777" w:rsidTr="0070591D">
        <w:trPr>
          <w:trHeight w:val="413"/>
          <w:jc w:val="center"/>
        </w:trPr>
        <w:tc>
          <w:tcPr>
            <w:tcW w:w="1164" w:type="dxa"/>
            <w:shd w:val="clear" w:color="auto" w:fill="auto"/>
            <w:vAlign w:val="center"/>
          </w:tcPr>
          <w:p w14:paraId="7D8FC5E4" w14:textId="77777777" w:rsidR="00E3286E" w:rsidRPr="00643F1D" w:rsidRDefault="00F50088" w:rsidP="0070591D">
            <w:pPr>
              <w:spacing w:after="0"/>
              <w:jc w:val="left"/>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Caucho</w:t>
            </w:r>
          </w:p>
        </w:tc>
        <w:tc>
          <w:tcPr>
            <w:tcW w:w="1199" w:type="dxa"/>
            <w:shd w:val="clear" w:color="auto" w:fill="auto"/>
          </w:tcPr>
          <w:p w14:paraId="0FA7B225"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049" w:type="dxa"/>
            <w:shd w:val="clear" w:color="auto" w:fill="auto"/>
          </w:tcPr>
          <w:p w14:paraId="2F69E1BA"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652" w:type="dxa"/>
            <w:shd w:val="clear" w:color="auto" w:fill="auto"/>
          </w:tcPr>
          <w:p w14:paraId="0C055D76"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845" w:type="dxa"/>
            <w:shd w:val="clear" w:color="auto" w:fill="auto"/>
          </w:tcPr>
          <w:p w14:paraId="44DF36E2"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951" w:type="dxa"/>
            <w:shd w:val="clear" w:color="auto" w:fill="auto"/>
          </w:tcPr>
          <w:p w14:paraId="42494CB9"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199" w:type="dxa"/>
            <w:shd w:val="clear" w:color="auto" w:fill="auto"/>
          </w:tcPr>
          <w:p w14:paraId="11114022"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511" w:type="dxa"/>
            <w:shd w:val="clear" w:color="auto" w:fill="auto"/>
          </w:tcPr>
          <w:p w14:paraId="5DD6138B"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r>
      <w:tr w:rsidR="00E3286E" w:rsidRPr="00643F1D" w14:paraId="5E31306C" w14:textId="77777777" w:rsidTr="0070591D">
        <w:trPr>
          <w:trHeight w:val="619"/>
          <w:jc w:val="center"/>
        </w:trPr>
        <w:tc>
          <w:tcPr>
            <w:tcW w:w="1164" w:type="dxa"/>
            <w:shd w:val="clear" w:color="auto" w:fill="auto"/>
            <w:vAlign w:val="center"/>
          </w:tcPr>
          <w:p w14:paraId="5F1FF510" w14:textId="77777777" w:rsidR="00E3286E" w:rsidRPr="00643F1D" w:rsidRDefault="00F50088" w:rsidP="0070591D">
            <w:pPr>
              <w:spacing w:after="0"/>
              <w:jc w:val="left"/>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Textiles</w:t>
            </w:r>
          </w:p>
        </w:tc>
        <w:tc>
          <w:tcPr>
            <w:tcW w:w="1199" w:type="dxa"/>
            <w:shd w:val="clear" w:color="auto" w:fill="auto"/>
          </w:tcPr>
          <w:p w14:paraId="68095BA0"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049" w:type="dxa"/>
            <w:shd w:val="clear" w:color="auto" w:fill="auto"/>
          </w:tcPr>
          <w:p w14:paraId="4A0CE9C8"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652" w:type="dxa"/>
            <w:shd w:val="clear" w:color="auto" w:fill="auto"/>
          </w:tcPr>
          <w:p w14:paraId="6C7183A2"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845" w:type="dxa"/>
            <w:shd w:val="clear" w:color="auto" w:fill="auto"/>
          </w:tcPr>
          <w:p w14:paraId="59D3BFDB"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951" w:type="dxa"/>
            <w:shd w:val="clear" w:color="auto" w:fill="auto"/>
          </w:tcPr>
          <w:p w14:paraId="2B7424E1"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199" w:type="dxa"/>
            <w:shd w:val="clear" w:color="auto" w:fill="auto"/>
          </w:tcPr>
          <w:p w14:paraId="21B789EE"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511" w:type="dxa"/>
            <w:shd w:val="clear" w:color="auto" w:fill="auto"/>
          </w:tcPr>
          <w:p w14:paraId="19334029"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r>
      <w:tr w:rsidR="00E3286E" w:rsidRPr="00643F1D" w14:paraId="4382E78A" w14:textId="77777777" w:rsidTr="0070591D">
        <w:trPr>
          <w:trHeight w:val="336"/>
          <w:jc w:val="center"/>
        </w:trPr>
        <w:tc>
          <w:tcPr>
            <w:tcW w:w="1164" w:type="dxa"/>
            <w:shd w:val="clear" w:color="auto" w:fill="auto"/>
            <w:vAlign w:val="center"/>
          </w:tcPr>
          <w:p w14:paraId="201B7CAC" w14:textId="77777777" w:rsidR="00E3286E" w:rsidRPr="00643F1D" w:rsidRDefault="00F50088" w:rsidP="0070591D">
            <w:pPr>
              <w:spacing w:after="0"/>
              <w:jc w:val="left"/>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Madera</w:t>
            </w:r>
          </w:p>
        </w:tc>
        <w:tc>
          <w:tcPr>
            <w:tcW w:w="1199" w:type="dxa"/>
            <w:shd w:val="clear" w:color="auto" w:fill="auto"/>
          </w:tcPr>
          <w:p w14:paraId="598A995E"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049" w:type="dxa"/>
            <w:shd w:val="clear" w:color="auto" w:fill="auto"/>
          </w:tcPr>
          <w:p w14:paraId="352A7E8B"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652" w:type="dxa"/>
            <w:shd w:val="clear" w:color="auto" w:fill="auto"/>
          </w:tcPr>
          <w:p w14:paraId="3A457AB4"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845" w:type="dxa"/>
            <w:shd w:val="clear" w:color="auto" w:fill="auto"/>
          </w:tcPr>
          <w:p w14:paraId="16812DED"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951" w:type="dxa"/>
            <w:shd w:val="clear" w:color="auto" w:fill="auto"/>
          </w:tcPr>
          <w:p w14:paraId="74CB8B1A"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199" w:type="dxa"/>
            <w:shd w:val="clear" w:color="auto" w:fill="auto"/>
          </w:tcPr>
          <w:p w14:paraId="3FA45284"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511" w:type="dxa"/>
            <w:shd w:val="clear" w:color="auto" w:fill="auto"/>
          </w:tcPr>
          <w:p w14:paraId="1DFE655A"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r>
      <w:tr w:rsidR="00E3286E" w:rsidRPr="00643F1D" w14:paraId="65034E37" w14:textId="77777777" w:rsidTr="0070591D">
        <w:trPr>
          <w:trHeight w:val="273"/>
          <w:jc w:val="center"/>
        </w:trPr>
        <w:tc>
          <w:tcPr>
            <w:tcW w:w="1164" w:type="dxa"/>
            <w:shd w:val="clear" w:color="auto" w:fill="auto"/>
            <w:vAlign w:val="center"/>
          </w:tcPr>
          <w:p w14:paraId="0FF97BAB" w14:textId="77777777" w:rsidR="00E3286E" w:rsidRPr="00643F1D" w:rsidRDefault="00F50088" w:rsidP="0070591D">
            <w:pPr>
              <w:spacing w:after="0"/>
              <w:jc w:val="left"/>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Vidrio</w:t>
            </w:r>
          </w:p>
        </w:tc>
        <w:tc>
          <w:tcPr>
            <w:tcW w:w="1199" w:type="dxa"/>
            <w:shd w:val="clear" w:color="auto" w:fill="auto"/>
          </w:tcPr>
          <w:p w14:paraId="7109FD20"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049" w:type="dxa"/>
            <w:shd w:val="clear" w:color="auto" w:fill="auto"/>
          </w:tcPr>
          <w:p w14:paraId="2740A2B2"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652" w:type="dxa"/>
            <w:shd w:val="clear" w:color="auto" w:fill="auto"/>
          </w:tcPr>
          <w:p w14:paraId="75AE5A0E"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845" w:type="dxa"/>
            <w:shd w:val="clear" w:color="auto" w:fill="auto"/>
          </w:tcPr>
          <w:p w14:paraId="3CC1D1A8"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951" w:type="dxa"/>
            <w:shd w:val="clear" w:color="auto" w:fill="auto"/>
          </w:tcPr>
          <w:p w14:paraId="7294FC8F"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199" w:type="dxa"/>
            <w:shd w:val="clear" w:color="auto" w:fill="auto"/>
          </w:tcPr>
          <w:p w14:paraId="58A9F4AE"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511" w:type="dxa"/>
            <w:shd w:val="clear" w:color="auto" w:fill="auto"/>
          </w:tcPr>
          <w:p w14:paraId="0B1CA56F"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r>
      <w:tr w:rsidR="00E3286E" w:rsidRPr="00643F1D" w14:paraId="0BE64BCF" w14:textId="77777777" w:rsidTr="0070591D">
        <w:trPr>
          <w:trHeight w:val="506"/>
          <w:jc w:val="center"/>
        </w:trPr>
        <w:tc>
          <w:tcPr>
            <w:tcW w:w="1164" w:type="dxa"/>
            <w:shd w:val="clear" w:color="auto" w:fill="auto"/>
            <w:vAlign w:val="center"/>
          </w:tcPr>
          <w:p w14:paraId="4ADC8B57" w14:textId="77777777" w:rsidR="00E3286E" w:rsidRPr="00643F1D" w:rsidRDefault="00F50088" w:rsidP="0070591D">
            <w:pPr>
              <w:spacing w:after="0"/>
              <w:jc w:val="left"/>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Metálicos</w:t>
            </w:r>
          </w:p>
        </w:tc>
        <w:tc>
          <w:tcPr>
            <w:tcW w:w="1199" w:type="dxa"/>
            <w:shd w:val="clear" w:color="auto" w:fill="auto"/>
          </w:tcPr>
          <w:p w14:paraId="09DA7003"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049" w:type="dxa"/>
            <w:shd w:val="clear" w:color="auto" w:fill="auto"/>
          </w:tcPr>
          <w:p w14:paraId="1C07C9AE"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652" w:type="dxa"/>
            <w:shd w:val="clear" w:color="auto" w:fill="auto"/>
          </w:tcPr>
          <w:p w14:paraId="71D0E097"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845" w:type="dxa"/>
            <w:shd w:val="clear" w:color="auto" w:fill="auto"/>
          </w:tcPr>
          <w:p w14:paraId="7544EC86"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951" w:type="dxa"/>
            <w:shd w:val="clear" w:color="auto" w:fill="auto"/>
          </w:tcPr>
          <w:p w14:paraId="7032D1A1"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199" w:type="dxa"/>
            <w:shd w:val="clear" w:color="auto" w:fill="auto"/>
          </w:tcPr>
          <w:p w14:paraId="68A0FE8E"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511" w:type="dxa"/>
            <w:shd w:val="clear" w:color="auto" w:fill="auto"/>
          </w:tcPr>
          <w:p w14:paraId="03526B2D"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r>
      <w:tr w:rsidR="00E3286E" w:rsidRPr="00643F1D" w14:paraId="6B5E92F8" w14:textId="77777777" w:rsidTr="0070591D">
        <w:trPr>
          <w:trHeight w:val="571"/>
          <w:jc w:val="center"/>
        </w:trPr>
        <w:tc>
          <w:tcPr>
            <w:tcW w:w="1164" w:type="dxa"/>
            <w:shd w:val="clear" w:color="auto" w:fill="auto"/>
            <w:vAlign w:val="center"/>
          </w:tcPr>
          <w:p w14:paraId="1CF6E8FE" w14:textId="0B60A76D" w:rsidR="00E3286E" w:rsidRPr="00643F1D" w:rsidRDefault="0041777C" w:rsidP="0070591D">
            <w:pPr>
              <w:spacing w:after="0"/>
              <w:jc w:val="left"/>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Residuos de construcción y demolición, escorias y cenizas</w:t>
            </w:r>
          </w:p>
        </w:tc>
        <w:tc>
          <w:tcPr>
            <w:tcW w:w="1199" w:type="dxa"/>
            <w:shd w:val="clear" w:color="auto" w:fill="auto"/>
          </w:tcPr>
          <w:p w14:paraId="475529DC"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049" w:type="dxa"/>
            <w:shd w:val="clear" w:color="auto" w:fill="auto"/>
          </w:tcPr>
          <w:p w14:paraId="2933C676"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652" w:type="dxa"/>
            <w:shd w:val="clear" w:color="auto" w:fill="auto"/>
          </w:tcPr>
          <w:p w14:paraId="42515D75"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845" w:type="dxa"/>
            <w:shd w:val="clear" w:color="auto" w:fill="auto"/>
          </w:tcPr>
          <w:p w14:paraId="467B1B02"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951" w:type="dxa"/>
            <w:shd w:val="clear" w:color="auto" w:fill="auto"/>
          </w:tcPr>
          <w:p w14:paraId="7BC7FCD5"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199" w:type="dxa"/>
            <w:shd w:val="clear" w:color="auto" w:fill="auto"/>
          </w:tcPr>
          <w:p w14:paraId="423B60CE"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511" w:type="dxa"/>
            <w:shd w:val="clear" w:color="auto" w:fill="auto"/>
          </w:tcPr>
          <w:p w14:paraId="7AFD8830"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r>
      <w:tr w:rsidR="00E3286E" w:rsidRPr="00643F1D" w14:paraId="34C0A1C6" w14:textId="77777777" w:rsidTr="0070591D">
        <w:trPr>
          <w:trHeight w:val="443"/>
          <w:jc w:val="center"/>
        </w:trPr>
        <w:tc>
          <w:tcPr>
            <w:tcW w:w="1164" w:type="dxa"/>
            <w:shd w:val="clear" w:color="auto" w:fill="auto"/>
            <w:vAlign w:val="center"/>
          </w:tcPr>
          <w:p w14:paraId="263925E9" w14:textId="77777777" w:rsidR="00E3286E" w:rsidRPr="00643F1D" w:rsidRDefault="00F50088" w:rsidP="0070591D">
            <w:pPr>
              <w:spacing w:after="0"/>
              <w:jc w:val="left"/>
              <w:rPr>
                <w:rFonts w:ascii="Segoe UI" w:eastAsia="Quattrocento Sans" w:hAnsi="Segoe UI" w:cs="Segoe UI"/>
                <w:i/>
                <w:color w:val="000000"/>
                <w:sz w:val="16"/>
                <w:szCs w:val="16"/>
              </w:rPr>
            </w:pPr>
            <w:r w:rsidRPr="00643F1D">
              <w:rPr>
                <w:rFonts w:ascii="Segoe UI" w:eastAsia="Quattrocento Sans" w:hAnsi="Segoe UI" w:cs="Segoe UI"/>
                <w:i/>
                <w:color w:val="000000"/>
                <w:sz w:val="16"/>
                <w:szCs w:val="16"/>
              </w:rPr>
              <w:t>Mezclados</w:t>
            </w:r>
          </w:p>
        </w:tc>
        <w:tc>
          <w:tcPr>
            <w:tcW w:w="1199" w:type="dxa"/>
            <w:shd w:val="clear" w:color="auto" w:fill="auto"/>
          </w:tcPr>
          <w:p w14:paraId="7970322F"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049" w:type="dxa"/>
            <w:shd w:val="clear" w:color="auto" w:fill="auto"/>
          </w:tcPr>
          <w:p w14:paraId="60422D68"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652" w:type="dxa"/>
            <w:shd w:val="clear" w:color="auto" w:fill="auto"/>
          </w:tcPr>
          <w:p w14:paraId="65D4E431"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845" w:type="dxa"/>
            <w:shd w:val="clear" w:color="auto" w:fill="auto"/>
          </w:tcPr>
          <w:p w14:paraId="33431DD8"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951" w:type="dxa"/>
            <w:shd w:val="clear" w:color="auto" w:fill="auto"/>
          </w:tcPr>
          <w:p w14:paraId="30DCAC7B"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199" w:type="dxa"/>
            <w:shd w:val="clear" w:color="auto" w:fill="auto"/>
          </w:tcPr>
          <w:p w14:paraId="1CD1A953"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c>
          <w:tcPr>
            <w:tcW w:w="1511" w:type="dxa"/>
            <w:shd w:val="clear" w:color="auto" w:fill="auto"/>
          </w:tcPr>
          <w:p w14:paraId="3259A94C" w14:textId="77777777" w:rsidR="00E3286E" w:rsidRPr="00643F1D" w:rsidRDefault="00F50088" w:rsidP="0070591D">
            <w:pPr>
              <w:spacing w:after="0"/>
              <w:jc w:val="center"/>
              <w:rPr>
                <w:rFonts w:ascii="Segoe UI" w:eastAsia="Quattrocento Sans" w:hAnsi="Segoe UI" w:cs="Segoe UI"/>
                <w:color w:val="000000"/>
                <w:sz w:val="16"/>
                <w:szCs w:val="16"/>
              </w:rPr>
            </w:pPr>
            <w:r w:rsidRPr="00643F1D">
              <w:rPr>
                <w:rFonts w:ascii="Segoe UI" w:eastAsia="Quattrocento Sans" w:hAnsi="Segoe UI" w:cs="Segoe UI"/>
                <w:color w:val="000000"/>
                <w:sz w:val="16"/>
                <w:szCs w:val="16"/>
              </w:rPr>
              <w:t>-</w:t>
            </w:r>
          </w:p>
        </w:tc>
      </w:tr>
    </w:tbl>
    <w:p w14:paraId="116E7E96" w14:textId="20F6F841" w:rsidR="006437C5" w:rsidRPr="00643F1D" w:rsidRDefault="00F50088" w:rsidP="00D47AAD">
      <w:pPr>
        <w:rPr>
          <w:rFonts w:ascii="Segoe UI" w:eastAsia="Quattrocento Sans" w:hAnsi="Segoe UI" w:cs="Segoe UI"/>
          <w:sz w:val="16"/>
          <w:szCs w:val="16"/>
        </w:rPr>
      </w:pPr>
      <w:r w:rsidRPr="00643F1D">
        <w:rPr>
          <w:rFonts w:ascii="Segoe UI" w:eastAsia="Quattrocento Sans" w:hAnsi="Segoe UI" w:cs="Segoe UI"/>
          <w:sz w:val="16"/>
          <w:szCs w:val="16"/>
        </w:rPr>
        <w:t xml:space="preserve">         Fuente: DANE. Cuentas nacionales.</w:t>
      </w:r>
    </w:p>
    <w:p w14:paraId="3A5F0274" w14:textId="6A4F00A8" w:rsidR="00073E5A" w:rsidRPr="00643F1D" w:rsidRDefault="00073E5A" w:rsidP="0070591D">
      <w:pPr>
        <w:pStyle w:val="Descripcin"/>
        <w:rPr>
          <w:rFonts w:eastAsia="Quattrocento Sans"/>
        </w:rPr>
      </w:pPr>
      <w:bookmarkStart w:id="84" w:name="_Ref95812688"/>
      <w:r w:rsidRPr="00643F1D">
        <w:lastRenderedPageBreak/>
        <w:t xml:space="preserve">Tabla </w:t>
      </w:r>
      <w:r w:rsidRPr="00643F1D">
        <w:fldChar w:fldCharType="begin"/>
      </w:r>
      <w:r w:rsidRPr="00643F1D">
        <w:instrText xml:space="preserve"> SEQ Tabla \* ARABIC </w:instrText>
      </w:r>
      <w:r w:rsidRPr="00643F1D">
        <w:fldChar w:fldCharType="separate"/>
      </w:r>
      <w:r w:rsidR="00884B87" w:rsidRPr="00643F1D">
        <w:rPr>
          <w:noProof/>
        </w:rPr>
        <w:t>13</w:t>
      </w:r>
      <w:r w:rsidRPr="00643F1D">
        <w:fldChar w:fldCharType="end"/>
      </w:r>
      <w:bookmarkEnd w:id="84"/>
      <w:r w:rsidRPr="00643F1D">
        <w:t>. Correlativa de la utilización de residuos y productos residuales desde la Encuesta Ambiental Industrial al SCAE.</w:t>
      </w:r>
    </w:p>
    <w:tbl>
      <w:tblPr>
        <w:tblStyle w:val="ab"/>
        <w:tblW w:w="9834" w:type="dxa"/>
        <w:jc w:val="center"/>
        <w:tblInd w:w="0" w:type="dxa"/>
        <w:tblLayout w:type="fixed"/>
        <w:tblLook w:val="0400" w:firstRow="0" w:lastRow="0" w:firstColumn="0" w:lastColumn="0" w:noHBand="0" w:noVBand="1"/>
      </w:tblPr>
      <w:tblGrid>
        <w:gridCol w:w="1333"/>
        <w:gridCol w:w="1209"/>
        <w:gridCol w:w="992"/>
        <w:gridCol w:w="1701"/>
        <w:gridCol w:w="1559"/>
        <w:gridCol w:w="1452"/>
        <w:gridCol w:w="8"/>
        <w:gridCol w:w="1580"/>
      </w:tblGrid>
      <w:tr w:rsidR="00EF194A" w:rsidRPr="00643F1D" w14:paraId="3C45D048" w14:textId="77777777" w:rsidTr="001F1355">
        <w:trPr>
          <w:trHeight w:val="893"/>
          <w:jc w:val="center"/>
        </w:trPr>
        <w:tc>
          <w:tcPr>
            <w:tcW w:w="133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5B8D15" w14:textId="5C8BFE71" w:rsidR="00EF194A" w:rsidRPr="00643F1D" w:rsidRDefault="00EF194A" w:rsidP="00C863F3">
            <w:pPr>
              <w:jc w:val="left"/>
              <w:rPr>
                <w:rFonts w:ascii="Segoe UI" w:eastAsia="Quattrocento Sans" w:hAnsi="Segoe UI" w:cs="Segoe UI"/>
                <w:b/>
                <w:color w:val="000000"/>
                <w:sz w:val="18"/>
                <w:szCs w:val="18"/>
              </w:rPr>
            </w:pPr>
            <w:r w:rsidRPr="00643F1D">
              <w:rPr>
                <w:rFonts w:ascii="Segoe UI" w:eastAsia="Quattrocento Sans" w:hAnsi="Segoe UI" w:cs="Segoe UI"/>
                <w:b/>
                <w:color w:val="000000"/>
                <w:sz w:val="18"/>
                <w:szCs w:val="18"/>
              </w:rPr>
              <w:t>Tratamiento</w:t>
            </w:r>
            <w:r w:rsidRPr="00643F1D">
              <w:rPr>
                <w:rFonts w:ascii="Segoe UI" w:eastAsia="Quattrocento Sans" w:hAnsi="Segoe UI" w:cs="Segoe UI"/>
                <w:b/>
                <w:color w:val="000000"/>
                <w:sz w:val="18"/>
                <w:szCs w:val="18"/>
              </w:rPr>
              <w:br/>
              <w:t>EAI</w:t>
            </w:r>
          </w:p>
        </w:tc>
        <w:tc>
          <w:tcPr>
            <w:tcW w:w="1209" w:type="dxa"/>
            <w:tcBorders>
              <w:top w:val="single" w:sz="8" w:space="0" w:color="000000"/>
              <w:left w:val="nil"/>
              <w:bottom w:val="single" w:sz="6" w:space="0" w:color="000000"/>
              <w:right w:val="dotted" w:sz="4" w:space="0" w:color="000000"/>
            </w:tcBorders>
            <w:shd w:val="clear" w:color="auto" w:fill="auto"/>
            <w:vAlign w:val="center"/>
          </w:tcPr>
          <w:p w14:paraId="08402AE9" w14:textId="77777777" w:rsidR="00EF194A" w:rsidRPr="00643F1D" w:rsidRDefault="00EF194A" w:rsidP="001A1BFD">
            <w:pPr>
              <w:jc w:val="center"/>
              <w:rPr>
                <w:rFonts w:ascii="Segoe UI" w:eastAsia="Quattrocento Sans" w:hAnsi="Segoe UI" w:cs="Segoe UI"/>
                <w:bCs/>
                <w:color w:val="000000"/>
                <w:sz w:val="18"/>
                <w:szCs w:val="18"/>
              </w:rPr>
            </w:pPr>
            <w:r w:rsidRPr="00643F1D">
              <w:rPr>
                <w:rFonts w:ascii="Segoe UI" w:eastAsia="Quattrocento Sans" w:hAnsi="Segoe UI" w:cs="Segoe UI"/>
                <w:bCs/>
                <w:color w:val="000000"/>
                <w:sz w:val="18"/>
                <w:szCs w:val="18"/>
              </w:rPr>
              <w:t>Reutilización</w:t>
            </w:r>
          </w:p>
        </w:tc>
        <w:tc>
          <w:tcPr>
            <w:tcW w:w="992" w:type="dxa"/>
            <w:tcBorders>
              <w:top w:val="single" w:sz="8" w:space="0" w:color="000000"/>
              <w:left w:val="dotted" w:sz="4" w:space="0" w:color="000000"/>
              <w:bottom w:val="single" w:sz="6" w:space="0" w:color="000000"/>
              <w:right w:val="single" w:sz="8" w:space="0" w:color="000000"/>
            </w:tcBorders>
            <w:shd w:val="clear" w:color="auto" w:fill="auto"/>
            <w:vAlign w:val="center"/>
          </w:tcPr>
          <w:p w14:paraId="20BADCAD" w14:textId="77777777" w:rsidR="00EF194A" w:rsidRPr="00643F1D" w:rsidRDefault="00EF194A" w:rsidP="001A1BFD">
            <w:pPr>
              <w:jc w:val="center"/>
              <w:rPr>
                <w:rFonts w:ascii="Segoe UI" w:eastAsia="Quattrocento Sans" w:hAnsi="Segoe UI" w:cs="Segoe UI"/>
                <w:bCs/>
                <w:color w:val="000000"/>
                <w:sz w:val="18"/>
                <w:szCs w:val="18"/>
              </w:rPr>
            </w:pPr>
            <w:r w:rsidRPr="00643F1D">
              <w:rPr>
                <w:rFonts w:ascii="Segoe UI" w:eastAsia="Quattrocento Sans" w:hAnsi="Segoe UI" w:cs="Segoe UI"/>
                <w:bCs/>
                <w:color w:val="000000"/>
                <w:sz w:val="18"/>
                <w:szCs w:val="18"/>
              </w:rPr>
              <w:t>Reciclado</w:t>
            </w:r>
          </w:p>
        </w:tc>
        <w:tc>
          <w:tcPr>
            <w:tcW w:w="1701" w:type="dxa"/>
            <w:tcBorders>
              <w:top w:val="single" w:sz="8" w:space="0" w:color="000000"/>
              <w:left w:val="nil"/>
              <w:bottom w:val="single" w:sz="6" w:space="0" w:color="000000"/>
              <w:right w:val="single" w:sz="8" w:space="0" w:color="000000"/>
            </w:tcBorders>
            <w:shd w:val="clear" w:color="auto" w:fill="auto"/>
            <w:vAlign w:val="center"/>
          </w:tcPr>
          <w:p w14:paraId="3BB09CE2" w14:textId="77777777" w:rsidR="00EF194A" w:rsidRPr="00643F1D" w:rsidRDefault="00EF194A" w:rsidP="001A1BFD">
            <w:pPr>
              <w:jc w:val="center"/>
              <w:rPr>
                <w:rFonts w:ascii="Segoe UI" w:eastAsia="Quattrocento Sans" w:hAnsi="Segoe UI" w:cs="Segoe UI"/>
                <w:bCs/>
                <w:color w:val="000000"/>
                <w:sz w:val="18"/>
                <w:szCs w:val="18"/>
              </w:rPr>
            </w:pPr>
            <w:r w:rsidRPr="00643F1D">
              <w:rPr>
                <w:rFonts w:ascii="Segoe UI" w:eastAsia="Quattrocento Sans" w:hAnsi="Segoe UI" w:cs="Segoe UI"/>
                <w:bCs/>
                <w:color w:val="000000"/>
                <w:sz w:val="18"/>
                <w:szCs w:val="18"/>
              </w:rPr>
              <w:t>Otra modalidad de aprovechamiento</w:t>
            </w:r>
          </w:p>
        </w:tc>
        <w:tc>
          <w:tcPr>
            <w:tcW w:w="1559" w:type="dxa"/>
            <w:tcBorders>
              <w:top w:val="single" w:sz="8" w:space="0" w:color="000000"/>
              <w:left w:val="nil"/>
              <w:bottom w:val="single" w:sz="6" w:space="0" w:color="000000"/>
              <w:right w:val="single" w:sz="8" w:space="0" w:color="000000"/>
            </w:tcBorders>
            <w:shd w:val="clear" w:color="auto" w:fill="auto"/>
            <w:vAlign w:val="center"/>
          </w:tcPr>
          <w:p w14:paraId="017F613F" w14:textId="77777777" w:rsidR="00EF194A" w:rsidRPr="00643F1D" w:rsidRDefault="00EF194A" w:rsidP="001A1BFD">
            <w:pPr>
              <w:jc w:val="center"/>
              <w:rPr>
                <w:rFonts w:ascii="Segoe UI" w:eastAsia="Quattrocento Sans" w:hAnsi="Segoe UI" w:cs="Segoe UI"/>
                <w:bCs/>
                <w:color w:val="000000"/>
                <w:sz w:val="18"/>
                <w:szCs w:val="18"/>
              </w:rPr>
            </w:pPr>
            <w:r w:rsidRPr="00643F1D">
              <w:rPr>
                <w:rFonts w:ascii="Segoe UI" w:eastAsia="Quattrocento Sans" w:hAnsi="Segoe UI" w:cs="Segoe UI"/>
                <w:bCs/>
                <w:color w:val="000000"/>
                <w:sz w:val="18"/>
                <w:szCs w:val="18"/>
              </w:rPr>
              <w:t xml:space="preserve"> Vendidos </w:t>
            </w:r>
          </w:p>
        </w:tc>
        <w:tc>
          <w:tcPr>
            <w:tcW w:w="1452" w:type="dxa"/>
            <w:tcBorders>
              <w:top w:val="single" w:sz="8" w:space="0" w:color="000000"/>
              <w:left w:val="nil"/>
              <w:bottom w:val="single" w:sz="6" w:space="0" w:color="000000"/>
              <w:right w:val="single" w:sz="8" w:space="0" w:color="000000"/>
            </w:tcBorders>
            <w:shd w:val="clear" w:color="auto" w:fill="auto"/>
            <w:vAlign w:val="center"/>
          </w:tcPr>
          <w:p w14:paraId="0EC26AE2" w14:textId="77777777" w:rsidR="00EF194A" w:rsidRPr="00643F1D" w:rsidRDefault="00EF194A" w:rsidP="001A1BFD">
            <w:pPr>
              <w:jc w:val="center"/>
              <w:rPr>
                <w:rFonts w:ascii="Segoe UI" w:eastAsia="Quattrocento Sans" w:hAnsi="Segoe UI" w:cs="Segoe UI"/>
                <w:bCs/>
                <w:color w:val="000000"/>
                <w:sz w:val="18"/>
                <w:szCs w:val="18"/>
              </w:rPr>
            </w:pPr>
            <w:r w:rsidRPr="00643F1D">
              <w:rPr>
                <w:rFonts w:ascii="Segoe UI" w:eastAsia="Quattrocento Sans" w:hAnsi="Segoe UI" w:cs="Segoe UI"/>
                <w:bCs/>
                <w:color w:val="000000"/>
                <w:sz w:val="18"/>
                <w:szCs w:val="18"/>
              </w:rPr>
              <w:t>Donados</w:t>
            </w:r>
          </w:p>
        </w:tc>
        <w:tc>
          <w:tcPr>
            <w:tcW w:w="1588" w:type="dxa"/>
            <w:gridSpan w:val="2"/>
            <w:tcBorders>
              <w:top w:val="single" w:sz="8" w:space="0" w:color="000000"/>
              <w:left w:val="single" w:sz="8" w:space="0" w:color="000000"/>
              <w:bottom w:val="single" w:sz="6" w:space="0" w:color="000000"/>
              <w:right w:val="single" w:sz="8" w:space="0" w:color="000000"/>
            </w:tcBorders>
            <w:shd w:val="clear" w:color="auto" w:fill="auto"/>
            <w:vAlign w:val="center"/>
          </w:tcPr>
          <w:p w14:paraId="538B0E08" w14:textId="77777777" w:rsidR="00EF194A" w:rsidRPr="00643F1D" w:rsidRDefault="00EF194A" w:rsidP="001A1BFD">
            <w:pPr>
              <w:jc w:val="center"/>
              <w:rPr>
                <w:rFonts w:ascii="Segoe UI" w:eastAsia="Quattrocento Sans" w:hAnsi="Segoe UI" w:cs="Segoe UI"/>
                <w:bCs/>
                <w:color w:val="000000"/>
                <w:sz w:val="18"/>
                <w:szCs w:val="18"/>
              </w:rPr>
            </w:pPr>
            <w:r w:rsidRPr="00643F1D">
              <w:rPr>
                <w:rFonts w:ascii="Segoe UI" w:eastAsia="Quattrocento Sans" w:hAnsi="Segoe UI" w:cs="Segoe UI"/>
                <w:bCs/>
                <w:color w:val="000000"/>
                <w:sz w:val="18"/>
                <w:szCs w:val="18"/>
              </w:rPr>
              <w:t>Disposición por el establecimiento</w:t>
            </w:r>
          </w:p>
        </w:tc>
      </w:tr>
      <w:tr w:rsidR="00EF194A" w:rsidRPr="00643F1D" w14:paraId="76099387" w14:textId="77777777" w:rsidTr="001F1355">
        <w:trPr>
          <w:trHeight w:val="663"/>
          <w:jc w:val="center"/>
        </w:trPr>
        <w:tc>
          <w:tcPr>
            <w:tcW w:w="133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541CC4" w14:textId="77777777" w:rsidR="00EF194A" w:rsidRPr="00643F1D" w:rsidRDefault="00EF194A" w:rsidP="001A1BFD">
            <w:pPr>
              <w:widowControl w:val="0"/>
              <w:pBdr>
                <w:top w:val="nil"/>
                <w:left w:val="nil"/>
                <w:bottom w:val="nil"/>
                <w:right w:val="nil"/>
                <w:between w:val="nil"/>
              </w:pBdr>
              <w:spacing w:after="0"/>
              <w:jc w:val="left"/>
              <w:rPr>
                <w:rFonts w:ascii="Segoe UI" w:eastAsia="Quattrocento Sans" w:hAnsi="Segoe UI" w:cs="Segoe UI"/>
                <w:b/>
                <w:color w:val="000000"/>
                <w:sz w:val="18"/>
                <w:szCs w:val="18"/>
              </w:rPr>
            </w:pPr>
            <w:r w:rsidRPr="00643F1D">
              <w:rPr>
                <w:rFonts w:ascii="Segoe UI" w:eastAsia="Quattrocento Sans" w:hAnsi="Segoe UI" w:cs="Segoe UI"/>
                <w:b/>
                <w:color w:val="000000"/>
                <w:sz w:val="18"/>
                <w:szCs w:val="18"/>
              </w:rPr>
              <w:t>Cuadro utilización</w:t>
            </w:r>
          </w:p>
        </w:tc>
        <w:tc>
          <w:tcPr>
            <w:tcW w:w="2201" w:type="dxa"/>
            <w:gridSpan w:val="2"/>
            <w:tcBorders>
              <w:top w:val="nil"/>
              <w:left w:val="nil"/>
              <w:bottom w:val="single" w:sz="8" w:space="0" w:color="000000"/>
              <w:right w:val="nil"/>
            </w:tcBorders>
            <w:shd w:val="clear" w:color="auto" w:fill="auto"/>
            <w:vAlign w:val="center"/>
          </w:tcPr>
          <w:p w14:paraId="7EE07765" w14:textId="1D4A4FA4" w:rsidR="00EF194A" w:rsidRPr="00643F1D" w:rsidRDefault="00EF194A" w:rsidP="001A1BFD">
            <w:pPr>
              <w:jc w:val="center"/>
              <w:rPr>
                <w:rFonts w:ascii="Segoe UI" w:eastAsia="Quattrocento Sans" w:hAnsi="Segoe UI" w:cs="Segoe UI"/>
                <w:color w:val="000000"/>
                <w:sz w:val="18"/>
                <w:szCs w:val="18"/>
              </w:rPr>
            </w:pPr>
            <w:r w:rsidRPr="00643F1D">
              <w:rPr>
                <w:rFonts w:ascii="Segoe UI" w:eastAsia="Quattrocento Sans" w:hAnsi="Segoe UI" w:cs="Segoe UI"/>
                <w:color w:val="000000"/>
                <w:sz w:val="18"/>
                <w:szCs w:val="18"/>
              </w:rPr>
              <w:t xml:space="preserve"> Recicl</w:t>
            </w:r>
            <w:r w:rsidR="001862F1" w:rsidRPr="00643F1D">
              <w:rPr>
                <w:rFonts w:ascii="Segoe UI" w:eastAsia="Quattrocento Sans" w:hAnsi="Segoe UI" w:cs="Segoe UI"/>
                <w:color w:val="000000"/>
                <w:sz w:val="18"/>
                <w:szCs w:val="18"/>
              </w:rPr>
              <w:t>aje</w:t>
            </w:r>
            <w:r w:rsidRPr="00643F1D">
              <w:rPr>
                <w:rFonts w:ascii="Segoe UI" w:eastAsia="Quattrocento Sans" w:hAnsi="Segoe UI" w:cs="Segoe UI"/>
                <w:color w:val="000000"/>
                <w:sz w:val="18"/>
                <w:szCs w:val="18"/>
              </w:rPr>
              <w:t xml:space="preserve"> y nueva utilización </w:t>
            </w:r>
          </w:p>
        </w:tc>
        <w:tc>
          <w:tcPr>
            <w:tcW w:w="1701" w:type="dxa"/>
            <w:tcBorders>
              <w:top w:val="nil"/>
              <w:left w:val="single" w:sz="8" w:space="0" w:color="000000"/>
              <w:bottom w:val="single" w:sz="8" w:space="0" w:color="000000"/>
              <w:right w:val="single" w:sz="8" w:space="0" w:color="000000"/>
            </w:tcBorders>
            <w:shd w:val="clear" w:color="auto" w:fill="auto"/>
            <w:vAlign w:val="center"/>
          </w:tcPr>
          <w:p w14:paraId="045168FD" w14:textId="77777777" w:rsidR="00EF194A" w:rsidRPr="00643F1D" w:rsidRDefault="00EF194A" w:rsidP="001A1BFD">
            <w:pPr>
              <w:jc w:val="center"/>
              <w:rPr>
                <w:rFonts w:ascii="Segoe UI" w:eastAsia="Quattrocento Sans" w:hAnsi="Segoe UI" w:cs="Segoe UI"/>
                <w:color w:val="000000"/>
                <w:sz w:val="18"/>
                <w:szCs w:val="18"/>
              </w:rPr>
            </w:pPr>
            <w:r w:rsidRPr="00643F1D">
              <w:rPr>
                <w:rFonts w:ascii="Segoe UI" w:eastAsia="Quattrocento Sans" w:hAnsi="Segoe UI" w:cs="Segoe UI"/>
                <w:color w:val="000000"/>
                <w:sz w:val="18"/>
                <w:szCs w:val="18"/>
              </w:rPr>
              <w:t xml:space="preserve"> Cogeneración de energía y otros tratamientos </w:t>
            </w:r>
          </w:p>
        </w:tc>
        <w:tc>
          <w:tcPr>
            <w:tcW w:w="1559" w:type="dxa"/>
            <w:tcBorders>
              <w:top w:val="nil"/>
              <w:left w:val="nil"/>
              <w:bottom w:val="single" w:sz="8" w:space="0" w:color="000000"/>
              <w:right w:val="single" w:sz="8" w:space="0" w:color="000000"/>
            </w:tcBorders>
            <w:shd w:val="clear" w:color="auto" w:fill="auto"/>
            <w:vAlign w:val="center"/>
          </w:tcPr>
          <w:p w14:paraId="423558CC" w14:textId="77777777" w:rsidR="00EF194A" w:rsidRPr="00643F1D" w:rsidRDefault="00EF194A" w:rsidP="001A1BFD">
            <w:pPr>
              <w:jc w:val="center"/>
              <w:rPr>
                <w:rFonts w:ascii="Segoe UI" w:eastAsia="Quattrocento Sans" w:hAnsi="Segoe UI" w:cs="Segoe UI"/>
                <w:color w:val="000000"/>
                <w:sz w:val="18"/>
                <w:szCs w:val="18"/>
              </w:rPr>
            </w:pPr>
            <w:r w:rsidRPr="00643F1D">
              <w:rPr>
                <w:rFonts w:ascii="Segoe UI" w:eastAsia="Quattrocento Sans" w:hAnsi="Segoe UI" w:cs="Segoe UI"/>
                <w:color w:val="000000"/>
                <w:sz w:val="18"/>
                <w:szCs w:val="18"/>
              </w:rPr>
              <w:t xml:space="preserve"> Otras actividades económicas - productos residuales </w:t>
            </w:r>
          </w:p>
        </w:tc>
        <w:tc>
          <w:tcPr>
            <w:tcW w:w="1460" w:type="dxa"/>
            <w:gridSpan w:val="2"/>
            <w:tcBorders>
              <w:top w:val="single" w:sz="6" w:space="0" w:color="000000"/>
              <w:left w:val="nil"/>
              <w:bottom w:val="single" w:sz="8" w:space="0" w:color="000000"/>
              <w:right w:val="single" w:sz="8" w:space="0" w:color="000000"/>
            </w:tcBorders>
            <w:shd w:val="clear" w:color="auto" w:fill="auto"/>
            <w:vAlign w:val="center"/>
          </w:tcPr>
          <w:p w14:paraId="139C6E5E" w14:textId="77777777" w:rsidR="00EF194A" w:rsidRPr="00643F1D" w:rsidRDefault="00EF194A" w:rsidP="001A1BFD">
            <w:pPr>
              <w:jc w:val="center"/>
              <w:rPr>
                <w:rFonts w:ascii="Segoe UI" w:eastAsia="Quattrocento Sans" w:hAnsi="Segoe UI" w:cs="Segoe UI"/>
                <w:color w:val="000000"/>
                <w:sz w:val="18"/>
                <w:szCs w:val="18"/>
              </w:rPr>
            </w:pPr>
            <w:r w:rsidRPr="00643F1D">
              <w:rPr>
                <w:rFonts w:ascii="Segoe UI" w:eastAsia="Quattrocento Sans" w:hAnsi="Segoe UI" w:cs="Segoe UI"/>
                <w:color w:val="000000"/>
                <w:sz w:val="18"/>
                <w:szCs w:val="18"/>
              </w:rPr>
              <w:t>Otras actividades económicas – residuos sólidos</w:t>
            </w:r>
          </w:p>
        </w:tc>
        <w:tc>
          <w:tcPr>
            <w:tcW w:w="1580" w:type="dxa"/>
            <w:tcBorders>
              <w:top w:val="single" w:sz="6" w:space="0" w:color="000000"/>
              <w:left w:val="single" w:sz="8" w:space="0" w:color="000000"/>
              <w:bottom w:val="single" w:sz="8" w:space="0" w:color="000000"/>
              <w:right w:val="single" w:sz="8" w:space="0" w:color="000000"/>
            </w:tcBorders>
            <w:shd w:val="clear" w:color="auto" w:fill="auto"/>
            <w:vAlign w:val="center"/>
          </w:tcPr>
          <w:p w14:paraId="7342C0F8" w14:textId="77777777" w:rsidR="00EF194A" w:rsidRPr="00643F1D" w:rsidRDefault="00EF194A" w:rsidP="001A1BFD">
            <w:pPr>
              <w:jc w:val="center"/>
              <w:rPr>
                <w:rFonts w:ascii="Segoe UI" w:eastAsia="Quattrocento Sans" w:hAnsi="Segoe UI" w:cs="Segoe UI"/>
                <w:color w:val="000000"/>
                <w:sz w:val="18"/>
                <w:szCs w:val="18"/>
              </w:rPr>
            </w:pPr>
            <w:r w:rsidRPr="00643F1D">
              <w:rPr>
                <w:rFonts w:ascii="Segoe UI" w:eastAsia="Quattrocento Sans" w:hAnsi="Segoe UI" w:cs="Segoe UI"/>
                <w:color w:val="000000"/>
                <w:sz w:val="18"/>
                <w:szCs w:val="18"/>
              </w:rPr>
              <w:t xml:space="preserve">Otros tratamientos </w:t>
            </w:r>
          </w:p>
        </w:tc>
      </w:tr>
    </w:tbl>
    <w:p w14:paraId="7D7ECFBE" w14:textId="47656ADF" w:rsidR="00B6432D" w:rsidRPr="00643F1D" w:rsidRDefault="006437C5" w:rsidP="00302930">
      <w:pPr>
        <w:rPr>
          <w:rFonts w:ascii="Segoe UI" w:eastAsia="Quattrocento Sans" w:hAnsi="Segoe UI" w:cs="Segoe UI"/>
          <w:sz w:val="16"/>
          <w:szCs w:val="16"/>
        </w:rPr>
      </w:pPr>
      <w:r w:rsidRPr="00643F1D">
        <w:rPr>
          <w:rFonts w:ascii="Segoe UI" w:eastAsia="Quattrocento Sans" w:hAnsi="Segoe UI" w:cs="Segoe UI"/>
          <w:sz w:val="16"/>
          <w:szCs w:val="16"/>
        </w:rPr>
        <w:t xml:space="preserve">      Fuente: DANE. Cuentas nacionales.</w:t>
      </w:r>
    </w:p>
    <w:p w14:paraId="0B564728" w14:textId="6E5D4E09" w:rsidR="00E3286E" w:rsidRPr="00643F1D" w:rsidRDefault="00F50088" w:rsidP="00302930">
      <w:pPr>
        <w:numPr>
          <w:ilvl w:val="0"/>
          <w:numId w:val="5"/>
        </w:numPr>
        <w:pBdr>
          <w:top w:val="nil"/>
          <w:left w:val="nil"/>
          <w:bottom w:val="nil"/>
          <w:right w:val="nil"/>
          <w:between w:val="nil"/>
        </w:pBdr>
        <w:spacing w:after="240"/>
        <w:rPr>
          <w:rFonts w:ascii="Segoe UI" w:eastAsia="Quattrocento Sans" w:hAnsi="Segoe UI" w:cs="Segoe UI"/>
          <w:b/>
          <w:color w:val="0D0D0D"/>
        </w:rPr>
      </w:pPr>
      <w:r w:rsidRPr="00643F1D">
        <w:rPr>
          <w:rFonts w:ascii="Segoe UI" w:eastAsia="Quattrocento Sans" w:hAnsi="Segoe UI" w:cs="Segoe UI"/>
          <w:b/>
          <w:color w:val="0D0D0D"/>
        </w:rPr>
        <w:t>Método de cálculo para residuos peligrosos (</w:t>
      </w:r>
      <w:proofErr w:type="spellStart"/>
      <w:r w:rsidRPr="00643F1D">
        <w:rPr>
          <w:rFonts w:ascii="Segoe UI" w:eastAsia="Quattrocento Sans" w:hAnsi="Segoe UI" w:cs="Segoe UI"/>
          <w:b/>
          <w:color w:val="0D0D0D"/>
        </w:rPr>
        <w:t>I</w:t>
      </w:r>
      <w:r w:rsidR="00E02B8A" w:rsidRPr="00643F1D">
        <w:rPr>
          <w:rFonts w:ascii="Segoe UI" w:eastAsia="Quattrocento Sans" w:hAnsi="Segoe UI" w:cs="Segoe UI"/>
          <w:b/>
          <w:color w:val="0D0D0D"/>
        </w:rPr>
        <w:t>deam</w:t>
      </w:r>
      <w:proofErr w:type="spellEnd"/>
      <w:r w:rsidRPr="00643F1D">
        <w:rPr>
          <w:rFonts w:ascii="Segoe UI" w:eastAsia="Quattrocento Sans" w:hAnsi="Segoe UI" w:cs="Segoe UI"/>
          <w:b/>
          <w:color w:val="0D0D0D"/>
        </w:rPr>
        <w:t>)</w:t>
      </w:r>
    </w:p>
    <w:p w14:paraId="7873D8DB" w14:textId="7FE4740E" w:rsidR="007B25A4" w:rsidRPr="00643F1D" w:rsidRDefault="007B25A4" w:rsidP="0070591D">
      <w:pPr>
        <w:pStyle w:val="Descripcin"/>
        <w:rPr>
          <w:rFonts w:eastAsia="Quattrocento Sans"/>
        </w:rPr>
      </w:pPr>
      <w:r w:rsidRPr="00643F1D">
        <w:t xml:space="preserve">Ilustración </w:t>
      </w:r>
      <w:r w:rsidRPr="00643F1D">
        <w:fldChar w:fldCharType="begin"/>
      </w:r>
      <w:r w:rsidRPr="00643F1D">
        <w:instrText xml:space="preserve"> SEQ Ilustración \* ARABIC </w:instrText>
      </w:r>
      <w:r w:rsidRPr="00643F1D">
        <w:fldChar w:fldCharType="separate"/>
      </w:r>
      <w:r w:rsidR="00B267B9" w:rsidRPr="00643F1D">
        <w:rPr>
          <w:noProof/>
        </w:rPr>
        <w:t>7</w:t>
      </w:r>
      <w:r w:rsidRPr="00643F1D">
        <w:fldChar w:fldCharType="end"/>
      </w:r>
      <w:r w:rsidRPr="00643F1D">
        <w:t>. Cálculo y procesamiento de oferta y utilización de residuos peligrosos.</w:t>
      </w:r>
    </w:p>
    <w:p w14:paraId="472DA143"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noProof/>
        </w:rPr>
        <w:drawing>
          <wp:inline distT="0" distB="0" distL="0" distR="0" wp14:anchorId="622C477A" wp14:editId="57BEF879">
            <wp:extent cx="4884738" cy="971550"/>
            <wp:effectExtent l="0" t="0" r="0" b="0"/>
            <wp:docPr id="6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8"/>
                    <a:srcRect/>
                    <a:stretch>
                      <a:fillRect/>
                    </a:stretch>
                  </pic:blipFill>
                  <pic:spPr>
                    <a:xfrm>
                      <a:off x="0" y="0"/>
                      <a:ext cx="4884738" cy="971550"/>
                    </a:xfrm>
                    <a:prstGeom prst="rect">
                      <a:avLst/>
                    </a:prstGeom>
                    <a:ln/>
                  </pic:spPr>
                </pic:pic>
              </a:graphicData>
            </a:graphic>
          </wp:inline>
        </w:drawing>
      </w:r>
    </w:p>
    <w:p w14:paraId="3C907350" w14:textId="77777777" w:rsidR="00E3286E" w:rsidRPr="00643F1D" w:rsidRDefault="00F50088" w:rsidP="00302930">
      <w:pPr>
        <w:rPr>
          <w:rFonts w:ascii="Segoe UI" w:eastAsia="Quattrocento Sans" w:hAnsi="Segoe UI" w:cs="Segoe UI"/>
          <w:sz w:val="16"/>
          <w:szCs w:val="16"/>
        </w:rPr>
      </w:pPr>
      <w:r w:rsidRPr="00643F1D">
        <w:rPr>
          <w:rFonts w:ascii="Segoe UI" w:eastAsia="Quattrocento Sans" w:hAnsi="Segoe UI" w:cs="Segoe UI"/>
          <w:sz w:val="16"/>
          <w:szCs w:val="16"/>
        </w:rPr>
        <w:t>Fuente: DANE. Cuentas nacionales.</w:t>
      </w:r>
    </w:p>
    <w:p w14:paraId="0CA49417" w14:textId="6B1CED60"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Dentro de los residuos peligrosos generados por la industria, se cuenta con los registros administrativos de generación y tratamiento de residuos peligrosos; el Instituto de Hidrología, Meteorología y Estudios Ambientales (</w:t>
      </w:r>
      <w:proofErr w:type="spellStart"/>
      <w:r w:rsidRPr="00643F1D">
        <w:rPr>
          <w:rFonts w:ascii="Segoe UI" w:eastAsia="Quattrocento Sans" w:hAnsi="Segoe UI" w:cs="Segoe UI"/>
          <w:color w:val="000000"/>
        </w:rPr>
        <w:t>I</w:t>
      </w:r>
      <w:r w:rsidR="00E02B8A" w:rsidRPr="00643F1D">
        <w:rPr>
          <w:rFonts w:ascii="Segoe UI" w:eastAsia="Quattrocento Sans" w:hAnsi="Segoe UI" w:cs="Segoe UI"/>
          <w:color w:val="000000"/>
        </w:rPr>
        <w:t>deam</w:t>
      </w:r>
      <w:proofErr w:type="spellEnd"/>
      <w:r w:rsidRPr="00643F1D">
        <w:rPr>
          <w:rFonts w:ascii="Segoe UI" w:eastAsia="Quattrocento Sans" w:hAnsi="Segoe UI" w:cs="Segoe UI"/>
          <w:color w:val="000000"/>
        </w:rPr>
        <w:t xml:space="preserve">), produce la síntesis de declaración de generación y seguimiento de estos residuos peligrosos (RESPEL), a través de la recolección de la información reportada a las Autoridades Ambientales Regionales, y las Corporaciones Autónomas Regionales del país, la cual es suministrada por cada uno de los generadores de estas sustancias. El reporte presentado por el </w:t>
      </w:r>
      <w:proofErr w:type="spellStart"/>
      <w:r w:rsidRPr="00643F1D">
        <w:rPr>
          <w:rFonts w:ascii="Segoe UI" w:eastAsia="Quattrocento Sans" w:hAnsi="Segoe UI" w:cs="Segoe UI"/>
          <w:color w:val="000000"/>
        </w:rPr>
        <w:t>I</w:t>
      </w:r>
      <w:r w:rsidR="00E02B8A" w:rsidRPr="00643F1D">
        <w:rPr>
          <w:rFonts w:ascii="Segoe UI" w:eastAsia="Quattrocento Sans" w:hAnsi="Segoe UI" w:cs="Segoe UI"/>
          <w:color w:val="000000"/>
        </w:rPr>
        <w:t>deam</w:t>
      </w:r>
      <w:proofErr w:type="spellEnd"/>
      <w:r w:rsidRPr="00643F1D">
        <w:rPr>
          <w:rFonts w:ascii="Segoe UI" w:eastAsia="Quattrocento Sans" w:hAnsi="Segoe UI" w:cs="Segoe UI"/>
          <w:color w:val="000000"/>
        </w:rPr>
        <w:t xml:space="preserve"> contiene información sobre localización, actividad económica y </w:t>
      </w:r>
      <w:r w:rsidR="00E907AD" w:rsidRPr="00643F1D">
        <w:rPr>
          <w:rFonts w:ascii="Segoe UI" w:eastAsia="Quattrocento Sans" w:hAnsi="Segoe UI" w:cs="Segoe UI"/>
          <w:color w:val="000000"/>
        </w:rPr>
        <w:t xml:space="preserve">corriente </w:t>
      </w:r>
      <w:r w:rsidRPr="00643F1D">
        <w:rPr>
          <w:rFonts w:ascii="Segoe UI" w:eastAsia="Quattrocento Sans" w:hAnsi="Segoe UI" w:cs="Segoe UI"/>
          <w:color w:val="000000"/>
        </w:rPr>
        <w:t xml:space="preserve">de residuo, utilizando la nomenclatura del convenio de Basilea: cantidad generada, tipo de tratamiento o manejo dado a los residuos. </w:t>
      </w:r>
    </w:p>
    <w:p w14:paraId="28965797" w14:textId="77777777" w:rsidR="00874128" w:rsidRPr="00643F1D" w:rsidRDefault="00F50088" w:rsidP="00874128">
      <w:pPr>
        <w:rPr>
          <w:rFonts w:ascii="Segoe UI" w:eastAsia="Quattrocento Sans" w:hAnsi="Segoe UI" w:cs="Segoe UI"/>
          <w:color w:val="000000"/>
        </w:rPr>
      </w:pPr>
      <w:r w:rsidRPr="00643F1D">
        <w:rPr>
          <w:rFonts w:ascii="Segoe UI" w:eastAsia="Quattrocento Sans" w:hAnsi="Segoe UI" w:cs="Segoe UI"/>
          <w:color w:val="000000"/>
        </w:rPr>
        <w:t xml:space="preserve">A partir de la información descrita, se clasifican los residuos utilizando la tabla correlativa elaborada a partir de las diferentes </w:t>
      </w:r>
      <w:r w:rsidR="00E22469" w:rsidRPr="00643F1D">
        <w:rPr>
          <w:rFonts w:ascii="Segoe UI" w:eastAsia="Quattrocento Sans" w:hAnsi="Segoe UI" w:cs="Segoe UI"/>
          <w:color w:val="000000"/>
        </w:rPr>
        <w:t>corrientes</w:t>
      </w:r>
      <w:r w:rsidR="00F703D0" w:rsidRPr="00643F1D">
        <w:rPr>
          <w:rFonts w:ascii="Segoe UI" w:eastAsia="Quattrocento Sans" w:hAnsi="Segoe UI" w:cs="Segoe UI"/>
          <w:color w:val="000000"/>
        </w:rPr>
        <w:t>.</w:t>
      </w:r>
      <w:r w:rsidR="00874128" w:rsidRPr="00643F1D">
        <w:rPr>
          <w:rFonts w:ascii="Segoe UI" w:eastAsia="Quattrocento Sans" w:hAnsi="Segoe UI" w:cs="Segoe UI"/>
          <w:color w:val="000000"/>
        </w:rPr>
        <w:t xml:space="preserve"> </w:t>
      </w:r>
      <w:r w:rsidR="00874128" w:rsidRPr="00643F1D">
        <w:rPr>
          <w:rFonts w:ascii="Segoe UI" w:eastAsia="Quattrocento Sans" w:hAnsi="Segoe UI" w:cs="Segoe UI"/>
          <w:color w:val="000000"/>
        </w:rPr>
        <w:t>Por otra parte, en los cuadros oferta se asocian directamente a otras actividades económicas y en los cuadros utilización se asocian a otros tratamientos, teniendo en cuenta la estructura propuesta en la matriz del SCAE.</w:t>
      </w:r>
    </w:p>
    <w:p w14:paraId="42549E4A" w14:textId="1530243E" w:rsidR="00884B87" w:rsidRPr="0070591D" w:rsidRDefault="00884B87" w:rsidP="0070591D">
      <w:pPr>
        <w:pStyle w:val="Descripcin"/>
        <w:rPr>
          <w:b w:val="0"/>
          <w:lang w:val="x-none"/>
        </w:rPr>
      </w:pPr>
      <w:r w:rsidRPr="00643F1D">
        <w:lastRenderedPageBreak/>
        <w:t xml:space="preserve">Tabla </w:t>
      </w:r>
      <w:r w:rsidRPr="00643F1D">
        <w:fldChar w:fldCharType="begin"/>
      </w:r>
      <w:r w:rsidRPr="00643F1D">
        <w:instrText xml:space="preserve"> SEQ Tabla \* ARABIC </w:instrText>
      </w:r>
      <w:r w:rsidRPr="00643F1D">
        <w:fldChar w:fldCharType="separate"/>
      </w:r>
      <w:r w:rsidRPr="00643F1D">
        <w:rPr>
          <w:noProof/>
        </w:rPr>
        <w:t>14</w:t>
      </w:r>
      <w:r w:rsidRPr="00643F1D">
        <w:fldChar w:fldCharType="end"/>
      </w:r>
      <w:r w:rsidRPr="00643F1D">
        <w:t xml:space="preserve">. </w:t>
      </w:r>
      <w:r w:rsidR="00F703D0" w:rsidRPr="00643F1D">
        <w:t xml:space="preserve">Equivalencias entre corrientes Y </w:t>
      </w:r>
      <w:proofErr w:type="spellStart"/>
      <w:r w:rsidR="00F703D0" w:rsidRPr="00643F1D">
        <w:t>y</w:t>
      </w:r>
      <w:proofErr w:type="spellEnd"/>
      <w:r w:rsidR="00F703D0" w:rsidRPr="00643F1D">
        <w:t xml:space="preserve"> A de residuos peligrosos</w:t>
      </w:r>
      <w:r w:rsidRPr="00643F1D">
        <w:t>.</w:t>
      </w:r>
    </w:p>
    <w:p w14:paraId="7A18BE8C" w14:textId="72EB1BE3" w:rsidR="00E3286E" w:rsidRPr="00643F1D" w:rsidRDefault="000477F2" w:rsidP="00F5528D">
      <w:pPr>
        <w:spacing w:after="0"/>
        <w:rPr>
          <w:rFonts w:ascii="Segoe UI" w:eastAsia="Quattrocento Sans" w:hAnsi="Segoe UI" w:cs="Segoe UI"/>
          <w:color w:val="000000"/>
        </w:rPr>
      </w:pPr>
      <w:r w:rsidRPr="00643F1D">
        <w:rPr>
          <w:rFonts w:ascii="Segoe UI" w:eastAsia="Quattrocento Sans" w:hAnsi="Segoe UI" w:cs="Segoe UI"/>
          <w:noProof/>
          <w:color w:val="000000"/>
        </w:rPr>
        <w:drawing>
          <wp:inline distT="0" distB="0" distL="0" distR="0" wp14:anchorId="0C01B410" wp14:editId="6712A04E">
            <wp:extent cx="6120765" cy="4039870"/>
            <wp:effectExtent l="0" t="0" r="0" b="254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pic:cNvPicPr/>
                  </pic:nvPicPr>
                  <pic:blipFill>
                    <a:blip r:embed="rId19">
                      <a:extLst>
                        <a:ext uri="{28A0092B-C50C-407E-A947-70E740481C1C}">
                          <a14:useLocalDpi xmlns:a14="http://schemas.microsoft.com/office/drawing/2010/main" val="0"/>
                        </a:ext>
                      </a:extLst>
                    </a:blip>
                    <a:stretch>
                      <a:fillRect/>
                    </a:stretch>
                  </pic:blipFill>
                  <pic:spPr>
                    <a:xfrm>
                      <a:off x="0" y="0"/>
                      <a:ext cx="6120765" cy="4039870"/>
                    </a:xfrm>
                    <a:prstGeom prst="rect">
                      <a:avLst/>
                    </a:prstGeom>
                  </pic:spPr>
                </pic:pic>
              </a:graphicData>
            </a:graphic>
          </wp:inline>
        </w:drawing>
      </w:r>
    </w:p>
    <w:p w14:paraId="2252F3F4" w14:textId="4099CA9A"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sz w:val="16"/>
          <w:szCs w:val="16"/>
        </w:rPr>
        <w:t xml:space="preserve">Fuente: </w:t>
      </w:r>
      <w:proofErr w:type="spellStart"/>
      <w:r w:rsidR="000477F2" w:rsidRPr="00643F1D">
        <w:rPr>
          <w:rFonts w:ascii="Segoe UI" w:eastAsia="Quattrocento Sans" w:hAnsi="Segoe UI" w:cs="Segoe UI"/>
          <w:sz w:val="16"/>
          <w:szCs w:val="16"/>
        </w:rPr>
        <w:t>Ideam</w:t>
      </w:r>
      <w:proofErr w:type="spellEnd"/>
      <w:r w:rsidR="000477F2" w:rsidRPr="00643F1D">
        <w:rPr>
          <w:rFonts w:ascii="Segoe UI" w:eastAsia="Quattrocento Sans" w:hAnsi="Segoe UI" w:cs="Segoe UI"/>
          <w:sz w:val="16"/>
          <w:szCs w:val="16"/>
        </w:rPr>
        <w:t>, 2019</w:t>
      </w:r>
      <w:r w:rsidRPr="00643F1D">
        <w:rPr>
          <w:rFonts w:ascii="Segoe UI" w:eastAsia="Quattrocento Sans" w:hAnsi="Segoe UI" w:cs="Segoe UI"/>
          <w:sz w:val="16"/>
          <w:szCs w:val="16"/>
        </w:rPr>
        <w:t>.</w:t>
      </w:r>
    </w:p>
    <w:p w14:paraId="4996CF92" w14:textId="77777777" w:rsidR="00E3286E" w:rsidRPr="00643F1D" w:rsidRDefault="00F50088" w:rsidP="00302930">
      <w:pPr>
        <w:numPr>
          <w:ilvl w:val="0"/>
          <w:numId w:val="5"/>
        </w:numPr>
        <w:pBdr>
          <w:top w:val="nil"/>
          <w:left w:val="nil"/>
          <w:bottom w:val="nil"/>
          <w:right w:val="nil"/>
          <w:between w:val="nil"/>
        </w:pBdr>
        <w:spacing w:after="240"/>
        <w:rPr>
          <w:rFonts w:ascii="Segoe UI" w:eastAsia="Quattrocento Sans" w:hAnsi="Segoe UI" w:cs="Segoe UI"/>
          <w:b/>
          <w:color w:val="0D0D0D"/>
        </w:rPr>
      </w:pPr>
      <w:bookmarkStart w:id="85" w:name="_heading=h.1baon6m" w:colFirst="0" w:colLast="0"/>
      <w:bookmarkEnd w:id="85"/>
      <w:r w:rsidRPr="00643F1D">
        <w:rPr>
          <w:rFonts w:ascii="Segoe UI" w:eastAsia="Quattrocento Sans" w:hAnsi="Segoe UI" w:cs="Segoe UI"/>
          <w:b/>
          <w:color w:val="0D0D0D"/>
        </w:rPr>
        <w:t>Método de cálculo para generación de productos residuales de la industria</w:t>
      </w:r>
    </w:p>
    <w:p w14:paraId="086C02E7" w14:textId="77777777" w:rsidR="00AF3C37" w:rsidRDefault="00F50088" w:rsidP="00302930">
      <w:pPr>
        <w:rPr>
          <w:rFonts w:ascii="Segoe UI" w:eastAsia="Quattrocento Sans" w:hAnsi="Segoe UI" w:cs="Segoe UI"/>
        </w:rPr>
      </w:pPr>
      <w:r w:rsidRPr="00643F1D">
        <w:rPr>
          <w:rFonts w:ascii="Segoe UI" w:eastAsia="Quattrocento Sans" w:hAnsi="Segoe UI" w:cs="Segoe UI"/>
          <w:color w:val="000000"/>
        </w:rPr>
        <w:t>De acuerdo con el SCAE, los productos residuales son todos aquellos</w:t>
      </w:r>
      <w:r w:rsidR="00C83F93" w:rsidRPr="00643F1D">
        <w:rPr>
          <w:rFonts w:ascii="Segoe UI" w:eastAsia="Quattrocento Sans" w:hAnsi="Segoe UI" w:cs="Segoe UI"/>
          <w:color w:val="000000"/>
        </w:rPr>
        <w:t xml:space="preserve"> residuos</w:t>
      </w:r>
      <w:r w:rsidRPr="00643F1D">
        <w:rPr>
          <w:rFonts w:ascii="Segoe UI" w:eastAsia="Quattrocento Sans" w:hAnsi="Segoe UI" w:cs="Segoe UI"/>
          <w:color w:val="000000"/>
        </w:rPr>
        <w:t xml:space="preserve"> por los cuales se registra una transacción monetaria, es decir son </w:t>
      </w:r>
      <w:r w:rsidR="00C83F93" w:rsidRPr="00643F1D">
        <w:rPr>
          <w:rFonts w:ascii="Segoe UI" w:eastAsia="Quattrocento Sans" w:hAnsi="Segoe UI" w:cs="Segoe UI"/>
          <w:color w:val="000000"/>
        </w:rPr>
        <w:t>sub</w:t>
      </w:r>
      <w:r w:rsidRPr="00643F1D">
        <w:rPr>
          <w:rFonts w:ascii="Segoe UI" w:eastAsia="Quattrocento Sans" w:hAnsi="Segoe UI" w:cs="Segoe UI"/>
          <w:color w:val="000000"/>
        </w:rPr>
        <w:t>productos que no son finalidad de la producción de las unidades económicas pero que aún conservan valor en el mercado.</w:t>
      </w:r>
      <w:r w:rsidRPr="00643F1D">
        <w:rPr>
          <w:rFonts w:ascii="Segoe UI" w:eastAsia="Quattrocento Sans" w:hAnsi="Segoe UI" w:cs="Segoe UI"/>
        </w:rPr>
        <w:t xml:space="preserve"> </w:t>
      </w:r>
    </w:p>
    <w:p w14:paraId="39A5ED6E" w14:textId="18802DDC"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describe en unidades físicas, los flujos de materiales desde la economía hacia el ambiente (residuos sólidos) e inclusive aquellos que son recuperados (material </w:t>
      </w:r>
      <w:r w:rsidR="00B9662F" w:rsidRPr="00643F1D">
        <w:rPr>
          <w:rFonts w:ascii="Segoe UI" w:eastAsia="Quattrocento Sans" w:hAnsi="Segoe UI" w:cs="Segoe UI"/>
          <w:color w:val="000000"/>
        </w:rPr>
        <w:t>aprovechable</w:t>
      </w:r>
      <w:r w:rsidRPr="00643F1D">
        <w:rPr>
          <w:rFonts w:ascii="Segoe UI" w:eastAsia="Quattrocento Sans" w:hAnsi="Segoe UI" w:cs="Segoe UI"/>
          <w:color w:val="000000"/>
        </w:rPr>
        <w:t>) desde estos mismos flujos o desde el ambiente y son reincorporados dentro de la frontera económica.</w:t>
      </w:r>
    </w:p>
    <w:p w14:paraId="2D926330" w14:textId="6272B833"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Para los productos residuales de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se usa la información disponible en los registros administrativos de i) arancel de aduanas y de </w:t>
      </w:r>
      <w:proofErr w:type="spellStart"/>
      <w:r w:rsidRPr="00643F1D">
        <w:rPr>
          <w:rFonts w:ascii="Segoe UI" w:eastAsia="Quattrocento Sans" w:hAnsi="Segoe UI" w:cs="Segoe UI"/>
          <w:color w:val="000000"/>
        </w:rPr>
        <w:t>ii</w:t>
      </w:r>
      <w:proofErr w:type="spellEnd"/>
      <w:r w:rsidRPr="00643F1D">
        <w:rPr>
          <w:rFonts w:ascii="Segoe UI" w:eastAsia="Quattrocento Sans" w:hAnsi="Segoe UI" w:cs="Segoe UI"/>
          <w:color w:val="000000"/>
        </w:rPr>
        <w:t>) información de residuos vendidos registrados en la EAI.</w:t>
      </w:r>
    </w:p>
    <w:p w14:paraId="63F3F430"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De acuerdo con el origen de la información se registran los materiales de la siguiente manera:</w:t>
      </w:r>
    </w:p>
    <w:p w14:paraId="20EBC7C8" w14:textId="77777777" w:rsidR="00E3286E" w:rsidRPr="00643F1D" w:rsidRDefault="00F50088" w:rsidP="00302930">
      <w:pPr>
        <w:numPr>
          <w:ilvl w:val="0"/>
          <w:numId w:val="10"/>
        </w:numPr>
        <w:spacing w:after="0"/>
        <w:rPr>
          <w:rFonts w:ascii="Segoe UI" w:eastAsia="Quattrocento Sans" w:hAnsi="Segoe UI" w:cs="Segoe UI"/>
          <w:color w:val="000000"/>
        </w:rPr>
      </w:pPr>
      <w:r w:rsidRPr="00643F1D">
        <w:rPr>
          <w:rFonts w:ascii="Segoe UI" w:eastAsia="Quattrocento Sans" w:hAnsi="Segoe UI" w:cs="Segoe UI"/>
          <w:color w:val="000000"/>
        </w:rPr>
        <w:lastRenderedPageBreak/>
        <w:t>La información proveniente de partidas arancelarias se registra tanto en las exportaciones como en las de importaciones para completitud del balance oferta utilización.</w:t>
      </w:r>
    </w:p>
    <w:p w14:paraId="105BFE2E" w14:textId="0D80768D" w:rsidR="00E3286E" w:rsidRPr="00643F1D" w:rsidRDefault="00F50088" w:rsidP="00302930">
      <w:pPr>
        <w:numPr>
          <w:ilvl w:val="0"/>
          <w:numId w:val="10"/>
        </w:numPr>
        <w:spacing w:after="0"/>
        <w:rPr>
          <w:rFonts w:ascii="Segoe UI" w:eastAsia="Quattrocento Sans" w:hAnsi="Segoe UI" w:cs="Segoe UI"/>
          <w:color w:val="000000"/>
        </w:rPr>
      </w:pPr>
      <w:r w:rsidRPr="00643F1D">
        <w:rPr>
          <w:rFonts w:ascii="Segoe UI" w:eastAsia="Quattrocento Sans" w:hAnsi="Segoe UI" w:cs="Segoe UI"/>
          <w:color w:val="000000"/>
        </w:rPr>
        <w:t>La información expandida de la EAI, que relaciona los residuos vendidos se registra en la sección de productos residuales que genera y consume la industria manufacturera. Esta información no tiene un destino claro dentro de la encuesta, por lo tanto, se asume que al ser transados en el mercado son comprados por diferentes agentes económicos para la producción de materias primas no vírgenes u otros bienes finales.</w:t>
      </w:r>
    </w:p>
    <w:p w14:paraId="3432D8DE" w14:textId="3F69C39E" w:rsidR="00E3286E" w:rsidRPr="00643F1D" w:rsidRDefault="00E3286E" w:rsidP="00302930">
      <w:pPr>
        <w:spacing w:after="0"/>
        <w:ind w:left="720"/>
        <w:rPr>
          <w:rFonts w:ascii="Segoe UI" w:eastAsia="Quattrocento Sans" w:hAnsi="Segoe UI" w:cs="Segoe UI"/>
          <w:color w:val="000000"/>
        </w:rPr>
      </w:pPr>
    </w:p>
    <w:p w14:paraId="1DB6924B" w14:textId="6D1F045E" w:rsidR="00E3286E" w:rsidRPr="00643F1D" w:rsidRDefault="00F50088" w:rsidP="00302930">
      <w:pPr>
        <w:numPr>
          <w:ilvl w:val="0"/>
          <w:numId w:val="5"/>
        </w:numPr>
        <w:pBdr>
          <w:top w:val="nil"/>
          <w:left w:val="nil"/>
          <w:bottom w:val="nil"/>
          <w:right w:val="nil"/>
          <w:between w:val="nil"/>
        </w:pBdr>
        <w:spacing w:after="240"/>
        <w:rPr>
          <w:rFonts w:ascii="Segoe UI" w:eastAsia="Quattrocento Sans" w:hAnsi="Segoe UI" w:cs="Segoe UI"/>
          <w:b/>
          <w:color w:val="0D0D0D"/>
        </w:rPr>
      </w:pPr>
      <w:bookmarkStart w:id="86" w:name="_heading=h.3vac5uf" w:colFirst="0" w:colLast="0"/>
      <w:bookmarkEnd w:id="86"/>
      <w:r w:rsidRPr="00643F1D">
        <w:rPr>
          <w:rFonts w:ascii="Segoe UI" w:eastAsia="Quattrocento Sans" w:hAnsi="Segoe UI" w:cs="Segoe UI"/>
          <w:b/>
          <w:color w:val="0D0D0D"/>
        </w:rPr>
        <w:t>Método de cálculo de producción de residuos sólidos del consumo final de los hogares</w:t>
      </w:r>
    </w:p>
    <w:p w14:paraId="20610F02" w14:textId="3BE1D5E7" w:rsidR="008D0B2E" w:rsidRPr="00643F1D" w:rsidRDefault="008D0B2E" w:rsidP="0070591D">
      <w:pPr>
        <w:pStyle w:val="Descripcin"/>
        <w:rPr>
          <w:rFonts w:eastAsia="Quattrocento Sans"/>
        </w:rPr>
      </w:pPr>
      <w:r w:rsidRPr="00643F1D">
        <w:t xml:space="preserve">Ilustración </w:t>
      </w:r>
      <w:r w:rsidRPr="00643F1D">
        <w:fldChar w:fldCharType="begin"/>
      </w:r>
      <w:r w:rsidRPr="00643F1D">
        <w:instrText xml:space="preserve"> SEQ Ilustración \* ARABIC </w:instrText>
      </w:r>
      <w:r w:rsidRPr="00643F1D">
        <w:fldChar w:fldCharType="separate"/>
      </w:r>
      <w:r w:rsidR="00B267B9" w:rsidRPr="00643F1D">
        <w:rPr>
          <w:noProof/>
        </w:rPr>
        <w:t>8</w:t>
      </w:r>
      <w:r w:rsidRPr="00643F1D">
        <w:fldChar w:fldCharType="end"/>
      </w:r>
      <w:r w:rsidRPr="00643F1D">
        <w:t>. Cálculo de la oferta y utilización de residuos domiciliarios– fuente SUI.</w:t>
      </w:r>
    </w:p>
    <w:p w14:paraId="1026D425" w14:textId="151D0B36" w:rsidR="00E3286E" w:rsidRPr="00643F1D" w:rsidRDefault="008833D5" w:rsidP="008426B1">
      <w:pPr>
        <w:spacing w:after="0"/>
        <w:rPr>
          <w:rFonts w:ascii="Segoe UI" w:hAnsi="Segoe UI" w:cs="Segoe UI"/>
        </w:rPr>
      </w:pPr>
      <w:r w:rsidRPr="00643F1D">
        <w:rPr>
          <w:rFonts w:ascii="Segoe UI" w:hAnsi="Segoe UI" w:cs="Segoe UI"/>
          <w:noProof/>
        </w:rPr>
        <w:drawing>
          <wp:inline distT="0" distB="0" distL="0" distR="0" wp14:anchorId="6A549895" wp14:editId="54EA5F7A">
            <wp:extent cx="5973288" cy="230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0">
                      <a:extLst>
                        <a:ext uri="{28A0092B-C50C-407E-A947-70E740481C1C}">
                          <a14:useLocalDpi xmlns:a14="http://schemas.microsoft.com/office/drawing/2010/main" val="0"/>
                        </a:ext>
                      </a:extLst>
                    </a:blip>
                    <a:srcRect t="3395" b="3028"/>
                    <a:stretch/>
                  </pic:blipFill>
                  <pic:spPr bwMode="auto">
                    <a:xfrm>
                      <a:off x="0" y="0"/>
                      <a:ext cx="5977317" cy="2307805"/>
                    </a:xfrm>
                    <a:prstGeom prst="rect">
                      <a:avLst/>
                    </a:prstGeom>
                    <a:ln>
                      <a:noFill/>
                    </a:ln>
                    <a:extLst>
                      <a:ext uri="{53640926-AAD7-44D8-BBD7-CCE9431645EC}">
                        <a14:shadowObscured xmlns:a14="http://schemas.microsoft.com/office/drawing/2010/main"/>
                      </a:ext>
                    </a:extLst>
                  </pic:spPr>
                </pic:pic>
              </a:graphicData>
            </a:graphic>
          </wp:inline>
        </w:drawing>
      </w:r>
    </w:p>
    <w:p w14:paraId="3CA548B0" w14:textId="20BE17E6" w:rsidR="00E3286E" w:rsidRPr="00643F1D" w:rsidRDefault="00F50088" w:rsidP="00302930">
      <w:pPr>
        <w:rPr>
          <w:rFonts w:ascii="Segoe UI" w:eastAsia="Quattrocento Sans" w:hAnsi="Segoe UI" w:cs="Segoe UI"/>
          <w:sz w:val="16"/>
          <w:szCs w:val="16"/>
        </w:rPr>
      </w:pPr>
      <w:r w:rsidRPr="00643F1D">
        <w:rPr>
          <w:rFonts w:ascii="Segoe UI" w:eastAsia="Quattrocento Sans" w:hAnsi="Segoe UI" w:cs="Segoe UI"/>
          <w:sz w:val="16"/>
          <w:szCs w:val="16"/>
        </w:rPr>
        <w:t>Fuente: DANE. Cuentas nacionales.</w:t>
      </w:r>
    </w:p>
    <w:p w14:paraId="2BE266BE" w14:textId="1AB582BA"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La generación de residuos desde los hogares se asocia directamente al consumo final de bienes y servicios; desde el punto de vista de la información, la fuente que reporta los datos de los residuos de los hogares es la Superintendencia de Servicios Públicos Domiciliarios (SSPD), información que se obtiene a través de la recolección de reportes periódicos de los prestadores del servicio público de aseo, a través del Sistema Único de Información (SUI). Esta información es provista a través de solicitud a la SSPD.</w:t>
      </w:r>
    </w:p>
    <w:p w14:paraId="278C5061" w14:textId="0B7494D8"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El análisis de la información de aseo proveniente de los hogares se asocia directamente a la disposición final</w:t>
      </w:r>
      <w:r w:rsidRPr="00643F1D">
        <w:rPr>
          <w:rFonts w:ascii="Segoe UI" w:eastAsia="Quattrocento Sans" w:hAnsi="Segoe UI" w:cs="Segoe UI"/>
          <w:color w:val="000000"/>
          <w:vertAlign w:val="superscript"/>
        </w:rPr>
        <w:footnoteReference w:id="6"/>
      </w:r>
      <w:r w:rsidRPr="00643F1D">
        <w:rPr>
          <w:rFonts w:ascii="Segoe UI" w:eastAsia="Quattrocento Sans" w:hAnsi="Segoe UI" w:cs="Segoe UI"/>
          <w:color w:val="000000"/>
        </w:rPr>
        <w:t xml:space="preserve"> de residuos</w:t>
      </w:r>
      <w:r w:rsidR="002F34A8" w:rsidRPr="00643F1D">
        <w:rPr>
          <w:rFonts w:ascii="Segoe UI" w:eastAsia="Quattrocento Sans" w:hAnsi="Segoe UI" w:cs="Segoe UI"/>
          <w:color w:val="000000"/>
        </w:rPr>
        <w:t>.</w:t>
      </w:r>
      <w:r w:rsidRPr="00643F1D">
        <w:rPr>
          <w:rFonts w:ascii="Segoe UI" w:eastAsia="Quattrocento Sans" w:hAnsi="Segoe UI" w:cs="Segoe UI"/>
          <w:color w:val="000000"/>
        </w:rPr>
        <w:t xml:space="preserve"> </w:t>
      </w:r>
    </w:p>
    <w:p w14:paraId="4CF46C69" w14:textId="2406840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lastRenderedPageBreak/>
        <w:t xml:space="preserve">Los reportes definidos por la fuente categorizan la disposición final </w:t>
      </w:r>
      <w:r w:rsidR="002F34A8" w:rsidRPr="00643F1D">
        <w:rPr>
          <w:rFonts w:ascii="Segoe UI" w:eastAsia="Quattrocento Sans" w:hAnsi="Segoe UI" w:cs="Segoe UI"/>
          <w:color w:val="000000"/>
        </w:rPr>
        <w:t xml:space="preserve">(adecuada e inadecuada) </w:t>
      </w:r>
      <w:r w:rsidRPr="00643F1D">
        <w:rPr>
          <w:rFonts w:ascii="Segoe UI" w:eastAsia="Quattrocento Sans" w:hAnsi="Segoe UI" w:cs="Segoe UI"/>
          <w:color w:val="000000"/>
        </w:rPr>
        <w:t>por área geográfica y estrato socioeconómico</w:t>
      </w:r>
      <w:r w:rsidRPr="00643F1D">
        <w:rPr>
          <w:rFonts w:ascii="Segoe UI" w:eastAsia="Quattrocento Sans" w:hAnsi="Segoe UI" w:cs="Segoe UI"/>
          <w:color w:val="000000"/>
          <w:vertAlign w:val="superscript"/>
        </w:rPr>
        <w:footnoteReference w:id="7"/>
      </w:r>
      <w:r w:rsidRPr="00643F1D">
        <w:rPr>
          <w:rFonts w:ascii="Segoe UI" w:eastAsia="Quattrocento Sans" w:hAnsi="Segoe UI" w:cs="Segoe UI"/>
          <w:color w:val="000000"/>
        </w:rPr>
        <w:t>. Dada la diversidad de las fuentes de generación de residuos, se debe identificar la tendencia poblacional a la estratificación, para determinar la distribución entre la disposición final de los hogares y el sector industrial manufacturero</w:t>
      </w:r>
      <w:r w:rsidR="002F34A8" w:rsidRPr="00643F1D">
        <w:rPr>
          <w:rFonts w:ascii="Segoe UI" w:eastAsia="Quattrocento Sans" w:hAnsi="Segoe UI" w:cs="Segoe UI"/>
          <w:color w:val="000000"/>
        </w:rPr>
        <w:t>; como variables de validación se utilizan el número de suscriptores</w:t>
      </w:r>
      <w:r w:rsidRPr="00643F1D">
        <w:rPr>
          <w:rFonts w:ascii="Segoe UI" w:eastAsia="Quattrocento Sans" w:hAnsi="Segoe UI" w:cs="Segoe UI"/>
          <w:color w:val="000000"/>
        </w:rPr>
        <w:t>.</w:t>
      </w:r>
    </w:p>
    <w:p w14:paraId="57EFC372" w14:textId="0AABF613"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La normatividad nacional determina que los registros de disposición final equivalen a la generación de residuos, así, se establece el siguiente supuesto: </w:t>
      </w:r>
      <w:r w:rsidRPr="00643F1D">
        <w:rPr>
          <w:rFonts w:ascii="Segoe UI" w:eastAsia="Quattrocento Sans" w:hAnsi="Segoe UI" w:cs="Segoe UI"/>
          <w:i/>
          <w:color w:val="000000"/>
        </w:rPr>
        <w:t>todo lo que se produce en los distintos puntos de generación es recogido en el mismo estado y volumen que emitió la fuente</w:t>
      </w:r>
      <w:r w:rsidRPr="00643F1D">
        <w:rPr>
          <w:rFonts w:ascii="Segoe UI" w:eastAsia="Quattrocento Sans" w:hAnsi="Segoe UI" w:cs="Segoe UI"/>
          <w:color w:val="000000"/>
        </w:rPr>
        <w:t>. Sin embargo, en la práctica el flujo desde el origen o fuente es diferente al que se dispone finalmente, dado que se presentan procesos de recuperación de materiales.</w:t>
      </w:r>
    </w:p>
    <w:p w14:paraId="2429DB4F"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Desde la implementación del Decreto 596 de 2016, el esquema de aprovechamiento o reciclaje se incluye en los reportes del SUI. Al ser un registro administrativo, este reporte tiene cobertura sobre todo el universo relacionado con la disposición final de residuos domiciliarios, que incluye a los sectores económicos con registro domiciliario y los hogares de todo el país. </w:t>
      </w:r>
    </w:p>
    <w:p w14:paraId="74CF38F1" w14:textId="4D067934"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Se determin</w:t>
      </w:r>
      <w:r w:rsidR="00A94333" w:rsidRPr="00643F1D">
        <w:rPr>
          <w:rFonts w:ascii="Segoe UI" w:eastAsia="Quattrocento Sans" w:hAnsi="Segoe UI" w:cs="Segoe UI"/>
          <w:color w:val="000000"/>
        </w:rPr>
        <w:t>a</w:t>
      </w:r>
      <w:r w:rsidRPr="00643F1D">
        <w:rPr>
          <w:rFonts w:ascii="Segoe UI" w:eastAsia="Quattrocento Sans" w:hAnsi="Segoe UI" w:cs="Segoe UI"/>
          <w:color w:val="000000"/>
        </w:rPr>
        <w:t xml:space="preserve"> la distribución de la disposición final de los residuos teniendo en cuenta la categorización determinada por los estratos socioeconómicos, para los hogares, así como la de los otros agentes productores de residuos como son establecimientos industriales y de servicios. Para este propósito, se determin</w:t>
      </w:r>
      <w:r w:rsidR="00A94333" w:rsidRPr="00643F1D">
        <w:rPr>
          <w:rFonts w:ascii="Segoe UI" w:eastAsia="Quattrocento Sans" w:hAnsi="Segoe UI" w:cs="Segoe UI"/>
          <w:color w:val="000000"/>
        </w:rPr>
        <w:t>a</w:t>
      </w:r>
      <w:r w:rsidRPr="00643F1D">
        <w:rPr>
          <w:rFonts w:ascii="Segoe UI" w:eastAsia="Quattrocento Sans" w:hAnsi="Segoe UI" w:cs="Segoe UI"/>
          <w:color w:val="000000"/>
        </w:rPr>
        <w:t xml:space="preserve"> inicialmente la distribución departamental de la generación de residuos de ambos agentes. Como siguiente paso para esta etapa, se calcul</w:t>
      </w:r>
      <w:r w:rsidR="00A94333" w:rsidRPr="00643F1D">
        <w:rPr>
          <w:rFonts w:ascii="Segoe UI" w:eastAsia="Quattrocento Sans" w:hAnsi="Segoe UI" w:cs="Segoe UI"/>
          <w:color w:val="000000"/>
        </w:rPr>
        <w:t>a</w:t>
      </w:r>
      <w:r w:rsidRPr="00643F1D">
        <w:rPr>
          <w:rFonts w:ascii="Segoe UI" w:eastAsia="Quattrocento Sans" w:hAnsi="Segoe UI" w:cs="Segoe UI"/>
          <w:color w:val="000000"/>
        </w:rPr>
        <w:t xml:space="preserve"> la media poblacional de acuerdo con los datos disponibles a nivel departamental.</w:t>
      </w:r>
    </w:p>
    <w:p w14:paraId="67111362" w14:textId="36FD41CC" w:rsidR="00622BC4" w:rsidRPr="00643F1D" w:rsidRDefault="00F50088" w:rsidP="005935F9">
      <w:pPr>
        <w:rPr>
          <w:rFonts w:ascii="Segoe UI" w:eastAsia="Quattrocento Sans" w:hAnsi="Segoe UI" w:cs="Segoe UI"/>
          <w:color w:val="000000"/>
        </w:rPr>
      </w:pPr>
      <w:r w:rsidRPr="00643F1D">
        <w:rPr>
          <w:rFonts w:ascii="Segoe UI" w:eastAsia="Quattrocento Sans" w:hAnsi="Segoe UI" w:cs="Segoe UI"/>
          <w:color w:val="000000"/>
        </w:rPr>
        <w:t>El primer paso para determinar la distribución de la generación de residuos de los hogares y la industria</w:t>
      </w:r>
      <w:r w:rsidRPr="00643F1D">
        <w:rPr>
          <w:rFonts w:ascii="Segoe UI" w:eastAsia="Quattrocento Sans" w:hAnsi="Segoe UI" w:cs="Segoe UI"/>
          <w:color w:val="000000"/>
          <w:vertAlign w:val="superscript"/>
        </w:rPr>
        <w:footnoteReference w:id="8"/>
      </w:r>
      <w:r w:rsidRPr="00643F1D">
        <w:rPr>
          <w:rFonts w:ascii="Segoe UI" w:eastAsia="Quattrocento Sans" w:hAnsi="Segoe UI" w:cs="Segoe UI"/>
          <w:color w:val="000000"/>
        </w:rPr>
        <w:t>, es realizar la sumatoria de la información de disposición adecuada y la disposición inadecuada.</w:t>
      </w:r>
    </w:p>
    <w:p w14:paraId="43C67AFD" w14:textId="72B0B73B" w:rsidR="00B6432D" w:rsidRPr="00B6432D" w:rsidRDefault="008D0B2E" w:rsidP="00FF2202">
      <w:pPr>
        <w:pStyle w:val="Descripcin"/>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10</w:t>
      </w:r>
      <w:r w:rsidRPr="00643F1D">
        <w:fldChar w:fldCharType="end"/>
      </w:r>
      <w:r w:rsidRPr="00643F1D">
        <w:t>. Disposición final de residuos sólidos.</w:t>
      </w:r>
    </w:p>
    <w:p w14:paraId="3C657732" w14:textId="054518B6" w:rsidR="00E3286E" w:rsidRPr="00643F1D" w:rsidRDefault="00A95042" w:rsidP="00A95042">
      <w:pPr>
        <w:jc w:val="center"/>
        <w:rPr>
          <w:rFonts w:ascii="Segoe UI" w:hAnsi="Segoe UI" w:cs="Segoe UI"/>
          <w:color w:val="000000"/>
        </w:rPr>
      </w:pPr>
      <m:oMathPara>
        <m:oMath>
          <m:r>
            <m:rPr>
              <m:sty m:val="bi"/>
            </m:rPr>
            <w:rPr>
              <w:rFonts w:ascii="Cambria Math" w:eastAsia="Quattrocento Sans" w:hAnsi="Cambria Math" w:cs="Segoe UI"/>
              <w:vertAlign w:val="subscript"/>
            </w:rPr>
            <m:t>D</m:t>
          </m:r>
          <m:sSub>
            <m:sSubPr>
              <m:ctrlPr>
                <w:rPr>
                  <w:rFonts w:ascii="Cambria Math" w:eastAsia="Quattrocento Sans" w:hAnsi="Cambria Math" w:cs="Segoe UI"/>
                  <w:b/>
                  <w:i/>
                  <w:vertAlign w:val="subscript"/>
                </w:rPr>
              </m:ctrlPr>
            </m:sSubPr>
            <m:e>
              <m:r>
                <m:rPr>
                  <m:sty m:val="bi"/>
                </m:rPr>
                <w:rPr>
                  <w:rFonts w:ascii="Cambria Math" w:eastAsia="Quattrocento Sans" w:hAnsi="Cambria Math" w:cs="Segoe UI"/>
                  <w:vertAlign w:val="subscript"/>
                </w:rPr>
                <m:t>T</m:t>
              </m:r>
            </m:e>
            <m:sub>
              <m:r>
                <m:rPr>
                  <m:sty m:val="bi"/>
                </m:rPr>
                <w:rPr>
                  <w:rFonts w:ascii="Cambria Math" w:eastAsia="Quattrocento Sans" w:hAnsi="Cambria Math" w:cs="Segoe UI"/>
                  <w:vertAlign w:val="subscript"/>
                </w:rPr>
                <m:t>jt</m:t>
              </m:r>
            </m:sub>
          </m:sSub>
          <m:r>
            <m:rPr>
              <m:sty m:val="bi"/>
            </m:rPr>
            <w:rPr>
              <w:rFonts w:ascii="Cambria Math" w:eastAsia="Quattrocento Sans" w:hAnsi="Cambria Math" w:cs="Segoe UI"/>
              <w:vertAlign w:val="subscript"/>
            </w:rPr>
            <m:t>=</m:t>
          </m:r>
          <m:r>
            <w:rPr>
              <w:rFonts w:ascii="Cambria Math" w:eastAsia="Quattrocento Sans" w:hAnsi="Cambria Math" w:cs="Segoe UI"/>
              <w:vertAlign w:val="subscript"/>
            </w:rPr>
            <m:t>D</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A</m:t>
              </m:r>
            </m:e>
            <m:sub>
              <m:r>
                <w:rPr>
                  <w:rFonts w:ascii="Cambria Math" w:eastAsia="Quattrocento Sans" w:hAnsi="Cambria Math" w:cs="Segoe UI"/>
                  <w:vertAlign w:val="subscript"/>
                </w:rPr>
                <m:t>jt</m:t>
              </m:r>
            </m:sub>
          </m:sSub>
          <m:r>
            <w:rPr>
              <w:rFonts w:ascii="Cambria Math" w:eastAsia="Quattrocento Sans" w:hAnsi="Cambria Math" w:cs="Segoe UI"/>
              <w:vertAlign w:val="subscript"/>
            </w:rPr>
            <m:t>+D</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I</m:t>
              </m:r>
            </m:e>
            <m:sub>
              <m:r>
                <w:rPr>
                  <w:rFonts w:ascii="Cambria Math" w:eastAsia="Quattrocento Sans" w:hAnsi="Cambria Math" w:cs="Segoe UI"/>
                  <w:vertAlign w:val="subscript"/>
                </w:rPr>
                <m:t>jt</m:t>
              </m:r>
            </m:sub>
          </m:sSub>
        </m:oMath>
      </m:oMathPara>
    </w:p>
    <w:p w14:paraId="1B9A7FAD"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Donde: </w:t>
      </w:r>
    </w:p>
    <w:p w14:paraId="1120C068" w14:textId="33FC3D8B" w:rsidR="00E3286E" w:rsidRPr="00643F1D" w:rsidRDefault="00F50088">
      <w:pPr>
        <w:rPr>
          <w:rFonts w:ascii="Segoe UI" w:eastAsia="Quattrocento Sans" w:hAnsi="Segoe UI" w:cs="Segoe UI"/>
          <w:bCs/>
        </w:rPr>
      </w:pPr>
      <w:proofErr w:type="spellStart"/>
      <w:r w:rsidRPr="00643F1D">
        <w:rPr>
          <w:rFonts w:ascii="Segoe UI" w:eastAsia="Quattrocento Sans" w:hAnsi="Segoe UI" w:cs="Segoe UI"/>
          <w:b/>
          <w:color w:val="000000"/>
        </w:rPr>
        <w:t>DT</w:t>
      </w:r>
      <w:r w:rsidRPr="00643F1D">
        <w:rPr>
          <w:rFonts w:ascii="Segoe UI" w:eastAsia="Quattrocento Sans" w:hAnsi="Segoe UI" w:cs="Segoe UI"/>
          <w:b/>
          <w:color w:val="000000"/>
          <w:vertAlign w:val="subscript"/>
        </w:rPr>
        <w:t>jt</w:t>
      </w:r>
      <w:proofErr w:type="spellEnd"/>
      <w:r w:rsidR="0037691F" w:rsidRPr="00643F1D">
        <w:rPr>
          <w:rFonts w:ascii="Segoe UI" w:eastAsia="Quattrocento Sans" w:hAnsi="Segoe UI" w:cs="Segoe UI"/>
          <w:b/>
          <w:color w:val="000000"/>
        </w:rPr>
        <w:t xml:space="preserve"> </w:t>
      </w:r>
      <w:r w:rsidR="0037691F" w:rsidRPr="00643F1D">
        <w:rPr>
          <w:rFonts w:ascii="Segoe UI" w:eastAsia="Quattrocento Sans" w:hAnsi="Segoe UI" w:cs="Segoe UI"/>
          <w:bCs/>
          <w:color w:val="000000"/>
        </w:rPr>
        <w:t>=</w:t>
      </w:r>
      <w:r w:rsidRPr="00643F1D">
        <w:rPr>
          <w:rFonts w:ascii="Segoe UI" w:eastAsia="Quattrocento Sans" w:hAnsi="Segoe UI" w:cs="Segoe UI"/>
          <w:bCs/>
          <w:color w:val="000000"/>
        </w:rPr>
        <w:t xml:space="preserve"> </w:t>
      </w:r>
      <w:r w:rsidR="00D92A2A" w:rsidRPr="00643F1D">
        <w:rPr>
          <w:rFonts w:ascii="Segoe UI" w:eastAsia="Quattrocento Sans" w:hAnsi="Segoe UI" w:cs="Segoe UI"/>
          <w:bCs/>
          <w:color w:val="000000"/>
        </w:rPr>
        <w:t>D</w:t>
      </w:r>
      <w:r w:rsidRPr="00643F1D">
        <w:rPr>
          <w:rFonts w:ascii="Segoe UI" w:eastAsia="Quattrocento Sans" w:hAnsi="Segoe UI" w:cs="Segoe UI"/>
          <w:color w:val="000000"/>
        </w:rPr>
        <w:t>isposición final de residuos sólidos</w:t>
      </w:r>
      <w:r w:rsidR="00A95042" w:rsidRPr="00643F1D">
        <w:rPr>
          <w:rFonts w:ascii="Segoe UI" w:eastAsia="Quattrocento Sans" w:hAnsi="Segoe UI" w:cs="Segoe UI"/>
          <w:bCs/>
        </w:rPr>
        <w:t>; en la unidad espacial de referencia j, y el tiempo t.</w:t>
      </w:r>
    </w:p>
    <w:p w14:paraId="11166807" w14:textId="02C0559C" w:rsidR="00A95042" w:rsidRPr="00643F1D" w:rsidRDefault="00F50088">
      <w:pPr>
        <w:rPr>
          <w:rFonts w:ascii="Segoe UI" w:eastAsia="Quattrocento Sans" w:hAnsi="Segoe UI" w:cs="Segoe UI"/>
          <w:bCs/>
        </w:rPr>
      </w:pPr>
      <w:proofErr w:type="spellStart"/>
      <w:r w:rsidRPr="00643F1D">
        <w:rPr>
          <w:rFonts w:ascii="Segoe UI" w:eastAsia="Quattrocento Sans" w:hAnsi="Segoe UI" w:cs="Segoe UI"/>
          <w:b/>
          <w:color w:val="000000"/>
        </w:rPr>
        <w:lastRenderedPageBreak/>
        <w:t>DA</w:t>
      </w:r>
      <w:r w:rsidRPr="00643F1D">
        <w:rPr>
          <w:rFonts w:ascii="Segoe UI" w:eastAsia="Quattrocento Sans" w:hAnsi="Segoe UI" w:cs="Segoe UI"/>
          <w:b/>
          <w:color w:val="000000"/>
          <w:vertAlign w:val="subscript"/>
        </w:rPr>
        <w:t>jt</w:t>
      </w:r>
      <w:proofErr w:type="spellEnd"/>
      <w:r w:rsidR="0037691F" w:rsidRPr="00643F1D">
        <w:rPr>
          <w:rFonts w:ascii="Segoe UI" w:eastAsia="Quattrocento Sans" w:hAnsi="Segoe UI" w:cs="Segoe UI"/>
          <w:b/>
          <w:color w:val="000000"/>
        </w:rPr>
        <w:t xml:space="preserve"> </w:t>
      </w:r>
      <w:r w:rsidR="0037691F" w:rsidRPr="00643F1D">
        <w:rPr>
          <w:rFonts w:ascii="Segoe UI" w:eastAsia="Quattrocento Sans" w:hAnsi="Segoe UI" w:cs="Segoe UI"/>
          <w:bCs/>
          <w:color w:val="000000"/>
        </w:rPr>
        <w:t>=</w:t>
      </w:r>
      <w:r w:rsidRPr="00643F1D">
        <w:rPr>
          <w:rFonts w:ascii="Segoe UI" w:eastAsia="Quattrocento Sans" w:hAnsi="Segoe UI" w:cs="Segoe UI"/>
          <w:color w:val="000000"/>
        </w:rPr>
        <w:t xml:space="preserve"> </w:t>
      </w:r>
      <w:r w:rsidR="00D92A2A" w:rsidRPr="00643F1D">
        <w:rPr>
          <w:rFonts w:ascii="Segoe UI" w:eastAsia="Quattrocento Sans" w:hAnsi="Segoe UI" w:cs="Segoe UI"/>
          <w:color w:val="000000"/>
        </w:rPr>
        <w:t>D</w:t>
      </w:r>
      <w:r w:rsidRPr="00643F1D">
        <w:rPr>
          <w:rFonts w:ascii="Segoe UI" w:eastAsia="Quattrocento Sans" w:hAnsi="Segoe UI" w:cs="Segoe UI"/>
          <w:color w:val="000000"/>
        </w:rPr>
        <w:t>isposición final en sitios con tecnología adecuada</w:t>
      </w:r>
      <w:r w:rsidR="00A95042" w:rsidRPr="00643F1D">
        <w:rPr>
          <w:rFonts w:ascii="Segoe UI" w:eastAsia="Quattrocento Sans" w:hAnsi="Segoe UI" w:cs="Segoe UI"/>
          <w:bCs/>
        </w:rPr>
        <w:t>; en la unidad espacial de referencia j, y el tiempo t.</w:t>
      </w:r>
    </w:p>
    <w:p w14:paraId="05F50E4F" w14:textId="5AAF1071" w:rsidR="00E3286E" w:rsidRPr="00643F1D" w:rsidRDefault="00F50088">
      <w:pPr>
        <w:rPr>
          <w:rFonts w:ascii="Segoe UI" w:eastAsia="Quattrocento Sans" w:hAnsi="Segoe UI" w:cs="Segoe UI"/>
          <w:bCs/>
        </w:rPr>
      </w:pPr>
      <w:proofErr w:type="spellStart"/>
      <w:r w:rsidRPr="00643F1D">
        <w:rPr>
          <w:rFonts w:ascii="Segoe UI" w:eastAsia="Quattrocento Sans" w:hAnsi="Segoe UI" w:cs="Segoe UI"/>
          <w:b/>
          <w:color w:val="000000"/>
        </w:rPr>
        <w:t>DI</w:t>
      </w:r>
      <w:r w:rsidRPr="00643F1D">
        <w:rPr>
          <w:rFonts w:ascii="Segoe UI" w:eastAsia="Quattrocento Sans" w:hAnsi="Segoe UI" w:cs="Segoe UI"/>
          <w:b/>
          <w:color w:val="000000"/>
          <w:vertAlign w:val="subscript"/>
        </w:rPr>
        <w:t>jt</w:t>
      </w:r>
      <w:proofErr w:type="spellEnd"/>
      <w:r w:rsidR="0037691F" w:rsidRPr="00643F1D">
        <w:rPr>
          <w:rFonts w:ascii="Segoe UI" w:eastAsia="Quattrocento Sans" w:hAnsi="Segoe UI" w:cs="Segoe UI"/>
          <w:color w:val="000000"/>
        </w:rPr>
        <w:t xml:space="preserve"> =</w:t>
      </w:r>
      <w:r w:rsidRPr="00643F1D">
        <w:rPr>
          <w:rFonts w:ascii="Segoe UI" w:eastAsia="Quattrocento Sans" w:hAnsi="Segoe UI" w:cs="Segoe UI"/>
          <w:color w:val="000000"/>
        </w:rPr>
        <w:t xml:space="preserve"> </w:t>
      </w:r>
      <w:r w:rsidR="00D92A2A" w:rsidRPr="00643F1D">
        <w:rPr>
          <w:rFonts w:ascii="Segoe UI" w:eastAsia="Quattrocento Sans" w:hAnsi="Segoe UI" w:cs="Segoe UI"/>
          <w:color w:val="000000"/>
        </w:rPr>
        <w:t>D</w:t>
      </w:r>
      <w:r w:rsidRPr="00643F1D">
        <w:rPr>
          <w:rFonts w:ascii="Segoe UI" w:eastAsia="Quattrocento Sans" w:hAnsi="Segoe UI" w:cs="Segoe UI"/>
          <w:color w:val="000000"/>
        </w:rPr>
        <w:t>isposición final en sitios con tecnología</w:t>
      </w:r>
      <w:r w:rsidR="00A95042" w:rsidRPr="00643F1D">
        <w:rPr>
          <w:rFonts w:ascii="Segoe UI" w:eastAsia="Quattrocento Sans" w:hAnsi="Segoe UI" w:cs="Segoe UI"/>
          <w:color w:val="000000"/>
        </w:rPr>
        <w:t xml:space="preserve"> inadecuada</w:t>
      </w:r>
      <w:r w:rsidR="00A95042" w:rsidRPr="00643F1D">
        <w:rPr>
          <w:rFonts w:ascii="Segoe UI" w:eastAsia="Quattrocento Sans" w:hAnsi="Segoe UI" w:cs="Segoe UI"/>
          <w:bCs/>
        </w:rPr>
        <w:t>; en la unidad espacial de referencia j, y el tiempo t.</w:t>
      </w:r>
    </w:p>
    <w:p w14:paraId="2532AC51" w14:textId="42395CE8"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Una vez se determina la disposición total de residuos a nivel territorial, se debe establecer la distribución de suscriptores de acuerdo con la categorización domiciliaria, es decir, si los suscriptores están clasificados dentro de los estratos del 1 al 6, se consideran hogares </w:t>
      </w:r>
      <w:r w:rsidR="00A95042" w:rsidRPr="00643F1D">
        <w:rPr>
          <w:rFonts w:ascii="Segoe UI" w:eastAsia="Quattrocento Sans" w:hAnsi="Segoe UI" w:cs="Segoe UI"/>
          <w:color w:val="000000"/>
        </w:rPr>
        <w:t>y</w:t>
      </w:r>
      <w:r w:rsidRPr="00643F1D">
        <w:rPr>
          <w:rFonts w:ascii="Segoe UI" w:eastAsia="Quattrocento Sans" w:hAnsi="Segoe UI" w:cs="Segoe UI"/>
          <w:color w:val="000000"/>
        </w:rPr>
        <w:t xml:space="preserve"> si están incluidos en una categoría diferente, se consideran suscriptores de la industria, incluyendo manufactura y servicios.</w:t>
      </w:r>
    </w:p>
    <w:p w14:paraId="4213A04B" w14:textId="14B29E26" w:rsidR="00126C78" w:rsidRPr="00643F1D" w:rsidRDefault="00F50088" w:rsidP="00D81679">
      <w:pPr>
        <w:rPr>
          <w:rFonts w:ascii="Segoe UI" w:eastAsia="Quattrocento Sans" w:hAnsi="Segoe UI" w:cs="Segoe UI"/>
          <w:color w:val="000000"/>
        </w:rPr>
      </w:pPr>
      <w:r w:rsidRPr="00643F1D">
        <w:rPr>
          <w:rFonts w:ascii="Segoe UI" w:eastAsia="Quattrocento Sans" w:hAnsi="Segoe UI" w:cs="Segoe UI"/>
          <w:color w:val="000000"/>
        </w:rPr>
        <w:t>Para determinar la participación de los hogares se debe hallar la razón entre el promedio de las participaciones a nivel territorial de la siguiente manera:</w:t>
      </w:r>
    </w:p>
    <w:p w14:paraId="039A1CE2" w14:textId="6153D8EA" w:rsidR="00B6432D" w:rsidRPr="00B6432D" w:rsidRDefault="008D0B2E" w:rsidP="00FF2202">
      <w:pPr>
        <w:pStyle w:val="Descripcin"/>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11</w:t>
      </w:r>
      <w:r w:rsidRPr="00643F1D">
        <w:fldChar w:fldCharType="end"/>
      </w:r>
      <w:r w:rsidRPr="00643F1D">
        <w:t>. Distribución entre hogares e industria en la disposición final</w:t>
      </w:r>
    </w:p>
    <w:p w14:paraId="275B862F" w14:textId="35C07738" w:rsidR="00571C3E" w:rsidRPr="00643F1D" w:rsidRDefault="00FC62F0" w:rsidP="00A94333">
      <w:pPr>
        <w:spacing w:after="0"/>
        <w:jc w:val="center"/>
        <w:rPr>
          <w:rFonts w:ascii="Segoe UI" w:eastAsia="Quattrocento Sans" w:hAnsi="Segoe UI" w:cs="Segoe UI"/>
          <w:bCs/>
          <w:vertAlign w:val="subscript"/>
        </w:rPr>
      </w:pPr>
      <m:oMathPara>
        <m:oMath>
          <m:sSub>
            <m:sSubPr>
              <m:ctrlPr>
                <w:rPr>
                  <w:rFonts w:ascii="Cambria Math" w:eastAsia="Quattrocento Sans" w:hAnsi="Cambria Math" w:cs="Segoe UI"/>
                  <w:b/>
                  <w:i/>
                  <w:vertAlign w:val="subscript"/>
                </w:rPr>
              </m:ctrlPr>
            </m:sSubPr>
            <m:e>
              <m:r>
                <m:rPr>
                  <m:sty m:val="bi"/>
                </m:rPr>
                <w:rPr>
                  <w:rFonts w:ascii="Cambria Math" w:eastAsia="Quattrocento Sans" w:hAnsi="Cambria Math" w:cs="Segoe UI"/>
                  <w:vertAlign w:val="subscript"/>
                </w:rPr>
                <m:t>ST</m:t>
              </m:r>
            </m:e>
            <m:sub>
              <m:r>
                <m:rPr>
                  <m:sty m:val="bi"/>
                </m:rPr>
                <w:rPr>
                  <w:rFonts w:ascii="Cambria Math" w:eastAsia="Quattrocento Sans" w:hAnsi="Cambria Math" w:cs="Segoe UI"/>
                  <w:vertAlign w:val="subscript"/>
                </w:rPr>
                <m:t>jt</m:t>
              </m:r>
            </m:sub>
          </m:sSub>
          <m:r>
            <m:rPr>
              <m:sty m:val="bi"/>
            </m:rPr>
            <w:rPr>
              <w:rFonts w:ascii="Cambria Math" w:eastAsia="Quattrocento Sans" w:hAnsi="Cambria Math" w:cs="Segoe UI"/>
              <w:vertAlign w:val="subscript"/>
            </w:rPr>
            <m:t>=</m:t>
          </m:r>
          <m:nary>
            <m:naryPr>
              <m:chr m:val="∑"/>
              <m:subHide m:val="1"/>
              <m:supHide m:val="1"/>
              <m:ctrlPr>
                <w:rPr>
                  <w:rFonts w:ascii="Cambria Math" w:eastAsia="Quattrocento Sans" w:hAnsi="Cambria Math" w:cs="Segoe UI"/>
                  <w:bCs/>
                  <w:i/>
                  <w:vertAlign w:val="subscript"/>
                </w:rPr>
              </m:ctrlPr>
            </m:naryPr>
            <m:sub/>
            <m:sup/>
            <m:e>
              <m:r>
                <w:rPr>
                  <w:rFonts w:ascii="Cambria Math" w:eastAsia="Quattrocento Sans" w:hAnsi="Cambria Math" w:cs="Segoe UI"/>
                  <w:vertAlign w:val="subscript"/>
                </w:rPr>
                <m:t>(S</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H</m:t>
                  </m:r>
                </m:e>
                <m:sub>
                  <m:r>
                    <w:rPr>
                      <w:rFonts w:ascii="Cambria Math" w:eastAsia="Quattrocento Sans" w:hAnsi="Cambria Math" w:cs="Segoe UI"/>
                      <w:vertAlign w:val="subscript"/>
                    </w:rPr>
                    <m:t>jt</m:t>
                  </m:r>
                </m:sub>
              </m:sSub>
              <m:r>
                <w:rPr>
                  <w:rFonts w:ascii="Cambria Math" w:eastAsia="Quattrocento Sans" w:hAnsi="Cambria Math" w:cs="Segoe UI"/>
                  <w:vertAlign w:val="subscript"/>
                </w:rPr>
                <m:t>)+</m:t>
              </m:r>
              <m:nary>
                <m:naryPr>
                  <m:chr m:val="∑"/>
                  <m:subHide m:val="1"/>
                  <m:supHide m:val="1"/>
                  <m:ctrlPr>
                    <w:rPr>
                      <w:rFonts w:ascii="Cambria Math" w:eastAsia="Quattrocento Sans" w:hAnsi="Cambria Math" w:cs="Segoe UI"/>
                      <w:bCs/>
                      <w:i/>
                      <w:vertAlign w:val="subscript"/>
                    </w:rPr>
                  </m:ctrlPr>
                </m:naryPr>
                <m:sub/>
                <m:sup/>
                <m:e>
                  <m:r>
                    <w:rPr>
                      <w:rFonts w:ascii="Cambria Math" w:eastAsia="Quattrocento Sans" w:hAnsi="Cambria Math" w:cs="Segoe UI"/>
                      <w:vertAlign w:val="subscript"/>
                    </w:rPr>
                    <m:t>(S</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I</m:t>
                      </m:r>
                    </m:e>
                    <m:sub>
                      <m:r>
                        <w:rPr>
                          <w:rFonts w:ascii="Cambria Math" w:eastAsia="Quattrocento Sans" w:hAnsi="Cambria Math" w:cs="Segoe UI"/>
                          <w:vertAlign w:val="subscript"/>
                        </w:rPr>
                        <m:t>jt</m:t>
                      </m:r>
                    </m:sub>
                  </m:sSub>
                  <m:r>
                    <w:rPr>
                      <w:rFonts w:ascii="Cambria Math" w:eastAsia="Quattrocento Sans" w:hAnsi="Cambria Math" w:cs="Segoe UI"/>
                      <w:vertAlign w:val="subscript"/>
                    </w:rPr>
                    <m:t>)</m:t>
                  </m:r>
                </m:e>
              </m:nary>
            </m:e>
          </m:nary>
        </m:oMath>
      </m:oMathPara>
    </w:p>
    <w:p w14:paraId="66D0873E" w14:textId="08F5E943" w:rsidR="001F1355" w:rsidRPr="00643F1D" w:rsidRDefault="001F1355" w:rsidP="001F1355">
      <w:pPr>
        <w:rPr>
          <w:rFonts w:ascii="Segoe UI" w:eastAsia="Quattrocento Sans" w:hAnsi="Segoe UI" w:cs="Segoe UI"/>
          <w:color w:val="000000"/>
        </w:rPr>
      </w:pPr>
      <w:r w:rsidRPr="00643F1D">
        <w:rPr>
          <w:rFonts w:ascii="Segoe UI" w:eastAsia="Quattrocento Sans" w:hAnsi="Segoe UI" w:cs="Segoe UI"/>
          <w:color w:val="000000"/>
        </w:rPr>
        <w:t>Dónde</w:t>
      </w:r>
      <w:r w:rsidR="00F1523C" w:rsidRPr="00643F1D">
        <w:rPr>
          <w:rFonts w:ascii="Segoe UI" w:eastAsia="Quattrocento Sans" w:hAnsi="Segoe UI" w:cs="Segoe UI"/>
          <w:color w:val="000000"/>
        </w:rPr>
        <w:t>:</w:t>
      </w:r>
    </w:p>
    <w:p w14:paraId="0725DA77" w14:textId="73969D35" w:rsidR="001F1355" w:rsidRPr="00643F1D" w:rsidRDefault="00FC62F0" w:rsidP="001F1355">
      <w:pPr>
        <w:rPr>
          <w:rFonts w:ascii="Segoe UI" w:eastAsia="Quattrocento Sans" w:hAnsi="Segoe UI" w:cs="Segoe UI"/>
          <w:color w:val="000000"/>
        </w:rPr>
      </w:pPr>
      <w:sdt>
        <w:sdtPr>
          <w:rPr>
            <w:rFonts w:ascii="Segoe UI" w:hAnsi="Segoe UI" w:cs="Segoe UI"/>
          </w:rPr>
          <w:tag w:val="goog_rdk_0"/>
          <w:id w:val="-1470037008"/>
        </w:sdtPr>
        <w:sdtEndPr/>
        <w:sdtContent>
          <w:proofErr w:type="spellStart"/>
          <w:r w:rsidR="001F1355" w:rsidRPr="00643F1D">
            <w:rPr>
              <w:rFonts w:ascii="Segoe UI" w:eastAsia="Arial Unicode MS" w:hAnsi="Segoe UI" w:cs="Segoe UI"/>
              <w:b/>
              <w:color w:val="000000"/>
            </w:rPr>
            <w:t>ST</w:t>
          </w:r>
        </w:sdtContent>
      </w:sdt>
      <w:r w:rsidR="001F1355" w:rsidRPr="00643F1D">
        <w:rPr>
          <w:rFonts w:ascii="Segoe UI" w:eastAsia="Quattrocento Sans" w:hAnsi="Segoe UI" w:cs="Segoe UI"/>
          <w:b/>
          <w:color w:val="000000"/>
          <w:vertAlign w:val="subscript"/>
        </w:rPr>
        <w:t>jt</w:t>
      </w:r>
      <w:proofErr w:type="spellEnd"/>
      <w:r w:rsidR="001F1355" w:rsidRPr="00643F1D">
        <w:rPr>
          <w:rFonts w:ascii="Segoe UI" w:eastAsia="Quattrocento Sans" w:hAnsi="Segoe UI" w:cs="Segoe UI"/>
          <w:b/>
          <w:color w:val="000000"/>
        </w:rPr>
        <w:t xml:space="preserve"> = </w:t>
      </w:r>
      <w:r w:rsidR="001F1355" w:rsidRPr="00643F1D">
        <w:rPr>
          <w:rFonts w:ascii="Segoe UI" w:eastAsia="Quattrocento Sans" w:hAnsi="Segoe UI" w:cs="Segoe UI"/>
          <w:color w:val="000000"/>
        </w:rPr>
        <w:t>Suscriptores totales del servicio domiciliario de aseo;</w:t>
      </w:r>
      <w:r w:rsidR="001F1355" w:rsidRPr="00643F1D">
        <w:rPr>
          <w:rFonts w:ascii="Segoe UI" w:eastAsia="Quattrocento Sans" w:hAnsi="Segoe UI" w:cs="Segoe UI"/>
          <w:bCs/>
        </w:rPr>
        <w:t xml:space="preserve"> en la unidad espacial de referencia j, y el tiempo t.</w:t>
      </w:r>
    </w:p>
    <w:p w14:paraId="1D745418" w14:textId="6CB51321" w:rsidR="001F1355" w:rsidRPr="00643F1D" w:rsidRDefault="001F1355" w:rsidP="00622BC4">
      <w:pPr>
        <w:spacing w:after="0"/>
        <w:rPr>
          <w:rFonts w:ascii="Segoe UI" w:eastAsia="Quattrocento Sans" w:hAnsi="Segoe UI" w:cs="Segoe UI"/>
          <w:bCs/>
        </w:rPr>
      </w:pPr>
      <w:proofErr w:type="spellStart"/>
      <w:r w:rsidRPr="00643F1D">
        <w:rPr>
          <w:rFonts w:ascii="Segoe UI" w:eastAsia="Quattrocento Sans" w:hAnsi="Segoe UI" w:cs="Segoe UI"/>
          <w:b/>
          <w:color w:val="000000"/>
        </w:rPr>
        <w:t>SH</w:t>
      </w:r>
      <w:r w:rsidRPr="00643F1D">
        <w:rPr>
          <w:rFonts w:ascii="Segoe UI" w:eastAsia="Quattrocento Sans" w:hAnsi="Segoe UI" w:cs="Segoe UI"/>
          <w:b/>
          <w:color w:val="000000"/>
          <w:vertAlign w:val="subscript"/>
        </w:rPr>
        <w:t>jt</w:t>
      </w:r>
      <w:proofErr w:type="spellEnd"/>
      <w:r w:rsidRPr="00643F1D">
        <w:rPr>
          <w:rFonts w:ascii="Segoe UI" w:eastAsia="Quattrocento Sans" w:hAnsi="Segoe UI" w:cs="Segoe UI"/>
          <w:b/>
          <w:color w:val="000000"/>
        </w:rPr>
        <w:t xml:space="preserve"> </w:t>
      </w:r>
      <w:r w:rsidRPr="00643F1D">
        <w:rPr>
          <w:rFonts w:ascii="Segoe UI" w:eastAsia="Quattrocento Sans" w:hAnsi="Segoe UI" w:cs="Segoe UI"/>
          <w:bCs/>
          <w:color w:val="000000"/>
        </w:rPr>
        <w:t>=</w:t>
      </w:r>
      <w:r w:rsidRPr="00643F1D">
        <w:rPr>
          <w:rFonts w:ascii="Segoe UI" w:eastAsia="Quattrocento Sans" w:hAnsi="Segoe UI" w:cs="Segoe UI"/>
          <w:color w:val="000000"/>
        </w:rPr>
        <w:t xml:space="preserve"> Suscriptores del servicio domiciliario de aseo en hogares, clasificados en los estratos del 1 al 6</w:t>
      </w:r>
      <w:r w:rsidRPr="00643F1D">
        <w:rPr>
          <w:rFonts w:ascii="Segoe UI" w:eastAsia="Quattrocento Sans" w:hAnsi="Segoe UI" w:cs="Segoe UI"/>
          <w:bCs/>
        </w:rPr>
        <w:t>; en la unidad espacial de referencia j, y el tiempo t.</w:t>
      </w:r>
    </w:p>
    <w:p w14:paraId="79ABD7EA" w14:textId="77777777" w:rsidR="00622BC4" w:rsidRPr="00643F1D" w:rsidRDefault="00622BC4" w:rsidP="0070591D">
      <w:pPr>
        <w:spacing w:after="0"/>
        <w:rPr>
          <w:rFonts w:ascii="Segoe UI" w:eastAsia="Quattrocento Sans" w:hAnsi="Segoe UI" w:cs="Segoe UI"/>
          <w:bCs/>
        </w:rPr>
      </w:pPr>
    </w:p>
    <w:p w14:paraId="56D715AD" w14:textId="7E32E974" w:rsidR="00622BC4" w:rsidRPr="00B6432D" w:rsidRDefault="001F1355" w:rsidP="00B6432D">
      <w:pPr>
        <w:rPr>
          <w:rFonts w:ascii="Segoe UI" w:eastAsia="Quattrocento Sans" w:hAnsi="Segoe UI" w:cs="Segoe UI"/>
          <w:bCs/>
        </w:rPr>
      </w:pPr>
      <w:proofErr w:type="spellStart"/>
      <w:r w:rsidRPr="00643F1D">
        <w:rPr>
          <w:rFonts w:ascii="Segoe UI" w:eastAsia="Quattrocento Sans" w:hAnsi="Segoe UI" w:cs="Segoe UI"/>
          <w:b/>
          <w:color w:val="000000"/>
        </w:rPr>
        <w:t>SI</w:t>
      </w:r>
      <w:r w:rsidRPr="00643F1D">
        <w:rPr>
          <w:rFonts w:ascii="Segoe UI" w:eastAsia="Quattrocento Sans" w:hAnsi="Segoe UI" w:cs="Segoe UI"/>
          <w:b/>
          <w:color w:val="000000"/>
          <w:vertAlign w:val="subscript"/>
        </w:rPr>
        <w:t>jt</w:t>
      </w:r>
      <w:proofErr w:type="spellEnd"/>
      <w:r w:rsidRPr="00643F1D">
        <w:rPr>
          <w:rFonts w:ascii="Segoe UI" w:eastAsia="Quattrocento Sans" w:hAnsi="Segoe UI" w:cs="Segoe UI"/>
          <w:b/>
          <w:color w:val="000000"/>
        </w:rPr>
        <w:t xml:space="preserve"> </w:t>
      </w:r>
      <w:r w:rsidRPr="00643F1D">
        <w:rPr>
          <w:rFonts w:ascii="Segoe UI" w:eastAsia="Quattrocento Sans" w:hAnsi="Segoe UI" w:cs="Segoe UI"/>
          <w:bCs/>
          <w:color w:val="000000"/>
        </w:rPr>
        <w:t>=</w:t>
      </w:r>
      <w:r w:rsidRPr="00643F1D">
        <w:rPr>
          <w:rFonts w:ascii="Segoe UI" w:eastAsia="Quattrocento Sans" w:hAnsi="Segoe UI" w:cs="Segoe UI"/>
          <w:color w:val="000000"/>
        </w:rPr>
        <w:t xml:space="preserve"> Suscriptores del servicio domiciliario de aseo en las actividades económicas</w:t>
      </w:r>
      <w:r w:rsidRPr="00643F1D">
        <w:rPr>
          <w:rFonts w:ascii="Segoe UI" w:eastAsia="Quattrocento Sans" w:hAnsi="Segoe UI" w:cs="Segoe UI"/>
          <w:bCs/>
        </w:rPr>
        <w:t>; en la unidad espacial de referencia j, y el tiempo t.</w:t>
      </w:r>
    </w:p>
    <w:p w14:paraId="40F8E748" w14:textId="36053B44" w:rsidR="00B6432D" w:rsidRPr="00B6432D" w:rsidRDefault="008D0B2E" w:rsidP="00FF2202">
      <w:pPr>
        <w:pStyle w:val="Descripcin"/>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12</w:t>
      </w:r>
      <w:r w:rsidRPr="00643F1D">
        <w:fldChar w:fldCharType="end"/>
      </w:r>
      <w:r w:rsidRPr="00643F1D">
        <w:t>. Distribución para los hogares</w:t>
      </w:r>
    </w:p>
    <w:p w14:paraId="3B3C5C31" w14:textId="42BF25F5" w:rsidR="008A5BC0" w:rsidRPr="00643F1D" w:rsidRDefault="008A5BC0" w:rsidP="008A5BC0">
      <w:pPr>
        <w:jc w:val="center"/>
        <w:rPr>
          <w:rFonts w:ascii="Segoe UI" w:eastAsia="Quattrocento Sans" w:hAnsi="Segoe UI" w:cs="Segoe UI"/>
          <w:b/>
          <w:vertAlign w:val="subscript"/>
        </w:rPr>
      </w:pPr>
      <m:oMathPara>
        <m:oMath>
          <m:r>
            <m:rPr>
              <m:sty m:val="bi"/>
            </m:rPr>
            <w:rPr>
              <w:rFonts w:ascii="Cambria Math" w:eastAsia="Quattrocento Sans" w:hAnsi="Cambria Math" w:cs="Segoe UI"/>
              <w:vertAlign w:val="subscript"/>
            </w:rPr>
            <m:t>DS</m:t>
          </m:r>
          <m:sSub>
            <m:sSubPr>
              <m:ctrlPr>
                <w:rPr>
                  <w:rFonts w:ascii="Cambria Math" w:eastAsia="Quattrocento Sans" w:hAnsi="Cambria Math" w:cs="Segoe UI"/>
                  <w:b/>
                  <w:i/>
                  <w:vertAlign w:val="subscript"/>
                </w:rPr>
              </m:ctrlPr>
            </m:sSubPr>
            <m:e>
              <m:r>
                <m:rPr>
                  <m:sty m:val="bi"/>
                </m:rPr>
                <w:rPr>
                  <w:rFonts w:ascii="Cambria Math" w:eastAsia="Quattrocento Sans" w:hAnsi="Cambria Math" w:cs="Segoe UI"/>
                  <w:vertAlign w:val="subscript"/>
                </w:rPr>
                <m:t>H</m:t>
              </m:r>
            </m:e>
            <m:sub>
              <m:r>
                <m:rPr>
                  <m:sty m:val="bi"/>
                </m:rPr>
                <w:rPr>
                  <w:rFonts w:ascii="Cambria Math" w:eastAsia="Quattrocento Sans" w:hAnsi="Cambria Math" w:cs="Segoe UI"/>
                  <w:vertAlign w:val="subscript"/>
                </w:rPr>
                <m:t>jt</m:t>
              </m:r>
            </m:sub>
          </m:sSub>
          <m:r>
            <w:rPr>
              <w:rFonts w:ascii="Cambria Math" w:eastAsia="Quattrocento Sans" w:hAnsi="Cambria Math" w:cs="Segoe UI"/>
              <w:vertAlign w:val="subscript"/>
            </w:rPr>
            <m:t>=</m:t>
          </m:r>
          <m:f>
            <m:fPr>
              <m:ctrlPr>
                <w:rPr>
                  <w:rFonts w:ascii="Cambria Math" w:eastAsia="Quattrocento Sans" w:hAnsi="Cambria Math" w:cs="Segoe UI"/>
                  <w:bCs/>
                  <w:i/>
                  <w:vertAlign w:val="subscript"/>
                </w:rPr>
              </m:ctrlPr>
            </m:fPr>
            <m:num>
              <m:sSub>
                <m:sSubPr>
                  <m:ctrlPr>
                    <w:rPr>
                      <w:rFonts w:ascii="Cambria Math" w:eastAsia="Quattrocento Sans" w:hAnsi="Cambria Math" w:cs="Segoe UI"/>
                      <w:bCs/>
                      <w:i/>
                      <w:vertAlign w:val="subscript"/>
                    </w:rPr>
                  </m:ctrlPr>
                </m:sSubPr>
                <m:e>
                  <m:nary>
                    <m:naryPr>
                      <m:chr m:val="∑"/>
                      <m:subHide m:val="1"/>
                      <m:supHide m:val="1"/>
                      <m:ctrlPr>
                        <w:rPr>
                          <w:rFonts w:ascii="Cambria Math" w:eastAsia="Quattrocento Sans" w:hAnsi="Cambria Math" w:cs="Segoe UI"/>
                          <w:bCs/>
                          <w:i/>
                          <w:vertAlign w:val="subscript"/>
                        </w:rPr>
                      </m:ctrlPr>
                    </m:naryPr>
                    <m:sub/>
                    <m:sup/>
                    <m:e>
                      <m:r>
                        <w:rPr>
                          <w:rFonts w:ascii="Cambria Math" w:eastAsia="Quattrocento Sans" w:hAnsi="Cambria Math" w:cs="Segoe UI"/>
                          <w:vertAlign w:val="subscript"/>
                        </w:rPr>
                        <m:t>SH</m:t>
                      </m:r>
                    </m:e>
                  </m:nary>
                </m:e>
                <m:sub>
                  <m:r>
                    <w:rPr>
                      <w:rFonts w:ascii="Cambria Math" w:eastAsia="Quattrocento Sans" w:hAnsi="Cambria Math" w:cs="Segoe UI"/>
                      <w:vertAlign w:val="subscript"/>
                    </w:rPr>
                    <m:t>jt</m:t>
                  </m:r>
                </m:sub>
              </m:sSub>
            </m:num>
            <m:den>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ST</m:t>
                  </m:r>
                </m:e>
                <m:sub>
                  <m:r>
                    <w:rPr>
                      <w:rFonts w:ascii="Cambria Math" w:eastAsia="Quattrocento Sans" w:hAnsi="Cambria Math" w:cs="Segoe UI"/>
                      <w:vertAlign w:val="subscript"/>
                    </w:rPr>
                    <m:t>jt</m:t>
                  </m:r>
                </m:sub>
              </m:sSub>
            </m:den>
          </m:f>
          <m:r>
            <w:rPr>
              <w:rFonts w:ascii="Cambria Math" w:eastAsia="Quattrocento Sans" w:hAnsi="Cambria Math" w:cs="Segoe UI"/>
              <w:vertAlign w:val="subscript"/>
            </w:rPr>
            <m:t>*100</m:t>
          </m:r>
        </m:oMath>
      </m:oMathPara>
    </w:p>
    <w:p w14:paraId="19C909F5" w14:textId="1C16C1D5" w:rsidR="00F1523C" w:rsidRDefault="00F1523C" w:rsidP="00F1523C">
      <w:pPr>
        <w:rPr>
          <w:rFonts w:ascii="Segoe UI" w:eastAsia="Quattrocento Sans" w:hAnsi="Segoe UI" w:cs="Segoe UI"/>
          <w:bCs/>
        </w:rPr>
      </w:pPr>
      <w:proofErr w:type="spellStart"/>
      <w:r w:rsidRPr="00643F1D">
        <w:rPr>
          <w:rFonts w:ascii="Segoe UI" w:eastAsia="Quattrocento Sans" w:hAnsi="Segoe UI" w:cs="Segoe UI"/>
          <w:b/>
          <w:color w:val="000000"/>
        </w:rPr>
        <w:t>DSH</w:t>
      </w:r>
      <w:r w:rsidRPr="00643F1D">
        <w:rPr>
          <w:rFonts w:ascii="Segoe UI" w:eastAsia="Quattrocento Sans" w:hAnsi="Segoe UI" w:cs="Segoe UI"/>
          <w:b/>
          <w:color w:val="000000"/>
          <w:vertAlign w:val="subscript"/>
        </w:rPr>
        <w:t>jt</w:t>
      </w:r>
      <w:proofErr w:type="spellEnd"/>
      <w:r w:rsidRPr="00643F1D">
        <w:rPr>
          <w:rFonts w:ascii="Segoe UI" w:eastAsia="Quattrocento Sans" w:hAnsi="Segoe UI" w:cs="Segoe UI"/>
          <w:b/>
          <w:color w:val="000000"/>
        </w:rPr>
        <w:t xml:space="preserve"> </w:t>
      </w:r>
      <w:r w:rsidRPr="00643F1D">
        <w:rPr>
          <w:rFonts w:ascii="Segoe UI" w:eastAsia="Quattrocento Sans" w:hAnsi="Segoe UI" w:cs="Segoe UI"/>
          <w:bCs/>
          <w:color w:val="000000"/>
        </w:rPr>
        <w:t>=</w:t>
      </w:r>
      <w:r w:rsidRPr="00643F1D">
        <w:rPr>
          <w:rFonts w:ascii="Segoe UI" w:eastAsia="Quattrocento Sans" w:hAnsi="Segoe UI" w:cs="Segoe UI"/>
          <w:b/>
          <w:color w:val="000000"/>
        </w:rPr>
        <w:t xml:space="preserve"> </w:t>
      </w:r>
      <w:r w:rsidRPr="00643F1D">
        <w:rPr>
          <w:rFonts w:ascii="Segoe UI" w:eastAsia="Quattrocento Sans" w:hAnsi="Segoe UI" w:cs="Segoe UI"/>
          <w:color w:val="000000"/>
        </w:rPr>
        <w:t>Porcentaje de suscriptores por los hogares</w:t>
      </w:r>
      <w:r w:rsidRPr="00643F1D">
        <w:rPr>
          <w:rFonts w:ascii="Segoe UI" w:eastAsia="Quattrocento Sans" w:hAnsi="Segoe UI" w:cs="Segoe UI"/>
          <w:bCs/>
        </w:rPr>
        <w:t>; en la unidad espacial de referencia j, y el tiempo t.</w:t>
      </w:r>
    </w:p>
    <w:p w14:paraId="3016C60C" w14:textId="466B2C3A" w:rsidR="00FF2202" w:rsidRDefault="00FF2202" w:rsidP="00F1523C">
      <w:pPr>
        <w:rPr>
          <w:rFonts w:ascii="Segoe UI" w:eastAsia="Quattrocento Sans" w:hAnsi="Segoe UI" w:cs="Segoe UI"/>
          <w:bCs/>
        </w:rPr>
      </w:pPr>
    </w:p>
    <w:p w14:paraId="188C89D6" w14:textId="77777777" w:rsidR="00FF2202" w:rsidRPr="00643F1D" w:rsidRDefault="00FF2202" w:rsidP="00F1523C">
      <w:pPr>
        <w:rPr>
          <w:rFonts w:ascii="Segoe UI" w:eastAsia="Quattrocento Sans" w:hAnsi="Segoe UI" w:cs="Segoe UI"/>
          <w:bCs/>
        </w:rPr>
      </w:pPr>
    </w:p>
    <w:p w14:paraId="20D15147" w14:textId="01BF7B92" w:rsidR="00B6432D" w:rsidRDefault="008D0B2E" w:rsidP="00FF2202">
      <w:pPr>
        <w:pStyle w:val="Descripcin"/>
      </w:pPr>
      <w:r w:rsidRPr="00643F1D">
        <w:lastRenderedPageBreak/>
        <w:t xml:space="preserve">Ecuación </w:t>
      </w:r>
      <w:r w:rsidRPr="00643F1D">
        <w:fldChar w:fldCharType="begin"/>
      </w:r>
      <w:r w:rsidRPr="00643F1D">
        <w:instrText xml:space="preserve"> SEQ Ecuación \* ARABIC </w:instrText>
      </w:r>
      <w:r w:rsidRPr="00643F1D">
        <w:fldChar w:fldCharType="separate"/>
      </w:r>
      <w:r w:rsidR="008852DB" w:rsidRPr="00643F1D">
        <w:rPr>
          <w:noProof/>
        </w:rPr>
        <w:t>13</w:t>
      </w:r>
      <w:r w:rsidRPr="00643F1D">
        <w:fldChar w:fldCharType="end"/>
      </w:r>
      <w:r w:rsidRPr="00643F1D">
        <w:t>. Distribución para la industria</w:t>
      </w:r>
    </w:p>
    <w:p w14:paraId="51F0A1A4" w14:textId="687D0FBA" w:rsidR="00E3286E" w:rsidRPr="00643F1D" w:rsidRDefault="008A5BC0" w:rsidP="00FF2202">
      <w:pPr>
        <w:pStyle w:val="Descripcin"/>
        <w:rPr>
          <w:color w:val="000000"/>
        </w:rPr>
      </w:pPr>
      <m:oMathPara>
        <m:oMath>
          <m:r>
            <m:rPr>
              <m:sty m:val="bi"/>
            </m:rPr>
            <w:rPr>
              <w:rFonts w:ascii="Cambria Math" w:hAnsi="Cambria Math"/>
              <w:vertAlign w:val="subscript"/>
            </w:rPr>
            <m:t>DS</m:t>
          </m:r>
          <m:sSub>
            <m:sSubPr>
              <m:ctrlPr>
                <w:rPr>
                  <w:rFonts w:ascii="Cambria Math" w:hAnsi="Cambria Math"/>
                  <w:vertAlign w:val="subscript"/>
                </w:rPr>
              </m:ctrlPr>
            </m:sSubPr>
            <m:e>
              <m:r>
                <m:rPr>
                  <m:sty m:val="bi"/>
                </m:rPr>
                <w:rPr>
                  <w:rFonts w:ascii="Cambria Math" w:hAnsi="Cambria Math"/>
                  <w:vertAlign w:val="subscript"/>
                </w:rPr>
                <m:t>I</m:t>
              </m:r>
            </m:e>
            <m:sub>
              <m:r>
                <m:rPr>
                  <m:sty m:val="bi"/>
                </m:rPr>
                <w:rPr>
                  <w:rFonts w:ascii="Cambria Math" w:hAnsi="Cambria Math"/>
                  <w:vertAlign w:val="subscript"/>
                </w:rPr>
                <m:t>jt</m:t>
              </m:r>
            </m:sub>
          </m:sSub>
          <m:r>
            <m:rPr>
              <m:sty m:val="b"/>
            </m:rPr>
            <w:rPr>
              <w:rFonts w:ascii="Cambria Math" w:hAnsi="Cambria Math"/>
              <w:vertAlign w:val="subscript"/>
            </w:rPr>
            <m:t>=</m:t>
          </m:r>
          <m:f>
            <m:fPr>
              <m:ctrlPr>
                <w:rPr>
                  <w:rFonts w:ascii="Cambria Math" w:hAnsi="Cambria Math"/>
                  <w:vertAlign w:val="subscript"/>
                </w:rPr>
              </m:ctrlPr>
            </m:fPr>
            <m:num>
              <m:sSub>
                <m:sSubPr>
                  <m:ctrlPr>
                    <w:rPr>
                      <w:rFonts w:ascii="Cambria Math" w:hAnsi="Cambria Math"/>
                      <w:vertAlign w:val="subscript"/>
                    </w:rPr>
                  </m:ctrlPr>
                </m:sSubPr>
                <m:e>
                  <m:nary>
                    <m:naryPr>
                      <m:chr m:val="∑"/>
                      <m:subHide m:val="1"/>
                      <m:supHide m:val="1"/>
                      <m:ctrlPr>
                        <w:rPr>
                          <w:rFonts w:ascii="Cambria Math" w:hAnsi="Cambria Math"/>
                          <w:vertAlign w:val="subscript"/>
                        </w:rPr>
                      </m:ctrlPr>
                    </m:naryPr>
                    <m:sub/>
                    <m:sup/>
                    <m:e>
                      <m:r>
                        <m:rPr>
                          <m:sty m:val="bi"/>
                        </m:rPr>
                        <w:rPr>
                          <w:rFonts w:ascii="Cambria Math" w:hAnsi="Cambria Math"/>
                          <w:vertAlign w:val="subscript"/>
                        </w:rPr>
                        <m:t>SI</m:t>
                      </m:r>
                    </m:e>
                  </m:nary>
                </m:e>
                <m:sub>
                  <m:r>
                    <m:rPr>
                      <m:sty m:val="bi"/>
                    </m:rPr>
                    <w:rPr>
                      <w:rFonts w:ascii="Cambria Math" w:hAnsi="Cambria Math"/>
                      <w:vertAlign w:val="subscript"/>
                    </w:rPr>
                    <m:t>jt</m:t>
                  </m:r>
                </m:sub>
              </m:sSub>
            </m:num>
            <m:den>
              <m:sSub>
                <m:sSubPr>
                  <m:ctrlPr>
                    <w:rPr>
                      <w:rFonts w:ascii="Cambria Math" w:hAnsi="Cambria Math"/>
                      <w:vertAlign w:val="subscript"/>
                    </w:rPr>
                  </m:ctrlPr>
                </m:sSubPr>
                <m:e>
                  <m:r>
                    <m:rPr>
                      <m:sty m:val="bi"/>
                    </m:rPr>
                    <w:rPr>
                      <w:rFonts w:ascii="Cambria Math" w:hAnsi="Cambria Math"/>
                      <w:vertAlign w:val="subscript"/>
                    </w:rPr>
                    <m:t>ST</m:t>
                  </m:r>
                </m:e>
                <m:sub>
                  <m:r>
                    <m:rPr>
                      <m:sty m:val="bi"/>
                    </m:rPr>
                    <w:rPr>
                      <w:rFonts w:ascii="Cambria Math" w:hAnsi="Cambria Math"/>
                      <w:vertAlign w:val="subscript"/>
                    </w:rPr>
                    <m:t>jt</m:t>
                  </m:r>
                </m:sub>
              </m:sSub>
            </m:den>
          </m:f>
          <m:r>
            <m:rPr>
              <m:sty m:val="b"/>
            </m:rPr>
            <w:rPr>
              <w:rFonts w:ascii="Cambria Math" w:hAnsi="Cambria Math"/>
              <w:vertAlign w:val="subscript"/>
            </w:rPr>
            <m:t>*100</m:t>
          </m:r>
        </m:oMath>
      </m:oMathPara>
    </w:p>
    <w:p w14:paraId="47E127B4" w14:textId="089BFAE1" w:rsidR="0037691F" w:rsidRPr="00643F1D" w:rsidRDefault="00F50088" w:rsidP="00FE47E4">
      <w:pPr>
        <w:rPr>
          <w:rFonts w:ascii="Segoe UI" w:eastAsia="Quattrocento Sans" w:hAnsi="Segoe UI" w:cs="Segoe UI"/>
          <w:bCs/>
        </w:rPr>
      </w:pPr>
      <w:proofErr w:type="spellStart"/>
      <w:r w:rsidRPr="00643F1D">
        <w:rPr>
          <w:rFonts w:ascii="Segoe UI" w:eastAsia="Quattrocento Sans" w:hAnsi="Segoe UI" w:cs="Segoe UI"/>
          <w:b/>
          <w:color w:val="000000"/>
        </w:rPr>
        <w:t>DSI</w:t>
      </w:r>
      <w:r w:rsidRPr="00643F1D">
        <w:rPr>
          <w:rFonts w:ascii="Segoe UI" w:eastAsia="Quattrocento Sans" w:hAnsi="Segoe UI" w:cs="Segoe UI"/>
          <w:b/>
          <w:color w:val="000000"/>
          <w:vertAlign w:val="subscript"/>
        </w:rPr>
        <w:t>jt</w:t>
      </w:r>
      <w:proofErr w:type="spellEnd"/>
      <w:r w:rsidR="0037691F" w:rsidRPr="00643F1D">
        <w:rPr>
          <w:rFonts w:ascii="Segoe UI" w:eastAsia="Quattrocento Sans" w:hAnsi="Segoe UI" w:cs="Segoe UI"/>
          <w:b/>
          <w:color w:val="000000"/>
          <w:vertAlign w:val="subscript"/>
        </w:rPr>
        <w:t xml:space="preserve"> </w:t>
      </w:r>
      <w:r w:rsidR="0037691F" w:rsidRPr="00643F1D">
        <w:rPr>
          <w:rFonts w:ascii="Segoe UI" w:eastAsia="Quattrocento Sans" w:hAnsi="Segoe UI" w:cs="Segoe UI"/>
          <w:bCs/>
          <w:color w:val="000000"/>
        </w:rPr>
        <w:t>=</w:t>
      </w:r>
      <w:r w:rsidR="001A04C3" w:rsidRPr="00643F1D">
        <w:rPr>
          <w:rFonts w:ascii="Segoe UI" w:eastAsia="Quattrocento Sans" w:hAnsi="Segoe UI" w:cs="Segoe UI"/>
          <w:color w:val="000000"/>
        </w:rPr>
        <w:t xml:space="preserve"> Porcentaje de suscriptores </w:t>
      </w:r>
      <w:r w:rsidRPr="00643F1D">
        <w:rPr>
          <w:rFonts w:ascii="Segoe UI" w:eastAsia="Quattrocento Sans" w:hAnsi="Segoe UI" w:cs="Segoe UI"/>
          <w:color w:val="000000"/>
        </w:rPr>
        <w:t>por actividad económica</w:t>
      </w:r>
      <w:r w:rsidR="0037691F" w:rsidRPr="00643F1D">
        <w:rPr>
          <w:rFonts w:ascii="Segoe UI" w:eastAsia="Quattrocento Sans" w:hAnsi="Segoe UI" w:cs="Segoe UI"/>
          <w:bCs/>
        </w:rPr>
        <w:t>; en la unidad espacial de referencia j, y el tiempo t.</w:t>
      </w:r>
    </w:p>
    <w:p w14:paraId="5F6F9E11" w14:textId="580FEBB5" w:rsidR="001B64E2"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Para determinar la disposición final tanto de los hogares como de la industria se toma el valor de la distribución y se multiplica por el volumen de residuos dispuestos en las instalaciones de tratamiento de residuos.</w:t>
      </w:r>
    </w:p>
    <w:p w14:paraId="037FF8C6" w14:textId="007CBFCC" w:rsidR="00B6432D" w:rsidRPr="00B6432D" w:rsidRDefault="008D0B2E" w:rsidP="00FF2202">
      <w:pPr>
        <w:pStyle w:val="Descripcin"/>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14</w:t>
      </w:r>
      <w:r w:rsidRPr="00643F1D">
        <w:fldChar w:fldCharType="end"/>
      </w:r>
      <w:r w:rsidRPr="00643F1D">
        <w:t>. Disposición final por hogares</w:t>
      </w:r>
    </w:p>
    <w:p w14:paraId="1A2B9A75" w14:textId="6A36155D" w:rsidR="00AF3C37" w:rsidRPr="00FF2202" w:rsidRDefault="00AF5A9F" w:rsidP="00FF2202">
      <w:pPr>
        <w:spacing w:after="0"/>
        <w:jc w:val="center"/>
        <w:rPr>
          <w:rFonts w:ascii="Segoe UI" w:hAnsi="Segoe UI" w:cs="Segoe UI"/>
          <w:bCs/>
        </w:rPr>
      </w:pPr>
      <m:oMathPara>
        <m:oMath>
          <m:r>
            <m:rPr>
              <m:sty m:val="bi"/>
            </m:rPr>
            <w:rPr>
              <w:rFonts w:ascii="Cambria Math" w:eastAsia="Quattrocento Sans" w:hAnsi="Cambria Math" w:cs="Segoe UI"/>
              <w:vertAlign w:val="subscript"/>
            </w:rPr>
            <m:t>DF</m:t>
          </m:r>
          <m:sSub>
            <m:sSubPr>
              <m:ctrlPr>
                <w:rPr>
                  <w:rFonts w:ascii="Cambria Math" w:eastAsia="Quattrocento Sans" w:hAnsi="Cambria Math" w:cs="Segoe UI"/>
                  <w:b/>
                  <w:i/>
                  <w:vertAlign w:val="subscript"/>
                </w:rPr>
              </m:ctrlPr>
            </m:sSubPr>
            <m:e>
              <m:r>
                <m:rPr>
                  <m:sty m:val="bi"/>
                </m:rPr>
                <w:rPr>
                  <w:rFonts w:ascii="Cambria Math" w:eastAsia="Quattrocento Sans" w:hAnsi="Cambria Math" w:cs="Segoe UI"/>
                  <w:vertAlign w:val="subscript"/>
                </w:rPr>
                <m:t>H</m:t>
              </m:r>
            </m:e>
            <m:sub>
              <m:r>
                <m:rPr>
                  <m:sty m:val="bi"/>
                </m:rPr>
                <w:rPr>
                  <w:rFonts w:ascii="Cambria Math" w:eastAsia="Quattrocento Sans" w:hAnsi="Cambria Math" w:cs="Segoe UI"/>
                  <w:vertAlign w:val="subscript"/>
                </w:rPr>
                <m:t>jt</m:t>
              </m:r>
            </m:sub>
          </m:sSub>
          <m:r>
            <w:rPr>
              <w:rFonts w:ascii="Cambria Math" w:eastAsia="Quattrocento Sans" w:hAnsi="Cambria Math" w:cs="Segoe UI"/>
              <w:vertAlign w:val="subscript"/>
            </w:rPr>
            <m:t>=DTjt*DS</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H</m:t>
              </m:r>
            </m:e>
            <m:sub>
              <m:r>
                <w:rPr>
                  <w:rFonts w:ascii="Cambria Math" w:eastAsia="Quattrocento Sans" w:hAnsi="Cambria Math" w:cs="Segoe UI"/>
                  <w:vertAlign w:val="subscript"/>
                </w:rPr>
                <m:t>jt</m:t>
              </m:r>
            </m:sub>
          </m:sSub>
        </m:oMath>
      </m:oMathPara>
    </w:p>
    <w:p w14:paraId="4FE961C7" w14:textId="6B3638BD" w:rsidR="00E3286E" w:rsidRPr="00643F1D" w:rsidRDefault="00F50088" w:rsidP="00302930">
      <w:pPr>
        <w:rPr>
          <w:rFonts w:ascii="Segoe UI" w:eastAsia="Quattrocento Sans" w:hAnsi="Segoe UI" w:cs="Segoe UI"/>
          <w:sz w:val="36"/>
          <w:szCs w:val="36"/>
          <w:vertAlign w:val="subscript"/>
        </w:rPr>
      </w:pPr>
      <w:r w:rsidRPr="00643F1D">
        <w:rPr>
          <w:rFonts w:ascii="Segoe UI" w:eastAsia="Quattrocento Sans" w:hAnsi="Segoe UI" w:cs="Segoe UI"/>
          <w:sz w:val="36"/>
          <w:szCs w:val="36"/>
          <w:vertAlign w:val="subscript"/>
        </w:rPr>
        <w:t>Donde:</w:t>
      </w:r>
    </w:p>
    <w:p w14:paraId="4758EF20" w14:textId="596492B1" w:rsidR="00E3286E" w:rsidRPr="00643F1D" w:rsidRDefault="00F50088" w:rsidP="00302930">
      <w:pPr>
        <w:rPr>
          <w:rFonts w:ascii="Segoe UI" w:eastAsia="Quattrocento Sans" w:hAnsi="Segoe UI" w:cs="Segoe UI"/>
          <w:bCs/>
          <w:color w:val="000000"/>
        </w:rPr>
      </w:pPr>
      <w:proofErr w:type="spellStart"/>
      <w:r w:rsidRPr="00643F1D">
        <w:rPr>
          <w:rFonts w:ascii="Segoe UI" w:eastAsia="Quattrocento Sans" w:hAnsi="Segoe UI" w:cs="Segoe UI"/>
          <w:b/>
          <w:sz w:val="36"/>
          <w:szCs w:val="36"/>
          <w:vertAlign w:val="subscript"/>
        </w:rPr>
        <w:t>DFH</w:t>
      </w:r>
      <w:r w:rsidRPr="00643F1D">
        <w:rPr>
          <w:rFonts w:ascii="Segoe UI" w:eastAsia="Quattrocento Sans" w:hAnsi="Segoe UI" w:cs="Segoe UI"/>
          <w:b/>
          <w:vertAlign w:val="subscript"/>
        </w:rPr>
        <w:t>jt</w:t>
      </w:r>
      <w:proofErr w:type="spellEnd"/>
      <w:r w:rsidR="009F2D5B" w:rsidRPr="00643F1D">
        <w:rPr>
          <w:rFonts w:ascii="Segoe UI" w:eastAsia="Quattrocento Sans" w:hAnsi="Segoe UI" w:cs="Segoe UI"/>
          <w:b/>
          <w:vertAlign w:val="subscript"/>
        </w:rPr>
        <w:t xml:space="preserve"> </w:t>
      </w:r>
      <w:r w:rsidR="009F2D5B" w:rsidRPr="00643F1D">
        <w:rPr>
          <w:rFonts w:ascii="Segoe UI" w:eastAsia="Quattrocento Sans" w:hAnsi="Segoe UI" w:cs="Segoe UI"/>
          <w:bCs/>
          <w:color w:val="000000"/>
        </w:rPr>
        <w:t>=</w:t>
      </w:r>
      <w:r w:rsidRPr="00643F1D">
        <w:rPr>
          <w:rFonts w:ascii="Segoe UI" w:eastAsia="Quattrocento Sans" w:hAnsi="Segoe UI" w:cs="Segoe UI"/>
          <w:sz w:val="36"/>
          <w:szCs w:val="36"/>
          <w:vertAlign w:val="subscript"/>
        </w:rPr>
        <w:t xml:space="preserve"> </w:t>
      </w:r>
      <w:r w:rsidRPr="00643F1D">
        <w:rPr>
          <w:rFonts w:ascii="Segoe UI" w:eastAsia="Quattrocento Sans" w:hAnsi="Segoe UI" w:cs="Segoe UI"/>
          <w:bCs/>
          <w:color w:val="000000"/>
        </w:rPr>
        <w:t>Disposición final por hogares</w:t>
      </w:r>
      <w:r w:rsidR="005A0B64" w:rsidRPr="00643F1D">
        <w:rPr>
          <w:rFonts w:ascii="Segoe UI" w:eastAsia="Quattrocento Sans" w:hAnsi="Segoe UI" w:cs="Segoe UI"/>
          <w:bCs/>
        </w:rPr>
        <w:t>; en la unidad espacial de referencia j, y el tiempo t.</w:t>
      </w:r>
    </w:p>
    <w:p w14:paraId="39DA84AE" w14:textId="025C869E" w:rsidR="00E3286E" w:rsidRPr="00643F1D" w:rsidRDefault="00F50088" w:rsidP="00302930">
      <w:pPr>
        <w:rPr>
          <w:rFonts w:ascii="Segoe UI" w:eastAsia="Quattrocento Sans" w:hAnsi="Segoe UI" w:cs="Segoe UI"/>
          <w:color w:val="000000"/>
        </w:rPr>
      </w:pPr>
      <w:proofErr w:type="spellStart"/>
      <w:r w:rsidRPr="00643F1D">
        <w:rPr>
          <w:rFonts w:ascii="Segoe UI" w:eastAsia="Quattrocento Sans" w:hAnsi="Segoe UI" w:cs="Segoe UI"/>
          <w:b/>
          <w:color w:val="000000"/>
        </w:rPr>
        <w:t>DT</w:t>
      </w:r>
      <w:r w:rsidRPr="00643F1D">
        <w:rPr>
          <w:rFonts w:ascii="Segoe UI" w:eastAsia="Quattrocento Sans" w:hAnsi="Segoe UI" w:cs="Segoe UI"/>
          <w:b/>
          <w:color w:val="000000"/>
          <w:vertAlign w:val="subscript"/>
        </w:rPr>
        <w:t>jt</w:t>
      </w:r>
      <w:proofErr w:type="spellEnd"/>
      <w:r w:rsidR="009F2D5B" w:rsidRPr="00643F1D">
        <w:rPr>
          <w:rFonts w:ascii="Segoe UI" w:eastAsia="Quattrocento Sans" w:hAnsi="Segoe UI" w:cs="Segoe UI"/>
          <w:b/>
          <w:color w:val="000000"/>
        </w:rPr>
        <w:t xml:space="preserve"> </w:t>
      </w:r>
      <w:r w:rsidR="009F2D5B" w:rsidRPr="00643F1D">
        <w:rPr>
          <w:rFonts w:ascii="Segoe UI" w:eastAsia="Quattrocento Sans" w:hAnsi="Segoe UI" w:cs="Segoe UI"/>
          <w:bCs/>
          <w:color w:val="000000"/>
        </w:rPr>
        <w:t>=</w:t>
      </w:r>
      <w:r w:rsidRPr="00643F1D">
        <w:rPr>
          <w:rFonts w:ascii="Segoe UI" w:eastAsia="Quattrocento Sans" w:hAnsi="Segoe UI" w:cs="Segoe UI"/>
          <w:b/>
          <w:color w:val="000000"/>
        </w:rPr>
        <w:t xml:space="preserve"> </w:t>
      </w:r>
      <w:r w:rsidRPr="00643F1D">
        <w:rPr>
          <w:rFonts w:ascii="Segoe UI" w:eastAsia="Quattrocento Sans" w:hAnsi="Segoe UI" w:cs="Segoe UI"/>
          <w:color w:val="000000"/>
        </w:rPr>
        <w:t>Disposición final de residuos sólidos</w:t>
      </w:r>
      <w:r w:rsidR="005A0B64" w:rsidRPr="00643F1D">
        <w:rPr>
          <w:rFonts w:ascii="Segoe UI" w:eastAsia="Quattrocento Sans" w:hAnsi="Segoe UI" w:cs="Segoe UI"/>
          <w:bCs/>
        </w:rPr>
        <w:t>; en la unidad espacial de referencia j, y el tiempo t.</w:t>
      </w:r>
    </w:p>
    <w:p w14:paraId="39148233" w14:textId="32A5079B" w:rsidR="00813627" w:rsidRPr="00643F1D" w:rsidRDefault="00F50088" w:rsidP="007C43C8">
      <w:pPr>
        <w:rPr>
          <w:rFonts w:ascii="Segoe UI" w:eastAsia="Quattrocento Sans" w:hAnsi="Segoe UI" w:cs="Segoe UI"/>
          <w:color w:val="000000"/>
        </w:rPr>
      </w:pPr>
      <w:proofErr w:type="spellStart"/>
      <w:r w:rsidRPr="00643F1D">
        <w:rPr>
          <w:rFonts w:ascii="Segoe UI" w:eastAsia="Quattrocento Sans" w:hAnsi="Segoe UI" w:cs="Segoe UI"/>
          <w:b/>
          <w:color w:val="000000"/>
        </w:rPr>
        <w:t>DSH</w:t>
      </w:r>
      <w:r w:rsidRPr="00643F1D">
        <w:rPr>
          <w:rFonts w:ascii="Segoe UI" w:eastAsia="Quattrocento Sans" w:hAnsi="Segoe UI" w:cs="Segoe UI"/>
          <w:b/>
          <w:color w:val="000000"/>
          <w:vertAlign w:val="subscript"/>
        </w:rPr>
        <w:t>jt</w:t>
      </w:r>
      <w:proofErr w:type="spellEnd"/>
      <w:r w:rsidR="009F2D5B" w:rsidRPr="00643F1D">
        <w:rPr>
          <w:rFonts w:ascii="Segoe UI" w:eastAsia="Quattrocento Sans" w:hAnsi="Segoe UI" w:cs="Segoe UI"/>
          <w:b/>
          <w:color w:val="000000"/>
        </w:rPr>
        <w:t xml:space="preserve"> </w:t>
      </w:r>
      <w:r w:rsidR="009F2D5B" w:rsidRPr="00643F1D">
        <w:rPr>
          <w:rFonts w:ascii="Segoe UI" w:eastAsia="Quattrocento Sans" w:hAnsi="Segoe UI" w:cs="Segoe UI"/>
          <w:bCs/>
          <w:color w:val="000000"/>
        </w:rPr>
        <w:t>=</w:t>
      </w:r>
      <w:r w:rsidRPr="00643F1D">
        <w:rPr>
          <w:rFonts w:ascii="Segoe UI" w:eastAsia="Quattrocento Sans" w:hAnsi="Segoe UI" w:cs="Segoe UI"/>
          <w:b/>
          <w:color w:val="000000"/>
        </w:rPr>
        <w:t xml:space="preserve"> </w:t>
      </w:r>
      <w:r w:rsidR="00A14615" w:rsidRPr="00643F1D">
        <w:rPr>
          <w:rFonts w:ascii="Segoe UI" w:eastAsia="Quattrocento Sans" w:hAnsi="Segoe UI" w:cs="Segoe UI"/>
          <w:bCs/>
          <w:color w:val="000000"/>
        </w:rPr>
        <w:t xml:space="preserve">Porcentaje de </w:t>
      </w:r>
      <w:r w:rsidR="007A1A52" w:rsidRPr="00643F1D">
        <w:rPr>
          <w:rFonts w:ascii="Segoe UI" w:eastAsia="Quattrocento Sans" w:hAnsi="Segoe UI" w:cs="Segoe UI"/>
          <w:bCs/>
          <w:color w:val="000000"/>
        </w:rPr>
        <w:t>suscriptores</w:t>
      </w:r>
      <w:r w:rsidR="00A14615" w:rsidRPr="00643F1D" w:rsidDel="002E37DB">
        <w:rPr>
          <w:rFonts w:ascii="Segoe UI" w:eastAsia="Quattrocento Sans" w:hAnsi="Segoe UI" w:cs="Segoe UI"/>
          <w:color w:val="000000"/>
        </w:rPr>
        <w:t xml:space="preserve"> </w:t>
      </w:r>
      <w:r w:rsidR="00A14615" w:rsidRPr="00643F1D">
        <w:rPr>
          <w:rFonts w:ascii="Segoe UI" w:eastAsia="Quattrocento Sans" w:hAnsi="Segoe UI" w:cs="Segoe UI"/>
          <w:color w:val="000000"/>
        </w:rPr>
        <w:t>de los hogares</w:t>
      </w:r>
      <w:r w:rsidR="005A0B64" w:rsidRPr="00643F1D">
        <w:rPr>
          <w:rFonts w:ascii="Segoe UI" w:eastAsia="Quattrocento Sans" w:hAnsi="Segoe UI" w:cs="Segoe UI"/>
          <w:bCs/>
        </w:rPr>
        <w:t>; en la unidad espacial de referencia j, y el tiempo t.</w:t>
      </w:r>
    </w:p>
    <w:p w14:paraId="17B69AED" w14:textId="433254B4" w:rsidR="002075B2" w:rsidRPr="00643F1D" w:rsidRDefault="002075B2" w:rsidP="0070591D">
      <w:pPr>
        <w:pStyle w:val="Descripcin"/>
        <w:rPr>
          <w:rFonts w:eastAsia="Quattrocento Sans"/>
        </w:rPr>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15</w:t>
      </w:r>
      <w:r w:rsidRPr="00643F1D">
        <w:fldChar w:fldCharType="end"/>
      </w:r>
      <w:r w:rsidRPr="00643F1D">
        <w:t>. Disposición final por la industria</w:t>
      </w:r>
    </w:p>
    <w:p w14:paraId="0E1658CC" w14:textId="4F835881" w:rsidR="00E3286E" w:rsidRPr="00643F1D" w:rsidRDefault="00C90C17" w:rsidP="005A0B64">
      <w:pPr>
        <w:jc w:val="center"/>
        <w:rPr>
          <w:rFonts w:ascii="Segoe UI" w:hAnsi="Segoe UI" w:cs="Segoe UI"/>
          <w:b/>
        </w:rPr>
      </w:pPr>
      <m:oMathPara>
        <m:oMath>
          <m:r>
            <m:rPr>
              <m:sty m:val="bi"/>
            </m:rPr>
            <w:rPr>
              <w:rFonts w:ascii="Cambria Math" w:eastAsia="Quattrocento Sans" w:hAnsi="Cambria Math" w:cs="Segoe UI"/>
              <w:vertAlign w:val="subscript"/>
            </w:rPr>
            <m:t>DF</m:t>
          </m:r>
          <m:sSub>
            <m:sSubPr>
              <m:ctrlPr>
                <w:rPr>
                  <w:rFonts w:ascii="Cambria Math" w:eastAsia="Quattrocento Sans" w:hAnsi="Cambria Math" w:cs="Segoe UI"/>
                  <w:b/>
                  <w:i/>
                  <w:vertAlign w:val="subscript"/>
                </w:rPr>
              </m:ctrlPr>
            </m:sSubPr>
            <m:e>
              <m:r>
                <m:rPr>
                  <m:sty m:val="bi"/>
                </m:rPr>
                <w:rPr>
                  <w:rFonts w:ascii="Cambria Math" w:eastAsia="Quattrocento Sans" w:hAnsi="Cambria Math" w:cs="Segoe UI"/>
                  <w:vertAlign w:val="subscript"/>
                </w:rPr>
                <m:t>I</m:t>
              </m:r>
            </m:e>
            <m:sub>
              <m:r>
                <m:rPr>
                  <m:sty m:val="bi"/>
                </m:rPr>
                <w:rPr>
                  <w:rFonts w:ascii="Cambria Math" w:eastAsia="Quattrocento Sans" w:hAnsi="Cambria Math" w:cs="Segoe UI"/>
                  <w:vertAlign w:val="subscript"/>
                </w:rPr>
                <m:t>jt</m:t>
              </m:r>
            </m:sub>
          </m:sSub>
          <m:r>
            <w:rPr>
              <w:rFonts w:ascii="Cambria Math" w:eastAsia="Quattrocento Sans" w:hAnsi="Cambria Math" w:cs="Segoe UI"/>
              <w:vertAlign w:val="subscript"/>
            </w:rPr>
            <m:t>=</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DT</m:t>
              </m:r>
            </m:e>
            <m:sub>
              <m:r>
                <w:rPr>
                  <w:rFonts w:ascii="Cambria Math" w:eastAsia="Quattrocento Sans" w:hAnsi="Cambria Math" w:cs="Segoe UI"/>
                  <w:vertAlign w:val="subscript"/>
                </w:rPr>
                <m:t>jt</m:t>
              </m:r>
            </m:sub>
          </m:sSub>
          <m:r>
            <m:rPr>
              <m:sty m:val="bi"/>
            </m:rPr>
            <w:rPr>
              <w:rFonts w:ascii="Cambria Math" w:eastAsia="Quattrocento Sans" w:hAnsi="Cambria Math" w:cs="Segoe UI"/>
              <w:vertAlign w:val="subscript"/>
            </w:rPr>
            <m:t xml:space="preserve"> * </m:t>
          </m:r>
          <m:r>
            <w:rPr>
              <w:rFonts w:ascii="Cambria Math" w:eastAsia="Quattrocento Sans" w:hAnsi="Cambria Math" w:cs="Segoe UI"/>
              <w:vertAlign w:val="subscript"/>
            </w:rPr>
            <m:t>DS</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I</m:t>
              </m:r>
            </m:e>
            <m:sub>
              <m:r>
                <w:rPr>
                  <w:rFonts w:ascii="Cambria Math" w:eastAsia="Quattrocento Sans" w:hAnsi="Cambria Math" w:cs="Segoe UI"/>
                  <w:vertAlign w:val="subscript"/>
                </w:rPr>
                <m:t>jt</m:t>
              </m:r>
            </m:sub>
          </m:sSub>
        </m:oMath>
      </m:oMathPara>
    </w:p>
    <w:p w14:paraId="0A593F16" w14:textId="0021A599" w:rsidR="00E3286E" w:rsidRPr="00643F1D" w:rsidRDefault="00F50088" w:rsidP="00302930">
      <w:pPr>
        <w:rPr>
          <w:rFonts w:ascii="Segoe UI" w:eastAsia="Quattrocento Sans" w:hAnsi="Segoe UI" w:cs="Segoe UI"/>
          <w:vertAlign w:val="subscript"/>
        </w:rPr>
      </w:pPr>
      <w:bookmarkStart w:id="87" w:name="_heading=h.2afmg28" w:colFirst="0" w:colLast="0"/>
      <w:bookmarkEnd w:id="87"/>
      <w:proofErr w:type="spellStart"/>
      <w:r w:rsidRPr="00643F1D">
        <w:rPr>
          <w:rFonts w:ascii="Segoe UI" w:eastAsia="Quattrocento Sans" w:hAnsi="Segoe UI" w:cs="Segoe UI"/>
          <w:b/>
          <w:bCs/>
          <w:color w:val="000000"/>
        </w:rPr>
        <w:t>DFI</w:t>
      </w:r>
      <w:r w:rsidRPr="00643F1D">
        <w:rPr>
          <w:rFonts w:ascii="Segoe UI" w:eastAsia="Quattrocento Sans" w:hAnsi="Segoe UI" w:cs="Segoe UI"/>
          <w:b/>
          <w:bCs/>
          <w:color w:val="000000"/>
          <w:vertAlign w:val="subscript"/>
        </w:rPr>
        <w:t>jt</w:t>
      </w:r>
      <w:proofErr w:type="spellEnd"/>
      <w:r w:rsidR="009F2D5B" w:rsidRPr="00643F1D">
        <w:rPr>
          <w:rFonts w:ascii="Segoe UI" w:eastAsia="Quattrocento Sans" w:hAnsi="Segoe UI" w:cs="Segoe UI"/>
          <w:b/>
          <w:bCs/>
          <w:color w:val="000000"/>
        </w:rPr>
        <w:t xml:space="preserve"> </w:t>
      </w:r>
      <w:r w:rsidR="009F2D5B" w:rsidRPr="00643F1D">
        <w:rPr>
          <w:rFonts w:ascii="Segoe UI" w:eastAsia="Quattrocento Sans" w:hAnsi="Segoe UI" w:cs="Segoe UI"/>
          <w:bCs/>
          <w:color w:val="000000"/>
        </w:rPr>
        <w:t>=</w:t>
      </w:r>
      <w:r w:rsidRPr="00643F1D">
        <w:rPr>
          <w:rFonts w:ascii="Segoe UI" w:eastAsia="Quattrocento Sans" w:hAnsi="Segoe UI" w:cs="Segoe UI"/>
          <w:color w:val="000000"/>
        </w:rPr>
        <w:t xml:space="preserve"> Disposición final</w:t>
      </w:r>
      <w:r w:rsidRPr="00643F1D">
        <w:rPr>
          <w:rFonts w:ascii="Segoe UI" w:eastAsia="Quattrocento Sans" w:hAnsi="Segoe UI" w:cs="Segoe UI"/>
        </w:rPr>
        <w:t xml:space="preserve"> por </w:t>
      </w:r>
      <w:r w:rsidR="007A1A52" w:rsidRPr="00643F1D">
        <w:rPr>
          <w:rFonts w:ascii="Segoe UI" w:eastAsia="Quattrocento Sans" w:hAnsi="Segoe UI" w:cs="Segoe UI"/>
        </w:rPr>
        <w:t>actividad económica</w:t>
      </w:r>
      <w:r w:rsidR="00807829" w:rsidRPr="00643F1D">
        <w:rPr>
          <w:rFonts w:ascii="Segoe UI" w:eastAsia="Quattrocento Sans" w:hAnsi="Segoe UI" w:cs="Segoe UI"/>
          <w:bCs/>
        </w:rPr>
        <w:t>; en la unidad espacial de referencia j, y el tiempo t.</w:t>
      </w:r>
    </w:p>
    <w:p w14:paraId="1CD5F294" w14:textId="25DA925C" w:rsidR="00E3286E" w:rsidRPr="00643F1D" w:rsidRDefault="00F50088" w:rsidP="00302930">
      <w:pPr>
        <w:rPr>
          <w:rFonts w:ascii="Segoe UI" w:eastAsia="Quattrocento Sans" w:hAnsi="Segoe UI" w:cs="Segoe UI"/>
          <w:color w:val="000000"/>
        </w:rPr>
      </w:pPr>
      <w:proofErr w:type="spellStart"/>
      <w:r w:rsidRPr="00643F1D">
        <w:rPr>
          <w:rFonts w:ascii="Segoe UI" w:eastAsia="Quattrocento Sans" w:hAnsi="Segoe UI" w:cs="Segoe UI"/>
          <w:b/>
          <w:color w:val="000000"/>
        </w:rPr>
        <w:t>DT</w:t>
      </w:r>
      <w:r w:rsidRPr="00643F1D">
        <w:rPr>
          <w:rFonts w:ascii="Segoe UI" w:eastAsia="Quattrocento Sans" w:hAnsi="Segoe UI" w:cs="Segoe UI"/>
          <w:b/>
          <w:color w:val="000000"/>
          <w:vertAlign w:val="subscript"/>
        </w:rPr>
        <w:t>jt</w:t>
      </w:r>
      <w:proofErr w:type="spellEnd"/>
      <w:r w:rsidR="00807829" w:rsidRPr="00643F1D">
        <w:rPr>
          <w:rFonts w:ascii="Segoe UI" w:eastAsia="Quattrocento Sans" w:hAnsi="Segoe UI" w:cs="Segoe UI"/>
          <w:b/>
          <w:color w:val="000000"/>
          <w:vertAlign w:val="subscript"/>
        </w:rPr>
        <w:t xml:space="preserve"> </w:t>
      </w:r>
      <w:r w:rsidR="00807829" w:rsidRPr="00643F1D">
        <w:rPr>
          <w:rFonts w:ascii="Segoe UI" w:eastAsia="Quattrocento Sans" w:hAnsi="Segoe UI" w:cs="Segoe UI"/>
          <w:bCs/>
          <w:color w:val="000000"/>
        </w:rPr>
        <w:t>=</w:t>
      </w:r>
      <w:r w:rsidRPr="00643F1D">
        <w:rPr>
          <w:rFonts w:ascii="Segoe UI" w:eastAsia="Quattrocento Sans" w:hAnsi="Segoe UI" w:cs="Segoe UI"/>
          <w:b/>
          <w:color w:val="000000"/>
        </w:rPr>
        <w:t xml:space="preserve"> </w:t>
      </w:r>
      <w:r w:rsidRPr="00643F1D">
        <w:rPr>
          <w:rFonts w:ascii="Segoe UI" w:eastAsia="Quattrocento Sans" w:hAnsi="Segoe UI" w:cs="Segoe UI"/>
          <w:color w:val="000000"/>
        </w:rPr>
        <w:t>Disposición final de residuos sólidos</w:t>
      </w:r>
      <w:r w:rsidR="00807829" w:rsidRPr="00643F1D">
        <w:rPr>
          <w:rFonts w:ascii="Segoe UI" w:eastAsia="Quattrocento Sans" w:hAnsi="Segoe UI" w:cs="Segoe UI"/>
          <w:bCs/>
        </w:rPr>
        <w:t>; en la unidad espacial de referencia j, y el tiempo t.</w:t>
      </w:r>
    </w:p>
    <w:p w14:paraId="4BA2271D" w14:textId="14678536" w:rsidR="009B2AB9" w:rsidRPr="0070591D" w:rsidRDefault="00F50088" w:rsidP="00302930">
      <w:pPr>
        <w:rPr>
          <w:rFonts w:ascii="Segoe UI" w:eastAsia="Quattrocento Sans" w:hAnsi="Segoe UI" w:cs="Segoe UI"/>
          <w:bCs/>
        </w:rPr>
      </w:pPr>
      <w:proofErr w:type="spellStart"/>
      <w:r w:rsidRPr="00643F1D">
        <w:rPr>
          <w:rFonts w:ascii="Segoe UI" w:eastAsia="Quattrocento Sans" w:hAnsi="Segoe UI" w:cs="Segoe UI"/>
          <w:b/>
          <w:color w:val="000000"/>
        </w:rPr>
        <w:t>DSI</w:t>
      </w:r>
      <w:r w:rsidRPr="00643F1D">
        <w:rPr>
          <w:rFonts w:ascii="Segoe UI" w:eastAsia="Quattrocento Sans" w:hAnsi="Segoe UI" w:cs="Segoe UI"/>
          <w:b/>
          <w:color w:val="000000"/>
          <w:vertAlign w:val="subscript"/>
        </w:rPr>
        <w:t>jt</w:t>
      </w:r>
      <w:proofErr w:type="spellEnd"/>
      <w:r w:rsidR="00807829" w:rsidRPr="00643F1D">
        <w:rPr>
          <w:rFonts w:ascii="Segoe UI" w:eastAsia="Quattrocento Sans" w:hAnsi="Segoe UI" w:cs="Segoe UI"/>
          <w:b/>
          <w:color w:val="000000"/>
        </w:rPr>
        <w:t xml:space="preserve"> </w:t>
      </w:r>
      <w:r w:rsidR="00807829" w:rsidRPr="00643F1D">
        <w:rPr>
          <w:rFonts w:ascii="Segoe UI" w:eastAsia="Quattrocento Sans" w:hAnsi="Segoe UI" w:cs="Segoe UI"/>
          <w:bCs/>
          <w:color w:val="000000"/>
        </w:rPr>
        <w:t>=</w:t>
      </w:r>
      <w:r w:rsidRPr="00643F1D">
        <w:rPr>
          <w:rFonts w:ascii="Segoe UI" w:eastAsia="Quattrocento Sans" w:hAnsi="Segoe UI" w:cs="Segoe UI"/>
          <w:b/>
          <w:color w:val="000000"/>
        </w:rPr>
        <w:t xml:space="preserve"> </w:t>
      </w:r>
      <w:r w:rsidRPr="00643F1D">
        <w:rPr>
          <w:rFonts w:ascii="Segoe UI" w:eastAsia="Quattrocento Sans" w:hAnsi="Segoe UI" w:cs="Segoe UI"/>
          <w:color w:val="000000"/>
        </w:rPr>
        <w:t>Utilización de los residuos sólidos generados por las actividades económicas</w:t>
      </w:r>
      <w:r w:rsidR="00807829" w:rsidRPr="00643F1D">
        <w:rPr>
          <w:rFonts w:ascii="Segoe UI" w:eastAsia="Quattrocento Sans" w:hAnsi="Segoe UI" w:cs="Segoe UI"/>
          <w:bCs/>
        </w:rPr>
        <w:t>; en la unidad espacial de referencia j, y el tiempo t.</w:t>
      </w:r>
    </w:p>
    <w:p w14:paraId="4EA0E396" w14:textId="77777777" w:rsidR="00E3286E" w:rsidRPr="00643F1D" w:rsidRDefault="00F50088" w:rsidP="00302930">
      <w:pPr>
        <w:numPr>
          <w:ilvl w:val="0"/>
          <w:numId w:val="5"/>
        </w:numPr>
        <w:pBdr>
          <w:top w:val="nil"/>
          <w:left w:val="nil"/>
          <w:bottom w:val="nil"/>
          <w:right w:val="nil"/>
          <w:between w:val="nil"/>
        </w:pBdr>
        <w:spacing w:after="240"/>
        <w:rPr>
          <w:rFonts w:ascii="Segoe UI" w:eastAsia="Quattrocento Sans" w:hAnsi="Segoe UI" w:cs="Segoe UI"/>
          <w:b/>
          <w:color w:val="0D0D0D"/>
        </w:rPr>
      </w:pPr>
      <w:bookmarkStart w:id="88" w:name="_heading=h.pkwqa1" w:colFirst="0" w:colLast="0"/>
      <w:bookmarkEnd w:id="88"/>
      <w:r w:rsidRPr="00643F1D">
        <w:rPr>
          <w:rFonts w:ascii="Segoe UI" w:eastAsia="Quattrocento Sans" w:hAnsi="Segoe UI" w:cs="Segoe UI"/>
          <w:b/>
          <w:color w:val="0D0D0D"/>
        </w:rPr>
        <w:t>Método cálculo para los residuos sólidos utilizados por procesos de acumulación</w:t>
      </w:r>
    </w:p>
    <w:p w14:paraId="0D47C38B" w14:textId="7B43F5DF"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Los procesos de acumulación son aquellos relacionados con la formación bruta de capital fijo. En el ámbito de los residuos sólidos la acumulación de capital se presenta desde el punto de vista de la </w:t>
      </w:r>
      <w:r w:rsidRPr="00643F1D">
        <w:rPr>
          <w:rFonts w:ascii="Segoe UI" w:eastAsia="Quattrocento Sans" w:hAnsi="Segoe UI" w:cs="Segoe UI"/>
          <w:color w:val="000000"/>
        </w:rPr>
        <w:lastRenderedPageBreak/>
        <w:t>oferta con los procesos de desmantelamiento de maquinaria</w:t>
      </w:r>
      <w:r w:rsidR="00386B04" w:rsidRPr="00643F1D">
        <w:rPr>
          <w:rFonts w:ascii="Segoe UI" w:eastAsia="Quattrocento Sans" w:hAnsi="Segoe UI" w:cs="Segoe UI"/>
          <w:color w:val="000000"/>
        </w:rPr>
        <w:t>,</w:t>
      </w:r>
      <w:r w:rsidRPr="00643F1D">
        <w:rPr>
          <w:rFonts w:ascii="Segoe UI" w:eastAsia="Quattrocento Sans" w:hAnsi="Segoe UI" w:cs="Segoe UI"/>
          <w:color w:val="000000"/>
        </w:rPr>
        <w:t xml:space="preserve"> </w:t>
      </w:r>
      <w:r w:rsidR="00386B04" w:rsidRPr="00643F1D">
        <w:rPr>
          <w:rFonts w:ascii="Segoe UI" w:eastAsia="Quattrocento Sans" w:hAnsi="Segoe UI" w:cs="Segoe UI"/>
          <w:color w:val="000000"/>
        </w:rPr>
        <w:t xml:space="preserve">fragmentación y </w:t>
      </w:r>
      <w:r w:rsidRPr="00643F1D">
        <w:rPr>
          <w:rFonts w:ascii="Segoe UI" w:eastAsia="Quattrocento Sans" w:hAnsi="Segoe UI" w:cs="Segoe UI"/>
          <w:color w:val="000000"/>
        </w:rPr>
        <w:t xml:space="preserve">demolición de </w:t>
      </w:r>
      <w:r w:rsidR="00386B04" w:rsidRPr="00643F1D">
        <w:rPr>
          <w:rFonts w:ascii="Segoe UI" w:eastAsia="Quattrocento Sans" w:hAnsi="Segoe UI" w:cs="Segoe UI"/>
          <w:color w:val="000000"/>
        </w:rPr>
        <w:t>activos producidos</w:t>
      </w:r>
      <w:r w:rsidRPr="00643F1D">
        <w:rPr>
          <w:rFonts w:ascii="Segoe UI" w:eastAsia="Quattrocento Sans" w:hAnsi="Segoe UI" w:cs="Segoe UI"/>
          <w:color w:val="000000"/>
        </w:rPr>
        <w:t>.</w:t>
      </w:r>
    </w:p>
    <w:p w14:paraId="15255B01"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Desde el punto de vista de la utilización, por medio de la creación de valor derivado de los cambios en el uso del suelo; estos cambios obedecen a la transferencia de un terreno dedicado a cualquier actividad, generalmente de tipo rural, con el fin de ser adaptados para la disposición final de residuos en los rellenos sanitarios y los sitios de disposición controlada de residuos. </w:t>
      </w:r>
    </w:p>
    <w:p w14:paraId="5520EEFB" w14:textId="793C5E6D"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Los residuos </w:t>
      </w:r>
      <w:r w:rsidR="0011278A" w:rsidRPr="00643F1D">
        <w:rPr>
          <w:rFonts w:ascii="Segoe UI" w:eastAsia="Quattrocento Sans" w:hAnsi="Segoe UI" w:cs="Segoe UI"/>
          <w:color w:val="000000"/>
        </w:rPr>
        <w:t xml:space="preserve">utilizados </w:t>
      </w:r>
      <w:r w:rsidRPr="00643F1D">
        <w:rPr>
          <w:rFonts w:ascii="Segoe UI" w:eastAsia="Quattrocento Sans" w:hAnsi="Segoe UI" w:cs="Segoe UI"/>
          <w:color w:val="000000"/>
        </w:rPr>
        <w:t>por los procesos de acumulación son todos aquellos que van a las instalaciones de tratamiento</w:t>
      </w:r>
      <w:r w:rsidR="00F42486" w:rsidRPr="00643F1D">
        <w:rPr>
          <w:rFonts w:ascii="Segoe UI" w:eastAsia="Quattrocento Sans" w:hAnsi="Segoe UI" w:cs="Segoe UI"/>
          <w:color w:val="000000"/>
        </w:rPr>
        <w:t xml:space="preserve"> adecuado</w:t>
      </w:r>
      <w:r w:rsidRPr="00643F1D">
        <w:rPr>
          <w:rFonts w:ascii="Segoe UI" w:eastAsia="Quattrocento Sans" w:hAnsi="Segoe UI" w:cs="Segoe UI"/>
          <w:color w:val="000000"/>
        </w:rPr>
        <w:t xml:space="preserve"> de residuos convencionales, ya sean generados por el consumo final de los hogares o por los diferentes procesos industriales. De acuerdo con lo anterior, para el cálculo de los residuos generados por procesos de acumulación se realiza el siguiente cálculo:</w:t>
      </w:r>
    </w:p>
    <w:p w14:paraId="02251B75" w14:textId="67AD24F9" w:rsidR="009B2AB9" w:rsidRPr="00643F1D" w:rsidRDefault="009B2AB9" w:rsidP="0070591D">
      <w:pPr>
        <w:pStyle w:val="Descripcin"/>
        <w:rPr>
          <w:rFonts w:eastAsia="Quattrocento Sans"/>
        </w:rPr>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16</w:t>
      </w:r>
      <w:r w:rsidRPr="00643F1D">
        <w:fldChar w:fldCharType="end"/>
      </w:r>
      <w:r w:rsidRPr="00643F1D">
        <w:t>. Residuos utilizados por los procesos de acumulación</w:t>
      </w:r>
    </w:p>
    <w:p w14:paraId="368903B8" w14:textId="74EE9076" w:rsidR="00E3286E" w:rsidRPr="00643F1D" w:rsidRDefault="00DC51FF" w:rsidP="00302930">
      <w:pPr>
        <w:jc w:val="center"/>
        <w:rPr>
          <w:rFonts w:ascii="Segoe UI" w:eastAsia="Cambria Math" w:hAnsi="Segoe UI" w:cs="Segoe UI"/>
        </w:rPr>
      </w:pPr>
      <m:oMathPara>
        <m:oMath>
          <m:r>
            <m:rPr>
              <m:sty m:val="bi"/>
            </m:rPr>
            <w:rPr>
              <w:rFonts w:ascii="Cambria Math" w:eastAsia="Cambria Math" w:hAnsi="Cambria Math" w:cs="Segoe UI"/>
            </w:rPr>
            <m:t>RP</m:t>
          </m:r>
          <m:sSub>
            <m:sSubPr>
              <m:ctrlPr>
                <w:rPr>
                  <w:rFonts w:ascii="Cambria Math" w:eastAsia="Cambria Math" w:hAnsi="Cambria Math" w:cs="Segoe UI"/>
                  <w:b/>
                  <w:bCs/>
                </w:rPr>
              </m:ctrlPr>
            </m:sSubPr>
            <m:e>
              <m:r>
                <m:rPr>
                  <m:sty m:val="bi"/>
                </m:rPr>
                <w:rPr>
                  <w:rFonts w:ascii="Cambria Math" w:eastAsia="Cambria Math" w:hAnsi="Cambria Math" w:cs="Segoe UI"/>
                </w:rPr>
                <m:t>A</m:t>
              </m:r>
            </m:e>
            <m:sub>
              <m:r>
                <m:rPr>
                  <m:sty m:val="bi"/>
                </m:rPr>
                <w:rPr>
                  <w:rFonts w:ascii="Cambria Math" w:eastAsia="Cambria Math" w:hAnsi="Cambria Math" w:cs="Segoe UI"/>
                </w:rPr>
                <m:t>jt</m:t>
              </m:r>
            </m:sub>
          </m:sSub>
          <m:r>
            <w:rPr>
              <w:rFonts w:ascii="Cambria Math" w:eastAsia="Cambria Math" w:hAnsi="Cambria Math" w:cs="Segoe UI"/>
            </w:rPr>
            <m:t>=DF</m:t>
          </m:r>
          <m:sSub>
            <m:sSubPr>
              <m:ctrlPr>
                <w:rPr>
                  <w:rFonts w:ascii="Cambria Math" w:eastAsia="Cambria Math" w:hAnsi="Cambria Math" w:cs="Segoe UI"/>
                </w:rPr>
              </m:ctrlPr>
            </m:sSubPr>
            <m:e>
              <m:r>
                <w:rPr>
                  <w:rFonts w:ascii="Cambria Math" w:eastAsia="Cambria Math" w:hAnsi="Cambria Math" w:cs="Segoe UI"/>
                </w:rPr>
                <m:t>H</m:t>
              </m:r>
            </m:e>
            <m:sub>
              <m:r>
                <w:rPr>
                  <w:rFonts w:ascii="Cambria Math" w:eastAsia="Cambria Math" w:hAnsi="Cambria Math" w:cs="Segoe UI"/>
                </w:rPr>
                <m:t>jt</m:t>
              </m:r>
            </m:sub>
          </m:sSub>
          <m:r>
            <w:rPr>
              <w:rFonts w:ascii="Cambria Math" w:eastAsia="Cambria Math" w:hAnsi="Cambria Math" w:cs="Segoe UI"/>
            </w:rPr>
            <m:t>+DF</m:t>
          </m:r>
          <m:sSub>
            <m:sSubPr>
              <m:ctrlPr>
                <w:rPr>
                  <w:rFonts w:ascii="Cambria Math" w:eastAsia="Cambria Math" w:hAnsi="Cambria Math" w:cs="Segoe UI"/>
                </w:rPr>
              </m:ctrlPr>
            </m:sSubPr>
            <m:e>
              <m:r>
                <w:rPr>
                  <w:rFonts w:ascii="Cambria Math" w:eastAsia="Cambria Math" w:hAnsi="Cambria Math" w:cs="Segoe UI"/>
                </w:rPr>
                <m:t>I</m:t>
              </m:r>
            </m:e>
            <m:sub>
              <m:r>
                <w:rPr>
                  <w:rFonts w:ascii="Cambria Math" w:eastAsia="Cambria Math" w:hAnsi="Cambria Math" w:cs="Segoe UI"/>
                </w:rPr>
                <m:t>jt</m:t>
              </m:r>
            </m:sub>
          </m:sSub>
        </m:oMath>
      </m:oMathPara>
    </w:p>
    <w:p w14:paraId="41607080" w14:textId="72083E14"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Dónde:</w:t>
      </w:r>
    </w:p>
    <w:p w14:paraId="2BC8C35B" w14:textId="3DAAF521" w:rsidR="00E3286E" w:rsidRPr="00643F1D" w:rsidRDefault="00F50088" w:rsidP="00302930">
      <w:pPr>
        <w:rPr>
          <w:rFonts w:ascii="Segoe UI" w:eastAsia="Quattrocento Sans" w:hAnsi="Segoe UI" w:cs="Segoe UI"/>
          <w:color w:val="000000"/>
        </w:rPr>
      </w:pPr>
      <w:proofErr w:type="spellStart"/>
      <w:r w:rsidRPr="00643F1D">
        <w:rPr>
          <w:rFonts w:ascii="Segoe UI" w:eastAsia="Quattrocento Sans" w:hAnsi="Segoe UI" w:cs="Segoe UI"/>
          <w:b/>
          <w:color w:val="000000"/>
        </w:rPr>
        <w:t>RPA</w:t>
      </w:r>
      <w:r w:rsidRPr="00643F1D">
        <w:rPr>
          <w:rFonts w:ascii="Segoe UI" w:eastAsia="Quattrocento Sans" w:hAnsi="Segoe UI" w:cs="Segoe UI"/>
          <w:b/>
          <w:color w:val="000000"/>
          <w:vertAlign w:val="subscript"/>
        </w:rPr>
        <w:t>jt</w:t>
      </w:r>
      <w:proofErr w:type="spellEnd"/>
      <w:r w:rsidR="001B64E2" w:rsidRPr="00643F1D">
        <w:rPr>
          <w:rFonts w:ascii="Segoe UI" w:eastAsia="Quattrocento Sans" w:hAnsi="Segoe UI" w:cs="Segoe UI"/>
          <w:b/>
          <w:color w:val="000000"/>
        </w:rPr>
        <w:t xml:space="preserve"> </w:t>
      </w:r>
      <w:r w:rsidR="001B64E2" w:rsidRPr="00643F1D">
        <w:rPr>
          <w:rFonts w:ascii="Segoe UI" w:eastAsia="Quattrocento Sans" w:hAnsi="Segoe UI" w:cs="Segoe UI"/>
          <w:bCs/>
          <w:color w:val="000000"/>
        </w:rPr>
        <w:t>=</w:t>
      </w:r>
      <w:r w:rsidR="00D40F30" w:rsidRPr="00643F1D">
        <w:rPr>
          <w:rFonts w:ascii="Segoe UI" w:eastAsia="Quattrocento Sans" w:hAnsi="Segoe UI" w:cs="Segoe UI"/>
          <w:bCs/>
          <w:color w:val="000000"/>
        </w:rPr>
        <w:t xml:space="preserve"> </w:t>
      </w:r>
      <w:r w:rsidRPr="00643F1D">
        <w:rPr>
          <w:rFonts w:ascii="Segoe UI" w:eastAsia="Quattrocento Sans" w:hAnsi="Segoe UI" w:cs="Segoe UI"/>
          <w:color w:val="000000"/>
        </w:rPr>
        <w:t>Residuos utilizados por los procesos de acumulación</w:t>
      </w:r>
      <w:r w:rsidR="00FE49F8" w:rsidRPr="00643F1D">
        <w:rPr>
          <w:rFonts w:ascii="Segoe UI" w:eastAsia="Quattrocento Sans" w:hAnsi="Segoe UI" w:cs="Segoe UI"/>
          <w:color w:val="000000"/>
        </w:rPr>
        <w:t xml:space="preserve"> en vertederos controlados</w:t>
      </w:r>
      <w:r w:rsidR="00FE49F8" w:rsidRPr="00643F1D">
        <w:rPr>
          <w:rFonts w:ascii="Segoe UI" w:eastAsia="Quattrocento Sans" w:hAnsi="Segoe UI" w:cs="Segoe UI"/>
          <w:bCs/>
        </w:rPr>
        <w:t>; en la unidad espacial de referencia j, y el tiempo t.</w:t>
      </w:r>
    </w:p>
    <w:p w14:paraId="4FFB4044" w14:textId="33DA5D3D" w:rsidR="00E3286E" w:rsidRPr="00643F1D" w:rsidRDefault="00F50088" w:rsidP="00302930">
      <w:pPr>
        <w:rPr>
          <w:rFonts w:ascii="Segoe UI" w:eastAsia="Quattrocento Sans" w:hAnsi="Segoe UI" w:cs="Segoe UI"/>
          <w:color w:val="000000"/>
        </w:rPr>
      </w:pPr>
      <w:proofErr w:type="spellStart"/>
      <w:r w:rsidRPr="00643F1D">
        <w:rPr>
          <w:rFonts w:ascii="Segoe UI" w:eastAsia="Quattrocento Sans" w:hAnsi="Segoe UI" w:cs="Segoe UI"/>
          <w:b/>
          <w:color w:val="000000"/>
        </w:rPr>
        <w:t>DFH</w:t>
      </w:r>
      <w:r w:rsidRPr="00643F1D">
        <w:rPr>
          <w:rFonts w:ascii="Segoe UI" w:eastAsia="Quattrocento Sans" w:hAnsi="Segoe UI" w:cs="Segoe UI"/>
          <w:b/>
          <w:color w:val="000000"/>
          <w:vertAlign w:val="subscript"/>
        </w:rPr>
        <w:t>jt</w:t>
      </w:r>
      <w:proofErr w:type="spellEnd"/>
      <w:r w:rsidR="001B64E2" w:rsidRPr="00643F1D">
        <w:rPr>
          <w:rFonts w:ascii="Segoe UI" w:eastAsia="Quattrocento Sans" w:hAnsi="Segoe UI" w:cs="Segoe UI"/>
          <w:b/>
          <w:color w:val="000000"/>
        </w:rPr>
        <w:t xml:space="preserve"> </w:t>
      </w:r>
      <w:r w:rsidR="001B64E2" w:rsidRPr="00643F1D">
        <w:rPr>
          <w:rFonts w:ascii="Segoe UI" w:eastAsia="Quattrocento Sans" w:hAnsi="Segoe UI" w:cs="Segoe UI"/>
          <w:bCs/>
          <w:color w:val="000000"/>
        </w:rPr>
        <w:t>=</w:t>
      </w:r>
      <w:r w:rsidR="001B64E2" w:rsidRPr="00643F1D">
        <w:rPr>
          <w:rFonts w:ascii="Segoe UI" w:eastAsia="Quattrocento Sans" w:hAnsi="Segoe UI" w:cs="Segoe UI"/>
          <w:b/>
          <w:color w:val="000000"/>
        </w:rPr>
        <w:t xml:space="preserve"> </w:t>
      </w:r>
      <w:r w:rsidR="00D40F30" w:rsidRPr="00643F1D">
        <w:rPr>
          <w:rFonts w:ascii="Segoe UI" w:eastAsia="Quattrocento Sans" w:hAnsi="Segoe UI" w:cs="Segoe UI"/>
          <w:color w:val="000000"/>
        </w:rPr>
        <w:t>D</w:t>
      </w:r>
      <w:r w:rsidRPr="00643F1D">
        <w:rPr>
          <w:rFonts w:ascii="Segoe UI" w:eastAsia="Quattrocento Sans" w:hAnsi="Segoe UI" w:cs="Segoe UI"/>
          <w:color w:val="000000"/>
        </w:rPr>
        <w:t xml:space="preserve">isposición final </w:t>
      </w:r>
      <w:r w:rsidR="0000756A" w:rsidRPr="00643F1D">
        <w:rPr>
          <w:rFonts w:ascii="Segoe UI" w:eastAsia="Quattrocento Sans" w:hAnsi="Segoe UI" w:cs="Segoe UI"/>
          <w:color w:val="000000"/>
        </w:rPr>
        <w:t xml:space="preserve">adecuada </w:t>
      </w:r>
      <w:r w:rsidRPr="00643F1D">
        <w:rPr>
          <w:rFonts w:ascii="Segoe UI" w:eastAsia="Quattrocento Sans" w:hAnsi="Segoe UI" w:cs="Segoe UI"/>
          <w:color w:val="000000"/>
        </w:rPr>
        <w:t>de los hogares</w:t>
      </w:r>
      <w:r w:rsidR="00FE49F8" w:rsidRPr="00643F1D">
        <w:rPr>
          <w:rFonts w:ascii="Segoe UI" w:eastAsia="Quattrocento Sans" w:hAnsi="Segoe UI" w:cs="Segoe UI"/>
          <w:bCs/>
        </w:rPr>
        <w:t>; en la unidad espacial de referencia j, y el tiempo t.</w:t>
      </w:r>
    </w:p>
    <w:p w14:paraId="6BBDF7B2" w14:textId="7D237490" w:rsidR="00DC43E6" w:rsidRPr="00643F1D" w:rsidRDefault="00F50088" w:rsidP="00302930">
      <w:pPr>
        <w:rPr>
          <w:rFonts w:ascii="Segoe UI" w:eastAsia="Quattrocento Sans" w:hAnsi="Segoe UI" w:cs="Segoe UI"/>
          <w:bCs/>
        </w:rPr>
      </w:pPr>
      <w:proofErr w:type="spellStart"/>
      <w:r w:rsidRPr="00643F1D">
        <w:rPr>
          <w:rFonts w:ascii="Segoe UI" w:eastAsia="Quattrocento Sans" w:hAnsi="Segoe UI" w:cs="Segoe UI"/>
          <w:b/>
          <w:color w:val="000000"/>
        </w:rPr>
        <w:t>DFI</w:t>
      </w:r>
      <w:r w:rsidRPr="00643F1D">
        <w:rPr>
          <w:rFonts w:ascii="Segoe UI" w:eastAsia="Quattrocento Sans" w:hAnsi="Segoe UI" w:cs="Segoe UI"/>
          <w:b/>
          <w:color w:val="000000"/>
          <w:vertAlign w:val="subscript"/>
        </w:rPr>
        <w:t>jt</w:t>
      </w:r>
      <w:proofErr w:type="spellEnd"/>
      <w:r w:rsidR="001B64E2" w:rsidRPr="00643F1D">
        <w:rPr>
          <w:rFonts w:ascii="Segoe UI" w:eastAsia="Quattrocento Sans" w:hAnsi="Segoe UI" w:cs="Segoe UI"/>
          <w:b/>
          <w:color w:val="000000"/>
        </w:rPr>
        <w:t xml:space="preserve"> </w:t>
      </w:r>
      <w:r w:rsidR="001B64E2" w:rsidRPr="00643F1D">
        <w:rPr>
          <w:rFonts w:ascii="Segoe UI" w:eastAsia="Quattrocento Sans" w:hAnsi="Segoe UI" w:cs="Segoe UI"/>
          <w:bCs/>
          <w:color w:val="000000"/>
        </w:rPr>
        <w:t>=</w:t>
      </w:r>
      <w:r w:rsidR="001B64E2" w:rsidRPr="00643F1D">
        <w:rPr>
          <w:rFonts w:ascii="Segoe UI" w:eastAsia="Quattrocento Sans" w:hAnsi="Segoe UI" w:cs="Segoe UI"/>
          <w:b/>
          <w:color w:val="000000"/>
        </w:rPr>
        <w:t xml:space="preserve"> </w:t>
      </w:r>
      <w:r w:rsidR="00D40F30" w:rsidRPr="00643F1D">
        <w:rPr>
          <w:rFonts w:ascii="Segoe UI" w:eastAsia="Quattrocento Sans" w:hAnsi="Segoe UI" w:cs="Segoe UI"/>
          <w:color w:val="000000"/>
        </w:rPr>
        <w:t>D</w:t>
      </w:r>
      <w:r w:rsidRPr="00643F1D">
        <w:rPr>
          <w:rFonts w:ascii="Segoe UI" w:eastAsia="Quattrocento Sans" w:hAnsi="Segoe UI" w:cs="Segoe UI"/>
          <w:color w:val="000000"/>
        </w:rPr>
        <w:t xml:space="preserve">isposición final </w:t>
      </w:r>
      <w:r w:rsidR="0000756A" w:rsidRPr="00643F1D">
        <w:rPr>
          <w:rFonts w:ascii="Segoe UI" w:eastAsia="Quattrocento Sans" w:hAnsi="Segoe UI" w:cs="Segoe UI"/>
          <w:color w:val="000000"/>
        </w:rPr>
        <w:t xml:space="preserve">adecuada </w:t>
      </w:r>
      <w:r w:rsidRPr="00643F1D">
        <w:rPr>
          <w:rFonts w:ascii="Segoe UI" w:eastAsia="Quattrocento Sans" w:hAnsi="Segoe UI" w:cs="Segoe UI"/>
          <w:color w:val="000000"/>
        </w:rPr>
        <w:t>de la actividad económica</w:t>
      </w:r>
      <w:r w:rsidR="006571CB" w:rsidRPr="00643F1D">
        <w:rPr>
          <w:rFonts w:ascii="Segoe UI" w:eastAsia="Quattrocento Sans" w:hAnsi="Segoe UI" w:cs="Segoe UI"/>
          <w:bCs/>
        </w:rPr>
        <w:t>; en la unidad espacial de referencia j, y el tiempo t.</w:t>
      </w:r>
    </w:p>
    <w:p w14:paraId="69A3DB1B" w14:textId="77777777" w:rsidR="00E3286E" w:rsidRPr="00643F1D" w:rsidRDefault="00F50088" w:rsidP="00302930">
      <w:pPr>
        <w:numPr>
          <w:ilvl w:val="0"/>
          <w:numId w:val="5"/>
        </w:numPr>
        <w:pBdr>
          <w:top w:val="nil"/>
          <w:left w:val="nil"/>
          <w:bottom w:val="nil"/>
          <w:right w:val="nil"/>
          <w:between w:val="nil"/>
        </w:pBdr>
        <w:spacing w:after="240"/>
        <w:jc w:val="left"/>
        <w:rPr>
          <w:rFonts w:ascii="Segoe UI" w:eastAsia="Quattrocento Sans" w:hAnsi="Segoe UI" w:cs="Segoe UI"/>
          <w:b/>
          <w:color w:val="0D0D0D"/>
          <w:sz w:val="24"/>
          <w:szCs w:val="24"/>
        </w:rPr>
      </w:pPr>
      <w:bookmarkStart w:id="89" w:name="_heading=h.39kk8xu" w:colFirst="0" w:colLast="0"/>
      <w:bookmarkEnd w:id="89"/>
      <w:r w:rsidRPr="00643F1D">
        <w:rPr>
          <w:rFonts w:ascii="Segoe UI" w:eastAsia="Quattrocento Sans" w:hAnsi="Segoe UI" w:cs="Segoe UI"/>
          <w:b/>
          <w:color w:val="0D0D0D"/>
        </w:rPr>
        <w:t>Método de cálculo para los flujos de residuos sólidos al ambiente</w:t>
      </w:r>
    </w:p>
    <w:p w14:paraId="4E197A0B" w14:textId="22FD5EA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El balance de residuos, determina la igualdad entre la oferta y la utilización de residuos sólidos y productos residuales; la utilización, está determinada por los usos que les da la industria en los procesos de producción y gestión de residuos (recolección, tratamiento y otr</w:t>
      </w:r>
      <w:r w:rsidR="00C01C38" w:rsidRPr="00643F1D">
        <w:rPr>
          <w:rFonts w:ascii="Segoe UI" w:eastAsia="Quattrocento Sans" w:hAnsi="Segoe UI" w:cs="Segoe UI"/>
          <w:color w:val="000000"/>
        </w:rPr>
        <w:t>as actividades económicas</w:t>
      </w:r>
      <w:r w:rsidRPr="00643F1D">
        <w:rPr>
          <w:rFonts w:ascii="Segoe UI" w:eastAsia="Quattrocento Sans" w:hAnsi="Segoe UI" w:cs="Segoe UI"/>
          <w:color w:val="000000"/>
        </w:rPr>
        <w:t>), en los procesos de acumulación (disposición final</w:t>
      </w:r>
      <w:r w:rsidR="00C01C38" w:rsidRPr="00643F1D">
        <w:rPr>
          <w:rFonts w:ascii="Segoe UI" w:eastAsia="Quattrocento Sans" w:hAnsi="Segoe UI" w:cs="Segoe UI"/>
          <w:color w:val="000000"/>
        </w:rPr>
        <w:t xml:space="preserve"> adecuada</w:t>
      </w:r>
      <w:r w:rsidRPr="00643F1D">
        <w:rPr>
          <w:rFonts w:ascii="Segoe UI" w:eastAsia="Quattrocento Sans" w:hAnsi="Segoe UI" w:cs="Segoe UI"/>
          <w:color w:val="000000"/>
        </w:rPr>
        <w:t xml:space="preserve"> en los vertederos </w:t>
      </w:r>
      <w:r w:rsidR="00C01C38" w:rsidRPr="00643F1D">
        <w:rPr>
          <w:rFonts w:ascii="Segoe UI" w:eastAsia="Quattrocento Sans" w:hAnsi="Segoe UI" w:cs="Segoe UI"/>
          <w:color w:val="000000"/>
        </w:rPr>
        <w:t>controlados</w:t>
      </w:r>
      <w:r w:rsidRPr="00643F1D">
        <w:rPr>
          <w:rFonts w:ascii="Segoe UI" w:eastAsia="Quattrocento Sans" w:hAnsi="Segoe UI" w:cs="Segoe UI"/>
          <w:color w:val="000000"/>
        </w:rPr>
        <w:t>) y los flujos de residuos hacia el ambiente que son la diferencia de la oferta total, menos los usos que se hacen en los procesos de producción y acumulación.</w:t>
      </w:r>
    </w:p>
    <w:p w14:paraId="426BCCAA" w14:textId="573482D8"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Según el SCAE, los flujos de materiales desde la economía al ambiente son los residuos que están siendo depositados o direccionados</w:t>
      </w:r>
      <w:r w:rsidR="00B00EE2" w:rsidRPr="00643F1D">
        <w:rPr>
          <w:rFonts w:ascii="Segoe UI" w:eastAsia="Quattrocento Sans" w:hAnsi="Segoe UI" w:cs="Segoe UI"/>
          <w:color w:val="000000"/>
        </w:rPr>
        <w:t xml:space="preserve"> inadecuadamente</w:t>
      </w:r>
      <w:r w:rsidRPr="00643F1D">
        <w:rPr>
          <w:rFonts w:ascii="Segoe UI" w:eastAsia="Quattrocento Sans" w:hAnsi="Segoe UI" w:cs="Segoe UI"/>
          <w:color w:val="000000"/>
        </w:rPr>
        <w:t xml:space="preserve"> al ambiente. De acuerdo con lo anterior, el </w:t>
      </w:r>
      <w:r w:rsidRPr="00643F1D">
        <w:rPr>
          <w:rFonts w:ascii="Segoe UI" w:eastAsia="Quattrocento Sans" w:hAnsi="Segoe UI" w:cs="Segoe UI"/>
          <w:color w:val="000000"/>
        </w:rPr>
        <w:lastRenderedPageBreak/>
        <w:t>propósito es determinar la presión que ejerce la economía sobre el ambiente a través de una estimación de la utilización real de la economía de residuos y productos residuales.</w:t>
      </w:r>
    </w:p>
    <w:p w14:paraId="3C977957"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Para calcular los flujos al ambiente se sigue el procedimiento señalado en la ecuación, teniendo en cuenta los agentes que hacen uso de estos materiales, para la unidad espacial de referencia y el periodo de tiempo seleccionado tanto del total de la oferta como de la utilización de residuos.</w:t>
      </w:r>
    </w:p>
    <w:p w14:paraId="5B29802C" w14:textId="097E87EE" w:rsidR="00D55A1C" w:rsidRPr="00643F1D" w:rsidRDefault="00D55A1C" w:rsidP="0070591D">
      <w:pPr>
        <w:pStyle w:val="Descripcin"/>
        <w:rPr>
          <w:rFonts w:eastAsia="Quattrocento Sans"/>
        </w:rPr>
      </w:pPr>
      <w:r w:rsidRPr="00643F1D">
        <w:t xml:space="preserve">Ecuación </w:t>
      </w:r>
      <w:r w:rsidRPr="00643F1D">
        <w:fldChar w:fldCharType="begin"/>
      </w:r>
      <w:r w:rsidRPr="00643F1D">
        <w:instrText xml:space="preserve"> SEQ Ecuación \* ARABIC </w:instrText>
      </w:r>
      <w:r w:rsidRPr="00643F1D">
        <w:fldChar w:fldCharType="separate"/>
      </w:r>
      <w:r w:rsidR="008852DB" w:rsidRPr="00643F1D">
        <w:rPr>
          <w:noProof/>
        </w:rPr>
        <w:t>17</w:t>
      </w:r>
      <w:r w:rsidRPr="00643F1D">
        <w:fldChar w:fldCharType="end"/>
      </w:r>
      <w:r w:rsidRPr="00643F1D">
        <w:t>. Flujos hacia el ambiente</w:t>
      </w:r>
    </w:p>
    <w:p w14:paraId="7607E6C9" w14:textId="730D9EEE" w:rsidR="00E3286E" w:rsidRPr="00643F1D" w:rsidRDefault="00C87F79" w:rsidP="00302930">
      <w:pPr>
        <w:tabs>
          <w:tab w:val="left" w:pos="636"/>
          <w:tab w:val="left" w:pos="1423"/>
          <w:tab w:val="center" w:pos="3287"/>
        </w:tabs>
        <w:ind w:left="-57"/>
        <w:jc w:val="center"/>
        <w:rPr>
          <w:rFonts w:ascii="Segoe UI" w:hAnsi="Segoe UI" w:cs="Segoe UI"/>
          <w:b/>
        </w:rPr>
      </w:pPr>
      <m:oMath>
        <m:r>
          <m:rPr>
            <m:sty m:val="bi"/>
          </m:rPr>
          <w:rPr>
            <w:rFonts w:ascii="Cambria Math" w:eastAsia="Cambria Math" w:hAnsi="Cambria Math" w:cs="Segoe UI"/>
          </w:rPr>
          <m:t>F</m:t>
        </m:r>
        <m:sSub>
          <m:sSubPr>
            <m:ctrlPr>
              <w:rPr>
                <w:rFonts w:ascii="Cambria Math" w:eastAsia="Cambria Math" w:hAnsi="Cambria Math" w:cs="Segoe UI"/>
                <w:b/>
                <w:bCs/>
              </w:rPr>
            </m:ctrlPr>
          </m:sSubPr>
          <m:e>
            <m:r>
              <m:rPr>
                <m:sty m:val="bi"/>
              </m:rPr>
              <w:rPr>
                <w:rFonts w:ascii="Cambria Math" w:eastAsia="Cambria Math" w:hAnsi="Cambria Math" w:cs="Segoe UI"/>
              </w:rPr>
              <m:t>A</m:t>
            </m:r>
          </m:e>
          <m:sub>
            <m:r>
              <m:rPr>
                <m:sty m:val="bi"/>
              </m:rPr>
              <w:rPr>
                <w:rFonts w:ascii="Cambria Math" w:eastAsia="Cambria Math" w:hAnsi="Cambria Math" w:cs="Segoe UI"/>
              </w:rPr>
              <m:t>jt</m:t>
            </m:r>
          </m:sub>
        </m:sSub>
        <m:r>
          <w:rPr>
            <w:rFonts w:ascii="Cambria Math" w:eastAsia="Cambria Math" w:hAnsi="Cambria Math" w:cs="Segoe UI"/>
          </w:rPr>
          <m:t>=</m:t>
        </m:r>
        <m:sSub>
          <m:sSubPr>
            <m:ctrlPr>
              <w:rPr>
                <w:rFonts w:ascii="Cambria Math" w:eastAsia="Cambria Math" w:hAnsi="Cambria Math" w:cs="Segoe UI"/>
              </w:rPr>
            </m:ctrlPr>
          </m:sSubPr>
          <m:e>
            <m:r>
              <w:rPr>
                <w:rFonts w:ascii="Cambria Math" w:eastAsia="Cambria Math" w:hAnsi="Cambria Math" w:cs="Segoe UI"/>
              </w:rPr>
              <m:t>RG</m:t>
            </m:r>
          </m:e>
          <m:sub>
            <m:r>
              <w:rPr>
                <w:rFonts w:ascii="Cambria Math" w:eastAsia="Cambria Math" w:hAnsi="Cambria Math" w:cs="Segoe UI"/>
              </w:rPr>
              <m:t>jt</m:t>
            </m:r>
          </m:sub>
        </m:sSub>
        <m:r>
          <w:rPr>
            <w:rFonts w:ascii="Cambria Math" w:eastAsia="Cambria Math" w:hAnsi="Cambria Math" w:cs="Segoe UI"/>
          </w:rPr>
          <m:t>-(</m:t>
        </m:r>
        <m:sSub>
          <m:sSubPr>
            <m:ctrlPr>
              <w:rPr>
                <w:rFonts w:ascii="Cambria Math" w:eastAsia="Cambria Math" w:hAnsi="Cambria Math" w:cs="Segoe UI"/>
              </w:rPr>
            </m:ctrlPr>
          </m:sSubPr>
          <m:e>
            <m:r>
              <w:rPr>
                <w:rFonts w:ascii="Cambria Math" w:eastAsia="Cambria Math" w:hAnsi="Cambria Math" w:cs="Segoe UI"/>
              </w:rPr>
              <m:t>RUI</m:t>
            </m:r>
          </m:e>
          <m:sub>
            <m:r>
              <w:rPr>
                <w:rFonts w:ascii="Cambria Math" w:eastAsia="Cambria Math" w:hAnsi="Cambria Math" w:cs="Segoe UI"/>
              </w:rPr>
              <m:t>jt</m:t>
            </m:r>
          </m:sub>
        </m:sSub>
        <m:r>
          <w:rPr>
            <w:rFonts w:ascii="Cambria Math" w:eastAsia="Cambria Math" w:hAnsi="Cambria Math" w:cs="Segoe UI"/>
          </w:rPr>
          <m:t>+</m:t>
        </m:r>
        <m:sSub>
          <m:sSubPr>
            <m:ctrlPr>
              <w:rPr>
                <w:rFonts w:ascii="Cambria Math" w:eastAsia="Cambria Math" w:hAnsi="Cambria Math" w:cs="Segoe UI"/>
              </w:rPr>
            </m:ctrlPr>
          </m:sSubPr>
          <m:e>
            <m:r>
              <w:rPr>
                <w:rFonts w:ascii="Cambria Math" w:eastAsia="Cambria Math" w:hAnsi="Cambria Math" w:cs="Segoe UI"/>
              </w:rPr>
              <m:t>RPA</m:t>
            </m:r>
          </m:e>
          <m:sub>
            <m:r>
              <w:rPr>
                <w:rFonts w:ascii="Cambria Math" w:eastAsia="Cambria Math" w:hAnsi="Cambria Math" w:cs="Segoe UI"/>
              </w:rPr>
              <m:t>jt</m:t>
            </m:r>
          </m:sub>
        </m:sSub>
        <m:r>
          <w:rPr>
            <w:rFonts w:ascii="Cambria Math" w:eastAsia="Cambria Math" w:hAnsi="Cambria Math" w:cs="Segoe UI"/>
          </w:rPr>
          <m:t>)</m:t>
        </m:r>
      </m:oMath>
      <w:r w:rsidR="00F50088" w:rsidRPr="00643F1D">
        <w:rPr>
          <w:rFonts w:ascii="Segoe UI" w:hAnsi="Segoe UI" w:cs="Segoe UI"/>
        </w:rPr>
        <w:t xml:space="preserve"> </w:t>
      </w:r>
    </w:p>
    <w:p w14:paraId="282DABF3"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Dónde:</w:t>
      </w:r>
    </w:p>
    <w:p w14:paraId="7B2A57B9" w14:textId="74184680" w:rsidR="00E3286E" w:rsidRPr="00643F1D" w:rsidRDefault="00F50088" w:rsidP="00F92248">
      <w:pPr>
        <w:rPr>
          <w:rFonts w:ascii="Segoe UI" w:eastAsia="Quattrocento Sans" w:hAnsi="Segoe UI" w:cs="Segoe UI"/>
          <w:color w:val="000000"/>
        </w:rPr>
      </w:pPr>
      <w:proofErr w:type="spellStart"/>
      <w:r w:rsidRPr="00643F1D">
        <w:rPr>
          <w:rFonts w:ascii="Segoe UI" w:eastAsia="Quattrocento Sans" w:hAnsi="Segoe UI" w:cs="Segoe UI"/>
          <w:b/>
          <w:color w:val="000000"/>
        </w:rPr>
        <w:t>FA</w:t>
      </w:r>
      <w:r w:rsidRPr="00643F1D">
        <w:rPr>
          <w:rFonts w:ascii="Segoe UI" w:eastAsia="Quattrocento Sans" w:hAnsi="Segoe UI" w:cs="Segoe UI"/>
          <w:b/>
          <w:color w:val="000000"/>
          <w:vertAlign w:val="subscript"/>
        </w:rPr>
        <w:t>jt</w:t>
      </w:r>
      <w:proofErr w:type="spellEnd"/>
      <w:r w:rsidR="0083575E" w:rsidRPr="00643F1D">
        <w:rPr>
          <w:rFonts w:ascii="Segoe UI" w:eastAsia="Quattrocento Sans" w:hAnsi="Segoe UI" w:cs="Segoe UI"/>
          <w:b/>
          <w:color w:val="000000"/>
        </w:rPr>
        <w:t xml:space="preserve"> </w:t>
      </w:r>
      <w:r w:rsidR="0083575E" w:rsidRPr="00643F1D">
        <w:rPr>
          <w:rFonts w:ascii="Segoe UI" w:eastAsia="Quattrocento Sans" w:hAnsi="Segoe UI" w:cs="Segoe UI"/>
          <w:bCs/>
          <w:color w:val="000000"/>
        </w:rPr>
        <w:t>=</w:t>
      </w:r>
      <w:r w:rsidRPr="00643F1D">
        <w:rPr>
          <w:rFonts w:ascii="Segoe UI" w:eastAsia="Quattrocento Sans" w:hAnsi="Segoe UI" w:cs="Segoe UI"/>
          <w:color w:val="000000"/>
        </w:rPr>
        <w:t xml:space="preserve"> </w:t>
      </w:r>
      <w:r w:rsidR="00614CAD" w:rsidRPr="00643F1D">
        <w:rPr>
          <w:rFonts w:ascii="Segoe UI" w:hAnsi="Segoe UI" w:cs="Segoe UI"/>
        </w:rPr>
        <w:t>Flujos hacia el ambiente, en la unidad espacial de referencia j, y el tiempo t.</w:t>
      </w:r>
    </w:p>
    <w:p w14:paraId="22745B3B" w14:textId="6B80437B" w:rsidR="00E3286E" w:rsidRPr="00643F1D" w:rsidRDefault="00F50088" w:rsidP="00F92248">
      <w:pPr>
        <w:rPr>
          <w:rFonts w:ascii="Segoe UI" w:eastAsia="Quattrocento Sans" w:hAnsi="Segoe UI" w:cs="Segoe UI"/>
          <w:color w:val="000000"/>
        </w:rPr>
      </w:pPr>
      <w:proofErr w:type="spellStart"/>
      <w:r w:rsidRPr="00643F1D">
        <w:rPr>
          <w:rFonts w:ascii="Segoe UI" w:eastAsia="Quattrocento Sans" w:hAnsi="Segoe UI" w:cs="Segoe UI"/>
          <w:b/>
          <w:color w:val="000000"/>
        </w:rPr>
        <w:t>RG</w:t>
      </w:r>
      <w:r w:rsidRPr="00643F1D">
        <w:rPr>
          <w:rFonts w:ascii="Segoe UI" w:eastAsia="Quattrocento Sans" w:hAnsi="Segoe UI" w:cs="Segoe UI"/>
          <w:b/>
          <w:color w:val="000000"/>
          <w:vertAlign w:val="subscript"/>
        </w:rPr>
        <w:t>jt</w:t>
      </w:r>
      <w:proofErr w:type="spellEnd"/>
      <w:r w:rsidR="0083575E" w:rsidRPr="00643F1D">
        <w:rPr>
          <w:rFonts w:ascii="Segoe UI" w:eastAsia="Quattrocento Sans" w:hAnsi="Segoe UI" w:cs="Segoe UI"/>
          <w:color w:val="000000"/>
        </w:rPr>
        <w:t xml:space="preserve"> = </w:t>
      </w:r>
      <w:bookmarkStart w:id="90" w:name="_Hlk80651141"/>
      <w:r w:rsidR="00614CAD" w:rsidRPr="00643F1D">
        <w:rPr>
          <w:rFonts w:ascii="Segoe UI" w:hAnsi="Segoe UI" w:cs="Segoe UI"/>
        </w:rPr>
        <w:t>Oferta total de residuos sólidos y productos residuales; en la unidad espacial de referencia j, y el tiempo t.</w:t>
      </w:r>
      <w:bookmarkEnd w:id="90"/>
    </w:p>
    <w:p w14:paraId="64DCA632" w14:textId="728AA575" w:rsidR="00E3286E" w:rsidRPr="00643F1D" w:rsidRDefault="00F50088" w:rsidP="00302930">
      <w:pPr>
        <w:rPr>
          <w:rFonts w:ascii="Segoe UI" w:eastAsia="Quattrocento Sans" w:hAnsi="Segoe UI" w:cs="Segoe UI"/>
          <w:color w:val="000000"/>
        </w:rPr>
      </w:pPr>
      <w:proofErr w:type="spellStart"/>
      <w:r w:rsidRPr="00643F1D">
        <w:rPr>
          <w:rFonts w:ascii="Segoe UI" w:eastAsia="Quattrocento Sans" w:hAnsi="Segoe UI" w:cs="Segoe UI"/>
          <w:b/>
          <w:color w:val="000000"/>
        </w:rPr>
        <w:t>RUI</w:t>
      </w:r>
      <w:r w:rsidRPr="00643F1D">
        <w:rPr>
          <w:rFonts w:ascii="Segoe UI" w:eastAsia="Quattrocento Sans" w:hAnsi="Segoe UI" w:cs="Segoe UI"/>
          <w:b/>
          <w:color w:val="000000"/>
          <w:vertAlign w:val="subscript"/>
        </w:rPr>
        <w:t>jt</w:t>
      </w:r>
      <w:proofErr w:type="spellEnd"/>
      <w:r w:rsidR="00D40F30" w:rsidRPr="00643F1D">
        <w:rPr>
          <w:rFonts w:ascii="Segoe UI" w:eastAsia="Quattrocento Sans" w:hAnsi="Segoe UI" w:cs="Segoe UI"/>
          <w:color w:val="000000"/>
        </w:rPr>
        <w:t xml:space="preserve"> =</w:t>
      </w:r>
      <w:r w:rsidRPr="00643F1D">
        <w:rPr>
          <w:rFonts w:ascii="Segoe UI" w:eastAsia="Quattrocento Sans" w:hAnsi="Segoe UI" w:cs="Segoe UI"/>
          <w:color w:val="000000"/>
        </w:rPr>
        <w:t xml:space="preserve"> </w:t>
      </w:r>
      <w:r w:rsidR="00065D7E" w:rsidRPr="00643F1D">
        <w:rPr>
          <w:rFonts w:ascii="Segoe UI" w:eastAsia="Quattrocento Sans" w:hAnsi="Segoe UI" w:cs="Segoe UI"/>
          <w:color w:val="000000"/>
        </w:rPr>
        <w:t>T</w:t>
      </w:r>
      <w:r w:rsidRPr="00643F1D">
        <w:rPr>
          <w:rFonts w:ascii="Segoe UI" w:eastAsia="Quattrocento Sans" w:hAnsi="Segoe UI" w:cs="Segoe UI"/>
          <w:color w:val="000000"/>
        </w:rPr>
        <w:t>oneladas de residuos utilizados por la</w:t>
      </w:r>
      <w:r w:rsidR="00EB15D4" w:rsidRPr="00643F1D">
        <w:rPr>
          <w:rFonts w:ascii="Segoe UI" w:eastAsia="Quattrocento Sans" w:hAnsi="Segoe UI" w:cs="Segoe UI"/>
          <w:color w:val="000000"/>
        </w:rPr>
        <w:t>s</w:t>
      </w:r>
      <w:r w:rsidRPr="00643F1D">
        <w:rPr>
          <w:rFonts w:ascii="Segoe UI" w:eastAsia="Quattrocento Sans" w:hAnsi="Segoe UI" w:cs="Segoe UI"/>
          <w:color w:val="000000"/>
        </w:rPr>
        <w:t xml:space="preserve"> </w:t>
      </w:r>
      <w:r w:rsidR="00EB15D4" w:rsidRPr="00643F1D">
        <w:rPr>
          <w:rFonts w:ascii="Segoe UI" w:eastAsia="Quattrocento Sans" w:hAnsi="Segoe UI" w:cs="Segoe UI"/>
          <w:color w:val="000000"/>
        </w:rPr>
        <w:t xml:space="preserve">actividades económicas y </w:t>
      </w:r>
      <w:r w:rsidR="0034625D" w:rsidRPr="00643F1D">
        <w:rPr>
          <w:rFonts w:ascii="Segoe UI" w:eastAsia="Quattrocento Sans" w:hAnsi="Segoe UI" w:cs="Segoe UI"/>
          <w:color w:val="000000"/>
        </w:rPr>
        <w:t>el resto del mundo</w:t>
      </w:r>
      <w:r w:rsidRPr="00643F1D">
        <w:rPr>
          <w:rFonts w:ascii="Segoe UI" w:eastAsia="Quattrocento Sans" w:hAnsi="Segoe UI" w:cs="Segoe UI"/>
          <w:color w:val="000000"/>
        </w:rPr>
        <w:t xml:space="preserve"> en los procesos de producción; en la unidad espacial de referencia j, y el tiempo t.</w:t>
      </w:r>
    </w:p>
    <w:p w14:paraId="7FE0BC1A" w14:textId="5CA66AA3" w:rsidR="00E3286E" w:rsidRPr="00643F1D" w:rsidRDefault="00D40F30" w:rsidP="00302930">
      <w:pPr>
        <w:rPr>
          <w:rFonts w:ascii="Segoe UI" w:eastAsia="Quattrocento Sans" w:hAnsi="Segoe UI" w:cs="Segoe UI"/>
          <w:color w:val="000000"/>
        </w:rPr>
      </w:pPr>
      <w:proofErr w:type="spellStart"/>
      <w:r w:rsidRPr="00643F1D">
        <w:rPr>
          <w:rFonts w:ascii="Segoe UI" w:eastAsia="Quattrocento Sans" w:hAnsi="Segoe UI" w:cs="Segoe UI"/>
          <w:b/>
          <w:color w:val="000000"/>
        </w:rPr>
        <w:t>RPA</w:t>
      </w:r>
      <w:r w:rsidRPr="00643F1D">
        <w:rPr>
          <w:rFonts w:ascii="Segoe UI" w:eastAsia="Quattrocento Sans" w:hAnsi="Segoe UI" w:cs="Segoe UI"/>
          <w:b/>
          <w:color w:val="000000"/>
          <w:vertAlign w:val="subscript"/>
        </w:rPr>
        <w:t>jt</w:t>
      </w:r>
      <w:proofErr w:type="spellEnd"/>
      <w:r w:rsidRPr="00643F1D">
        <w:rPr>
          <w:rFonts w:ascii="Segoe UI" w:eastAsia="Quattrocento Sans" w:hAnsi="Segoe UI" w:cs="Segoe UI"/>
          <w:b/>
          <w:color w:val="000000"/>
        </w:rPr>
        <w:t xml:space="preserve"> </w:t>
      </w:r>
      <w:r w:rsidRPr="00643F1D">
        <w:rPr>
          <w:rFonts w:ascii="Segoe UI" w:eastAsia="Quattrocento Sans" w:hAnsi="Segoe UI" w:cs="Segoe UI"/>
          <w:bCs/>
          <w:color w:val="000000"/>
        </w:rPr>
        <w:t>=</w:t>
      </w:r>
      <w:r w:rsidR="00F50088" w:rsidRPr="00643F1D">
        <w:rPr>
          <w:rFonts w:ascii="Segoe UI" w:eastAsia="Quattrocento Sans" w:hAnsi="Segoe UI" w:cs="Segoe UI"/>
          <w:color w:val="000000"/>
        </w:rPr>
        <w:t xml:space="preserve"> </w:t>
      </w:r>
      <w:r w:rsidRPr="00643F1D">
        <w:rPr>
          <w:rFonts w:ascii="Segoe UI" w:eastAsia="Quattrocento Sans" w:hAnsi="Segoe UI" w:cs="Segoe UI"/>
          <w:color w:val="000000"/>
        </w:rPr>
        <w:t>Residuos utilizados por los procesos de acumulación en vertederos controlados</w:t>
      </w:r>
      <w:r w:rsidRPr="00643F1D">
        <w:rPr>
          <w:rFonts w:ascii="Segoe UI" w:eastAsia="Quattrocento Sans" w:hAnsi="Segoe UI" w:cs="Segoe UI"/>
          <w:bCs/>
        </w:rPr>
        <w:t>; en la unidad espacial de referencia j, y el tiempo t.</w:t>
      </w:r>
    </w:p>
    <w:p w14:paraId="6B9D3FE2"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Este flujo determina el nivel de contaminación que produce la economía una vez se surten todos los procesos de producción, acumulación y consumo. Adicional a esto, depende directamente de la generación de residuos y de la utilización que les dé la industria manufacturera a los procesos de producción, es decir que, a mayor uso de residuos en dichos procesos, el nivel del flujo sería menor. </w:t>
      </w:r>
    </w:p>
    <w:p w14:paraId="0AA8A67C" w14:textId="77777777" w:rsidR="00E3286E" w:rsidRPr="00643F1D" w:rsidRDefault="00F50088" w:rsidP="00302930">
      <w:pPr>
        <w:numPr>
          <w:ilvl w:val="0"/>
          <w:numId w:val="5"/>
        </w:numPr>
        <w:pBdr>
          <w:top w:val="nil"/>
          <w:left w:val="nil"/>
          <w:bottom w:val="nil"/>
          <w:right w:val="nil"/>
          <w:between w:val="nil"/>
        </w:pBdr>
        <w:spacing w:after="240"/>
        <w:rPr>
          <w:rFonts w:ascii="Segoe UI" w:eastAsia="Quattrocento Sans" w:hAnsi="Segoe UI" w:cs="Segoe UI"/>
          <w:b/>
          <w:color w:val="0D0D0D"/>
        </w:rPr>
      </w:pPr>
      <w:bookmarkStart w:id="91" w:name="_heading=h.1opuj5n" w:colFirst="0" w:colLast="0"/>
      <w:bookmarkEnd w:id="91"/>
      <w:r w:rsidRPr="00643F1D">
        <w:rPr>
          <w:rFonts w:ascii="Segoe UI" w:eastAsia="Quattrocento Sans" w:hAnsi="Segoe UI" w:cs="Segoe UI"/>
          <w:b/>
          <w:color w:val="0D0D0D"/>
        </w:rPr>
        <w:t>Método para el cálculo del balance oferta utilización de residuos y productos residuales</w:t>
      </w:r>
    </w:p>
    <w:p w14:paraId="03078D63" w14:textId="7755C4EE"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La utilización y la oferta de residuos </w:t>
      </w:r>
      <w:r w:rsidR="00356382" w:rsidRPr="00643F1D">
        <w:rPr>
          <w:rFonts w:ascii="Segoe UI" w:eastAsia="Quattrocento Sans" w:hAnsi="Segoe UI" w:cs="Segoe UI"/>
          <w:color w:val="000000"/>
        </w:rPr>
        <w:t xml:space="preserve">sólidos </w:t>
      </w:r>
      <w:r w:rsidRPr="00643F1D">
        <w:rPr>
          <w:rFonts w:ascii="Segoe UI" w:eastAsia="Quattrocento Sans" w:hAnsi="Segoe UI" w:cs="Segoe UI"/>
          <w:color w:val="000000"/>
        </w:rPr>
        <w:t>y productos residuales componen un equilibrio en el flujo de materiales, es decir</w:t>
      </w:r>
      <w:r w:rsidR="00DF579B" w:rsidRPr="00643F1D">
        <w:rPr>
          <w:rFonts w:ascii="Segoe UI" w:eastAsia="Quattrocento Sans" w:hAnsi="Segoe UI" w:cs="Segoe UI"/>
          <w:color w:val="000000"/>
        </w:rPr>
        <w:t xml:space="preserve">, </w:t>
      </w:r>
      <w:r w:rsidRPr="00643F1D">
        <w:rPr>
          <w:rFonts w:ascii="Segoe UI" w:eastAsia="Quattrocento Sans" w:hAnsi="Segoe UI" w:cs="Segoe UI"/>
          <w:color w:val="000000"/>
        </w:rPr>
        <w:t xml:space="preserve">tanto la oferta como la utilización deben ser equivalentes. </w:t>
      </w:r>
    </w:p>
    <w:p w14:paraId="53C7B421" w14:textId="3070D6DF"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A nivel general, tanto la oferta como la utilización de estos materiales están compuestas por la sumatoria de cada una de las variables que establece la Clasificación Europea de Residuos (CER) en el SCAE. Por tanto, cada una de las partes del equilibro generan una ecuación donde se contemplan sus elementos de manera individual. Sin embargo, cada uno de estos elementos obedece a una lógica particular en cada uno de los casos, en referencia a los </w:t>
      </w:r>
      <w:r w:rsidR="003C4CCB" w:rsidRPr="00643F1D">
        <w:rPr>
          <w:rFonts w:ascii="Segoe UI" w:eastAsia="Quattrocento Sans" w:hAnsi="Segoe UI" w:cs="Segoe UI"/>
          <w:color w:val="000000"/>
        </w:rPr>
        <w:t>agentes</w:t>
      </w:r>
      <w:r w:rsidRPr="00643F1D">
        <w:rPr>
          <w:rFonts w:ascii="Segoe UI" w:eastAsia="Quattrocento Sans" w:hAnsi="Segoe UI" w:cs="Segoe UI"/>
          <w:color w:val="000000"/>
        </w:rPr>
        <w:t>, tipos de material y/o manejos</w:t>
      </w:r>
      <w:r w:rsidR="00356382" w:rsidRPr="00643F1D">
        <w:rPr>
          <w:rFonts w:ascii="Segoe UI" w:eastAsia="Quattrocento Sans" w:hAnsi="Segoe UI" w:cs="Segoe UI"/>
          <w:color w:val="000000"/>
        </w:rPr>
        <w:t xml:space="preserve"> y</w:t>
      </w:r>
      <w:r w:rsidRPr="00643F1D">
        <w:rPr>
          <w:rFonts w:ascii="Segoe UI" w:eastAsia="Quattrocento Sans" w:hAnsi="Segoe UI" w:cs="Segoe UI"/>
          <w:color w:val="000000"/>
        </w:rPr>
        <w:t xml:space="preserve"> tratamientos que se dan sobre estos materiales y el origen de la información. En este aparte se </w:t>
      </w:r>
      <w:r w:rsidRPr="00643F1D">
        <w:rPr>
          <w:rFonts w:ascii="Segoe UI" w:eastAsia="Quattrocento Sans" w:hAnsi="Segoe UI" w:cs="Segoe UI"/>
          <w:color w:val="000000"/>
        </w:rPr>
        <w:lastRenderedPageBreak/>
        <w:t>muestra en términos generales, cómo se calcula el equilibrio del flujo de materiales</w:t>
      </w:r>
      <w:r w:rsidR="00356382" w:rsidRPr="00643F1D">
        <w:rPr>
          <w:rFonts w:ascii="Segoe UI" w:eastAsia="Quattrocento Sans" w:hAnsi="Segoe UI" w:cs="Segoe UI"/>
          <w:color w:val="000000"/>
        </w:rPr>
        <w:t xml:space="preserve"> de residuos</w:t>
      </w:r>
      <w:r w:rsidR="007A1A52" w:rsidRPr="00643F1D">
        <w:rPr>
          <w:rFonts w:ascii="Segoe UI" w:eastAsia="Quattrocento Sans" w:hAnsi="Segoe UI" w:cs="Segoe UI"/>
          <w:color w:val="000000"/>
        </w:rPr>
        <w:t xml:space="preserve"> sólidos</w:t>
      </w:r>
      <w:r w:rsidRPr="00643F1D">
        <w:rPr>
          <w:rFonts w:ascii="Segoe UI" w:eastAsia="Quattrocento Sans" w:hAnsi="Segoe UI" w:cs="Segoe UI"/>
          <w:color w:val="000000"/>
        </w:rPr>
        <w:t xml:space="preserve">. </w:t>
      </w:r>
    </w:p>
    <w:p w14:paraId="2F56336D" w14:textId="47D6C6DA"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Es importante conocer que la estructura que compone el equilibrio de</w:t>
      </w:r>
      <w:r w:rsidR="003C4CCB" w:rsidRPr="00643F1D">
        <w:rPr>
          <w:rFonts w:ascii="Segoe UI" w:eastAsia="Quattrocento Sans" w:hAnsi="Segoe UI" w:cs="Segoe UI"/>
          <w:color w:val="000000"/>
        </w:rPr>
        <w:t xml:space="preserve"> </w:t>
      </w:r>
      <w:r w:rsidRPr="00643F1D">
        <w:rPr>
          <w:rFonts w:ascii="Segoe UI" w:eastAsia="Quattrocento Sans" w:hAnsi="Segoe UI" w:cs="Segoe UI"/>
          <w:color w:val="000000"/>
        </w:rPr>
        <w:t>l</w:t>
      </w:r>
      <w:r w:rsidR="003C4CCB" w:rsidRPr="00643F1D">
        <w:rPr>
          <w:rFonts w:ascii="Segoe UI" w:eastAsia="Quattrocento Sans" w:hAnsi="Segoe UI" w:cs="Segoe UI"/>
          <w:color w:val="000000"/>
        </w:rPr>
        <w:t>os</w:t>
      </w:r>
      <w:r w:rsidRPr="00643F1D">
        <w:rPr>
          <w:rFonts w:ascii="Segoe UI" w:eastAsia="Quattrocento Sans" w:hAnsi="Segoe UI" w:cs="Segoe UI"/>
          <w:color w:val="000000"/>
        </w:rPr>
        <w:t xml:space="preserve"> flujo</w:t>
      </w:r>
      <w:r w:rsidR="003C4CCB" w:rsidRPr="00643F1D">
        <w:rPr>
          <w:rFonts w:ascii="Segoe UI" w:eastAsia="Quattrocento Sans" w:hAnsi="Segoe UI" w:cs="Segoe UI"/>
          <w:color w:val="000000"/>
        </w:rPr>
        <w:t>s</w:t>
      </w:r>
      <w:r w:rsidRPr="00643F1D">
        <w:rPr>
          <w:rFonts w:ascii="Segoe UI" w:eastAsia="Quattrocento Sans" w:hAnsi="Segoe UI" w:cs="Segoe UI"/>
          <w:color w:val="000000"/>
        </w:rPr>
        <w:t xml:space="preserve"> de estos materiales se relaciona con el cuadro oferta utilización de residuos</w:t>
      </w:r>
      <w:r w:rsidR="00356382" w:rsidRPr="00643F1D">
        <w:rPr>
          <w:rFonts w:ascii="Segoe UI" w:eastAsia="Quattrocento Sans" w:hAnsi="Segoe UI" w:cs="Segoe UI"/>
          <w:color w:val="000000"/>
        </w:rPr>
        <w:t xml:space="preserve"> sólidos</w:t>
      </w:r>
      <w:r w:rsidRPr="00643F1D">
        <w:rPr>
          <w:rFonts w:ascii="Segoe UI" w:eastAsia="Quattrocento Sans" w:hAnsi="Segoe UI" w:cs="Segoe UI"/>
          <w:color w:val="000000"/>
        </w:rPr>
        <w:t xml:space="preserve"> y productos residuales. Este cuadro está definido por un lado por los tipos de residuos considerados en la Clasificación Europea de Residuos y por el otro lado, por los diferentes generadores o usuarios de estos materiales; y se encuentra en el marco definido por </w:t>
      </w:r>
      <w:r w:rsidR="003C4CCB" w:rsidRPr="00643F1D">
        <w:rPr>
          <w:rFonts w:ascii="Segoe UI" w:eastAsia="Quattrocento Sans" w:hAnsi="Segoe UI" w:cs="Segoe UI"/>
          <w:color w:val="000000"/>
        </w:rPr>
        <w:t>el SCAE</w:t>
      </w:r>
      <w:r w:rsidRPr="00643F1D">
        <w:rPr>
          <w:rFonts w:ascii="Segoe UI" w:eastAsia="Quattrocento Sans" w:hAnsi="Segoe UI" w:cs="Segoe UI"/>
          <w:color w:val="000000"/>
        </w:rPr>
        <w:t>.</w:t>
      </w:r>
    </w:p>
    <w:p w14:paraId="2F1F8971" w14:textId="024B0F0F" w:rsidR="00263C0D"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La composición de cada una de las variables del equilibrio, refiriéndose a generación y utilización (oferta y utilización), se establece por los agentes que hacen parte de cada uno de los procesos, de acuerdo con el siguiente cuadro, además sirven como plataforma para plantear las fórmulas de las variables del equilibrio.</w:t>
      </w:r>
    </w:p>
    <w:p w14:paraId="4B5E952B" w14:textId="41219E30" w:rsidR="008852DB" w:rsidRPr="00643F1D" w:rsidRDefault="008852DB" w:rsidP="0070591D">
      <w:pPr>
        <w:pStyle w:val="Descripcin"/>
        <w:rPr>
          <w:rFonts w:eastAsia="Quattrocento Sans"/>
        </w:rPr>
      </w:pPr>
      <w:r w:rsidRPr="00643F1D">
        <w:t xml:space="preserve">Ilustración </w:t>
      </w:r>
      <w:r w:rsidRPr="00643F1D">
        <w:fldChar w:fldCharType="begin"/>
      </w:r>
      <w:r w:rsidRPr="00643F1D">
        <w:instrText xml:space="preserve"> SEQ Ilustración \* ARABIC </w:instrText>
      </w:r>
      <w:r w:rsidRPr="00643F1D">
        <w:fldChar w:fldCharType="separate"/>
      </w:r>
      <w:r w:rsidR="00B267B9" w:rsidRPr="00643F1D">
        <w:rPr>
          <w:noProof/>
        </w:rPr>
        <w:t>9</w:t>
      </w:r>
      <w:r w:rsidRPr="00643F1D">
        <w:fldChar w:fldCharType="end"/>
      </w:r>
      <w:r w:rsidRPr="00643F1D">
        <w:t xml:space="preserve">. </w:t>
      </w:r>
      <w:r w:rsidR="00F71A04" w:rsidRPr="00643F1D">
        <w:t>Cuadro b</w:t>
      </w:r>
      <w:r w:rsidRPr="00643F1D">
        <w:t>alance oferta utilización de residuos y productos residuales.</w:t>
      </w:r>
    </w:p>
    <w:p w14:paraId="5F976186" w14:textId="5ADD287E" w:rsidR="00E3286E" w:rsidRPr="00643F1D" w:rsidRDefault="008712A5">
      <w:pPr>
        <w:spacing w:after="0"/>
        <w:jc w:val="center"/>
        <w:rPr>
          <w:rFonts w:ascii="Segoe UI" w:hAnsi="Segoe UI" w:cs="Segoe UI"/>
          <w:b/>
          <w:sz w:val="20"/>
          <w:szCs w:val="20"/>
        </w:rPr>
      </w:pPr>
      <w:r w:rsidRPr="00643F1D">
        <w:rPr>
          <w:rFonts w:ascii="Segoe UI" w:hAnsi="Segoe UI" w:cs="Segoe UI"/>
          <w:noProof/>
        </w:rPr>
        <w:drawing>
          <wp:inline distT="0" distB="0" distL="0" distR="0" wp14:anchorId="7C727E0B" wp14:editId="46176D4D">
            <wp:extent cx="5002135" cy="3157870"/>
            <wp:effectExtent l="0" t="0" r="8255"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1">
                      <a:extLst>
                        <a:ext uri="{28A0092B-C50C-407E-A947-70E740481C1C}">
                          <a14:useLocalDpi xmlns:a14="http://schemas.microsoft.com/office/drawing/2010/main" val="0"/>
                        </a:ext>
                      </a:extLst>
                    </a:blip>
                    <a:stretch>
                      <a:fillRect/>
                    </a:stretch>
                  </pic:blipFill>
                  <pic:spPr>
                    <a:xfrm>
                      <a:off x="0" y="0"/>
                      <a:ext cx="5019824" cy="3169037"/>
                    </a:xfrm>
                    <a:prstGeom prst="rect">
                      <a:avLst/>
                    </a:prstGeom>
                  </pic:spPr>
                </pic:pic>
              </a:graphicData>
            </a:graphic>
          </wp:inline>
        </w:drawing>
      </w:r>
    </w:p>
    <w:p w14:paraId="3926CD6C" w14:textId="259FDB7B" w:rsidR="007C43C8" w:rsidRPr="00643F1D" w:rsidRDefault="00F50088" w:rsidP="008712A5">
      <w:pPr>
        <w:spacing w:after="0"/>
        <w:rPr>
          <w:rFonts w:ascii="Segoe UI" w:eastAsia="Quattrocento Sans" w:hAnsi="Segoe UI" w:cs="Segoe UI"/>
          <w:sz w:val="16"/>
          <w:szCs w:val="16"/>
        </w:rPr>
      </w:pPr>
      <w:r w:rsidRPr="00643F1D">
        <w:rPr>
          <w:rFonts w:ascii="Segoe UI" w:eastAsia="Quattrocento Sans" w:hAnsi="Segoe UI" w:cs="Segoe UI"/>
          <w:sz w:val="16"/>
          <w:szCs w:val="16"/>
        </w:rPr>
        <w:t>Fuente: Marco Central del Sistema de Cuentas Ambientales y Económicas</w:t>
      </w:r>
      <w:r w:rsidR="008712A5" w:rsidRPr="00643F1D">
        <w:rPr>
          <w:rFonts w:ascii="Segoe UI" w:eastAsia="Quattrocento Sans" w:hAnsi="Segoe UI" w:cs="Segoe UI"/>
          <w:sz w:val="16"/>
          <w:szCs w:val="16"/>
        </w:rPr>
        <w:t>.</w:t>
      </w:r>
    </w:p>
    <w:p w14:paraId="040A841D" w14:textId="5A81867F" w:rsidR="008852DB" w:rsidRPr="00B6432D" w:rsidRDefault="008712A5" w:rsidP="00B6432D">
      <w:pPr>
        <w:rPr>
          <w:rFonts w:ascii="Segoe UI" w:eastAsia="Quattrocento Sans" w:hAnsi="Segoe UI" w:cs="Segoe UI"/>
          <w:sz w:val="16"/>
          <w:szCs w:val="16"/>
        </w:rPr>
      </w:pPr>
      <w:r w:rsidRPr="00643F1D">
        <w:rPr>
          <w:rFonts w:ascii="Segoe UI" w:eastAsia="Quattrocento Sans" w:hAnsi="Segoe UI" w:cs="Segoe UI"/>
          <w:sz w:val="16"/>
          <w:szCs w:val="16"/>
        </w:rPr>
        <w:t>Nota: Las celdas en gris oscuro tienen un valor nulo por definición.</w:t>
      </w:r>
    </w:p>
    <w:p w14:paraId="7F61AA1E" w14:textId="3DFCCCCA" w:rsidR="008852DB" w:rsidRPr="00643F1D" w:rsidRDefault="008852DB" w:rsidP="0070591D">
      <w:pPr>
        <w:pStyle w:val="Descripcin"/>
        <w:rPr>
          <w:rFonts w:eastAsia="Quattrocento Sans"/>
        </w:rPr>
      </w:pPr>
      <w:r w:rsidRPr="00643F1D">
        <w:t xml:space="preserve">Ecuación </w:t>
      </w:r>
      <w:r w:rsidRPr="00643F1D">
        <w:fldChar w:fldCharType="begin"/>
      </w:r>
      <w:r w:rsidRPr="00643F1D">
        <w:instrText xml:space="preserve"> SEQ Ecuación \* ARABIC </w:instrText>
      </w:r>
      <w:r w:rsidRPr="00643F1D">
        <w:fldChar w:fldCharType="separate"/>
      </w:r>
      <w:r w:rsidRPr="00643F1D">
        <w:rPr>
          <w:noProof/>
        </w:rPr>
        <w:t>18</w:t>
      </w:r>
      <w:r w:rsidRPr="00643F1D">
        <w:fldChar w:fldCharType="end"/>
      </w:r>
      <w:r w:rsidRPr="00643F1D">
        <w:t>. Oferta de residuos sólidos y productos residuales</w:t>
      </w:r>
    </w:p>
    <w:p w14:paraId="38414D1D" w14:textId="4CE83B6B" w:rsidR="00A10816" w:rsidRPr="00643F1D" w:rsidRDefault="00FC62F0" w:rsidP="005935F9">
      <w:pPr>
        <w:tabs>
          <w:tab w:val="left" w:pos="6900"/>
        </w:tabs>
        <w:jc w:val="center"/>
        <w:rPr>
          <w:rFonts w:ascii="Segoe UI" w:eastAsia="Quattrocento Sans" w:hAnsi="Segoe UI" w:cs="Segoe UI"/>
        </w:rPr>
      </w:pPr>
      <m:oMathPara>
        <m:oMath>
          <m:sSub>
            <m:sSubPr>
              <m:ctrlPr>
                <w:rPr>
                  <w:rFonts w:ascii="Cambria Math" w:eastAsia="Quattrocento Sans" w:hAnsi="Cambria Math" w:cs="Segoe UI"/>
                  <w:b/>
                  <w:i/>
                  <w:vertAlign w:val="subscript"/>
                </w:rPr>
              </m:ctrlPr>
            </m:sSubPr>
            <m:e>
              <m:r>
                <m:rPr>
                  <m:sty m:val="bi"/>
                </m:rPr>
                <w:rPr>
                  <w:rFonts w:ascii="Cambria Math" w:eastAsia="Quattrocento Sans" w:hAnsi="Cambria Math" w:cs="Segoe UI"/>
                  <w:vertAlign w:val="subscript"/>
                </w:rPr>
                <m:t>RG</m:t>
              </m:r>
            </m:e>
            <m:sub>
              <m:r>
                <m:rPr>
                  <m:sty m:val="bi"/>
                </m:rPr>
                <w:rPr>
                  <w:rFonts w:ascii="Cambria Math" w:eastAsia="Quattrocento Sans" w:hAnsi="Cambria Math" w:cs="Segoe UI"/>
                  <w:vertAlign w:val="subscript"/>
                </w:rPr>
                <m:t>jt</m:t>
              </m:r>
            </m:sub>
          </m:sSub>
          <m:r>
            <m:rPr>
              <m:sty m:val="bi"/>
            </m:rPr>
            <w:rPr>
              <w:rFonts w:ascii="Cambria Math" w:eastAsia="Quattrocento Sans" w:hAnsi="Cambria Math" w:cs="Segoe UI"/>
              <w:vertAlign w:val="subscript"/>
            </w:rPr>
            <m:t>=</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P</m:t>
              </m:r>
            </m:e>
            <m:sub>
              <m:r>
                <w:rPr>
                  <w:rFonts w:ascii="Cambria Math" w:eastAsia="Quattrocento Sans" w:hAnsi="Cambria Math" w:cs="Segoe UI"/>
                  <w:vertAlign w:val="subscript"/>
                </w:rPr>
                <m:t>jt</m:t>
              </m:r>
            </m:sub>
          </m:sSub>
          <m:r>
            <w:rPr>
              <w:rFonts w:ascii="Cambria Math" w:eastAsia="Quattrocento Sans" w:hAnsi="Cambria Math" w:cs="Segoe UI"/>
              <w:vertAlign w:val="subscript"/>
            </w:rPr>
            <m:t>+</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C</m:t>
              </m:r>
            </m:e>
            <m:sub>
              <m:r>
                <w:rPr>
                  <w:rFonts w:ascii="Cambria Math" w:eastAsia="Quattrocento Sans" w:hAnsi="Cambria Math" w:cs="Segoe UI"/>
                  <w:vertAlign w:val="subscript"/>
                </w:rPr>
                <m:t>jt</m:t>
              </m:r>
            </m:sub>
          </m:sSub>
          <m:r>
            <w:rPr>
              <w:rFonts w:ascii="Cambria Math" w:eastAsia="Quattrocento Sans" w:hAnsi="Cambria Math" w:cs="Segoe UI"/>
              <w:vertAlign w:val="subscript"/>
            </w:rPr>
            <m:t>+</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A</m:t>
              </m:r>
            </m:e>
            <m:sub>
              <m:r>
                <w:rPr>
                  <w:rFonts w:ascii="Cambria Math" w:eastAsia="Quattrocento Sans" w:hAnsi="Cambria Math" w:cs="Segoe UI"/>
                  <w:vertAlign w:val="subscript"/>
                </w:rPr>
                <m:t>jt</m:t>
              </m:r>
            </m:sub>
          </m:sSub>
          <m:r>
            <w:rPr>
              <w:rFonts w:ascii="Cambria Math" w:eastAsia="Quattrocento Sans" w:hAnsi="Cambria Math" w:cs="Segoe UI"/>
              <w:vertAlign w:val="subscript"/>
            </w:rPr>
            <m:t>+</m:t>
          </m:r>
          <m:sSub>
            <m:sSubPr>
              <m:ctrlPr>
                <w:rPr>
                  <w:rFonts w:ascii="Cambria Math" w:eastAsia="Quattrocento Sans" w:hAnsi="Cambria Math" w:cs="Segoe UI"/>
                  <w:bCs/>
                  <w:i/>
                  <w:vertAlign w:val="subscript"/>
                </w:rPr>
              </m:ctrlPr>
            </m:sSubPr>
            <m:e>
              <m:r>
                <w:rPr>
                  <w:rFonts w:ascii="Cambria Math" w:eastAsia="Quattrocento Sans" w:hAnsi="Cambria Math" w:cs="Segoe UI"/>
                  <w:vertAlign w:val="subscript"/>
                </w:rPr>
                <m:t>M</m:t>
              </m:r>
            </m:e>
            <m:sub>
              <m:r>
                <w:rPr>
                  <w:rFonts w:ascii="Cambria Math" w:eastAsia="Quattrocento Sans" w:hAnsi="Cambria Math" w:cs="Segoe UI"/>
                  <w:vertAlign w:val="subscript"/>
                </w:rPr>
                <m:t>jt</m:t>
              </m:r>
            </m:sub>
          </m:sSub>
        </m:oMath>
      </m:oMathPara>
    </w:p>
    <w:p w14:paraId="3D77318A" w14:textId="0BC8FA91"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lastRenderedPageBreak/>
        <w:t xml:space="preserve">Dónde: </w:t>
      </w:r>
    </w:p>
    <w:p w14:paraId="20B456EC" w14:textId="1D2C9A53" w:rsidR="00E3286E" w:rsidRPr="00643F1D" w:rsidRDefault="00207907" w:rsidP="00302930">
      <w:pPr>
        <w:rPr>
          <w:rFonts w:ascii="Segoe UI" w:eastAsia="Quattrocento Sans" w:hAnsi="Segoe UI" w:cs="Segoe UI"/>
          <w:bCs/>
          <w:color w:val="000000"/>
        </w:rPr>
      </w:pPr>
      <w:proofErr w:type="spellStart"/>
      <w:r w:rsidRPr="00643F1D">
        <w:rPr>
          <w:rFonts w:ascii="Segoe UI" w:eastAsia="Quattrocento Sans" w:hAnsi="Segoe UI" w:cs="Segoe UI"/>
          <w:b/>
          <w:color w:val="000000"/>
        </w:rPr>
        <w:t>RG</w:t>
      </w:r>
      <w:r w:rsidR="00F50088" w:rsidRPr="00643F1D">
        <w:rPr>
          <w:rFonts w:ascii="Segoe UI" w:eastAsia="Quattrocento Sans" w:hAnsi="Segoe UI" w:cs="Segoe UI"/>
          <w:b/>
          <w:color w:val="000000"/>
          <w:vertAlign w:val="subscript"/>
        </w:rPr>
        <w:t>jt</w:t>
      </w:r>
      <w:proofErr w:type="spellEnd"/>
      <w:r w:rsidR="0072626F" w:rsidRPr="00643F1D">
        <w:rPr>
          <w:rFonts w:ascii="Segoe UI" w:eastAsia="Quattrocento Sans" w:hAnsi="Segoe UI" w:cs="Segoe UI"/>
          <w:b/>
          <w:color w:val="000000"/>
        </w:rPr>
        <w:t xml:space="preserve"> = </w:t>
      </w:r>
      <w:r w:rsidR="0072626F" w:rsidRPr="00643F1D">
        <w:rPr>
          <w:rFonts w:ascii="Segoe UI" w:eastAsia="Quattrocento Sans" w:hAnsi="Segoe UI" w:cs="Segoe UI"/>
          <w:bCs/>
          <w:color w:val="000000"/>
        </w:rPr>
        <w:t>Oferta total de residuos sólidos y productos residuales; en la unidad espacial de referencia j, y el tiempo t.</w:t>
      </w:r>
    </w:p>
    <w:p w14:paraId="417762C4" w14:textId="4065049C" w:rsidR="00E3286E" w:rsidRPr="00643F1D" w:rsidRDefault="00DC654C" w:rsidP="00302930">
      <w:pPr>
        <w:rPr>
          <w:rFonts w:ascii="Segoe UI" w:eastAsia="Quattrocento Sans" w:hAnsi="Segoe UI" w:cs="Segoe UI"/>
          <w:color w:val="000000"/>
        </w:rPr>
      </w:pPr>
      <w:proofErr w:type="spellStart"/>
      <w:r w:rsidRPr="00643F1D">
        <w:rPr>
          <w:rFonts w:ascii="Segoe UI" w:eastAsia="Quattrocento Sans" w:hAnsi="Segoe UI" w:cs="Segoe UI"/>
          <w:b/>
          <w:color w:val="000000"/>
        </w:rPr>
        <w:t>P</w:t>
      </w:r>
      <w:r w:rsidR="00F50088" w:rsidRPr="00643F1D">
        <w:rPr>
          <w:rFonts w:ascii="Segoe UI" w:eastAsia="Quattrocento Sans" w:hAnsi="Segoe UI" w:cs="Segoe UI"/>
          <w:b/>
          <w:color w:val="000000"/>
          <w:vertAlign w:val="subscript"/>
        </w:rPr>
        <w:t>jt</w:t>
      </w:r>
      <w:proofErr w:type="spellEnd"/>
      <w:r w:rsidR="00207907" w:rsidRPr="00643F1D">
        <w:rPr>
          <w:rFonts w:ascii="Segoe UI" w:eastAsia="Quattrocento Sans" w:hAnsi="Segoe UI" w:cs="Segoe UI"/>
          <w:b/>
          <w:color w:val="000000"/>
        </w:rPr>
        <w:t xml:space="preserve"> =</w:t>
      </w:r>
      <w:r w:rsidR="00F50088" w:rsidRPr="00643F1D">
        <w:rPr>
          <w:rFonts w:ascii="Segoe UI" w:eastAsia="Quattrocento Sans" w:hAnsi="Segoe UI" w:cs="Segoe UI"/>
          <w:b/>
          <w:color w:val="000000"/>
        </w:rPr>
        <w:t xml:space="preserve"> </w:t>
      </w:r>
      <w:r w:rsidR="00B7497F" w:rsidRPr="00643F1D">
        <w:rPr>
          <w:rFonts w:ascii="Segoe UI" w:eastAsia="Quattrocento Sans" w:hAnsi="Segoe UI" w:cs="Segoe UI"/>
          <w:bCs/>
          <w:color w:val="000000"/>
        </w:rPr>
        <w:t>Residuos sólidos y productos residuales g</w:t>
      </w:r>
      <w:r w:rsidRPr="00643F1D">
        <w:rPr>
          <w:rFonts w:ascii="Segoe UI" w:eastAsia="Quattrocento Sans" w:hAnsi="Segoe UI" w:cs="Segoe UI"/>
          <w:bCs/>
        </w:rPr>
        <w:t>enerados</w:t>
      </w:r>
      <w:r w:rsidRPr="00643F1D">
        <w:rPr>
          <w:rFonts w:ascii="Segoe UI" w:eastAsia="Quattrocento Sans" w:hAnsi="Segoe UI" w:cs="Segoe UI"/>
        </w:rPr>
        <w:t xml:space="preserve"> en los procesos de producción</w:t>
      </w:r>
      <w:r w:rsidR="00BA04A0" w:rsidRPr="00643F1D">
        <w:rPr>
          <w:rFonts w:ascii="Segoe UI" w:eastAsia="Quattrocento Sans" w:hAnsi="Segoe UI" w:cs="Segoe UI"/>
          <w:bCs/>
          <w:color w:val="000000"/>
        </w:rPr>
        <w:t>; en la unidad espacial de referencia j, y el tiempo t.</w:t>
      </w:r>
    </w:p>
    <w:p w14:paraId="1C14DA8A" w14:textId="7BDE26F5" w:rsidR="00E3286E" w:rsidRPr="00643F1D" w:rsidRDefault="00DC654C" w:rsidP="00302930">
      <w:pPr>
        <w:rPr>
          <w:rFonts w:ascii="Segoe UI" w:eastAsia="Quattrocento Sans" w:hAnsi="Segoe UI" w:cs="Segoe UI"/>
          <w:b/>
          <w:color w:val="000000"/>
        </w:rPr>
      </w:pPr>
      <w:proofErr w:type="spellStart"/>
      <w:r w:rsidRPr="00643F1D">
        <w:rPr>
          <w:rFonts w:ascii="Segoe UI" w:eastAsia="Quattrocento Sans" w:hAnsi="Segoe UI" w:cs="Segoe UI"/>
          <w:b/>
          <w:color w:val="000000"/>
        </w:rPr>
        <w:t>C</w:t>
      </w:r>
      <w:r w:rsidR="00F50088" w:rsidRPr="00643F1D">
        <w:rPr>
          <w:rFonts w:ascii="Segoe UI" w:eastAsia="Quattrocento Sans" w:hAnsi="Segoe UI" w:cs="Segoe UI"/>
          <w:b/>
          <w:color w:val="000000"/>
          <w:vertAlign w:val="subscript"/>
        </w:rPr>
        <w:t>jt</w:t>
      </w:r>
      <w:proofErr w:type="spellEnd"/>
      <w:r w:rsidRPr="00643F1D">
        <w:rPr>
          <w:rFonts w:ascii="Segoe UI" w:eastAsia="Quattrocento Sans" w:hAnsi="Segoe UI" w:cs="Segoe UI"/>
          <w:b/>
          <w:color w:val="000000"/>
        </w:rPr>
        <w:t xml:space="preserve"> =</w:t>
      </w:r>
      <w:r w:rsidR="00F50088" w:rsidRPr="00643F1D">
        <w:rPr>
          <w:rFonts w:ascii="Segoe UI" w:eastAsia="Quattrocento Sans" w:hAnsi="Segoe UI" w:cs="Segoe UI"/>
          <w:b/>
          <w:color w:val="000000"/>
        </w:rPr>
        <w:t xml:space="preserve"> </w:t>
      </w:r>
      <w:r w:rsidR="00B7497F" w:rsidRPr="00643F1D">
        <w:rPr>
          <w:rFonts w:ascii="Segoe UI" w:eastAsia="Quattrocento Sans" w:hAnsi="Segoe UI" w:cs="Segoe UI"/>
          <w:bCs/>
          <w:color w:val="000000"/>
        </w:rPr>
        <w:t>Residuos sólidos g</w:t>
      </w:r>
      <w:r w:rsidRPr="00643F1D">
        <w:rPr>
          <w:rFonts w:ascii="Segoe UI" w:eastAsia="Quattrocento Sans" w:hAnsi="Segoe UI" w:cs="Segoe UI"/>
          <w:bCs/>
        </w:rPr>
        <w:t>enerados</w:t>
      </w:r>
      <w:r w:rsidRPr="00643F1D">
        <w:rPr>
          <w:rFonts w:ascii="Segoe UI" w:eastAsia="Quattrocento Sans" w:hAnsi="Segoe UI" w:cs="Segoe UI"/>
        </w:rPr>
        <w:t xml:space="preserve"> en los procesos de consumo final de los hogares</w:t>
      </w:r>
      <w:r w:rsidR="00BA04A0" w:rsidRPr="00643F1D">
        <w:rPr>
          <w:rFonts w:ascii="Segoe UI" w:eastAsia="Quattrocento Sans" w:hAnsi="Segoe UI" w:cs="Segoe UI"/>
          <w:bCs/>
          <w:color w:val="000000"/>
        </w:rPr>
        <w:t>; en la unidad espacial de referencia j, y el tiempo t.</w:t>
      </w:r>
    </w:p>
    <w:p w14:paraId="76105C14" w14:textId="4F8C7D63" w:rsidR="00E87235" w:rsidRPr="00643F1D" w:rsidRDefault="00F50088" w:rsidP="00263C0D">
      <w:pPr>
        <w:rPr>
          <w:rFonts w:ascii="Segoe UI" w:eastAsia="Quattrocento Sans" w:hAnsi="Segoe UI" w:cs="Segoe UI"/>
          <w:bCs/>
          <w:color w:val="000000"/>
        </w:rPr>
      </w:pPr>
      <w:proofErr w:type="spellStart"/>
      <w:r w:rsidRPr="00643F1D">
        <w:rPr>
          <w:rFonts w:ascii="Segoe UI" w:eastAsia="Quattrocento Sans" w:hAnsi="Segoe UI" w:cs="Segoe UI"/>
          <w:b/>
          <w:color w:val="000000"/>
        </w:rPr>
        <w:t>A</w:t>
      </w:r>
      <w:r w:rsidRPr="00643F1D">
        <w:rPr>
          <w:rFonts w:ascii="Segoe UI" w:eastAsia="Quattrocento Sans" w:hAnsi="Segoe UI" w:cs="Segoe UI"/>
          <w:b/>
          <w:color w:val="000000"/>
          <w:vertAlign w:val="subscript"/>
        </w:rPr>
        <w:t>jt</w:t>
      </w:r>
      <w:proofErr w:type="spellEnd"/>
      <w:r w:rsidR="00CA166B" w:rsidRPr="00643F1D">
        <w:rPr>
          <w:rFonts w:ascii="Segoe UI" w:eastAsia="Quattrocento Sans" w:hAnsi="Segoe UI" w:cs="Segoe UI"/>
          <w:b/>
          <w:color w:val="000000"/>
        </w:rPr>
        <w:t xml:space="preserve"> =</w:t>
      </w:r>
      <w:r w:rsidRPr="00643F1D">
        <w:rPr>
          <w:rFonts w:ascii="Segoe UI" w:eastAsia="Quattrocento Sans" w:hAnsi="Segoe UI" w:cs="Segoe UI"/>
          <w:b/>
          <w:color w:val="000000"/>
        </w:rPr>
        <w:t xml:space="preserve"> </w:t>
      </w:r>
      <w:r w:rsidR="00B7497F" w:rsidRPr="00643F1D">
        <w:rPr>
          <w:rFonts w:ascii="Segoe UI" w:eastAsia="Quattrocento Sans" w:hAnsi="Segoe UI" w:cs="Segoe UI"/>
          <w:bCs/>
          <w:color w:val="000000"/>
        </w:rPr>
        <w:t>Residuos sólidos g</w:t>
      </w:r>
      <w:r w:rsidR="00B7497F" w:rsidRPr="00643F1D">
        <w:rPr>
          <w:rFonts w:ascii="Segoe UI" w:eastAsia="Quattrocento Sans" w:hAnsi="Segoe UI" w:cs="Segoe UI"/>
          <w:bCs/>
        </w:rPr>
        <w:t>enerados</w:t>
      </w:r>
      <w:r w:rsidR="00B7497F" w:rsidRPr="00643F1D">
        <w:rPr>
          <w:rFonts w:ascii="Segoe UI" w:eastAsia="Quattrocento Sans" w:hAnsi="Segoe UI" w:cs="Segoe UI"/>
        </w:rPr>
        <w:t xml:space="preserve"> en los procesos de acumulación</w:t>
      </w:r>
      <w:r w:rsidR="00B7497F" w:rsidRPr="00643F1D">
        <w:rPr>
          <w:rFonts w:ascii="Segoe UI" w:eastAsia="Quattrocento Sans" w:hAnsi="Segoe UI" w:cs="Segoe UI"/>
          <w:bCs/>
          <w:color w:val="000000"/>
        </w:rPr>
        <w:t>; en la unidad espacial de referencia j, y el tiempo t.</w:t>
      </w:r>
    </w:p>
    <w:p w14:paraId="774FFCAE" w14:textId="0656CF25" w:rsidR="00342A46" w:rsidRPr="00643F1D" w:rsidRDefault="00B7497F" w:rsidP="00A10816">
      <w:pPr>
        <w:rPr>
          <w:rFonts w:ascii="Segoe UI" w:eastAsia="Quattrocento Sans" w:hAnsi="Segoe UI" w:cs="Segoe UI"/>
          <w:bCs/>
          <w:color w:val="000000"/>
        </w:rPr>
      </w:pPr>
      <w:proofErr w:type="spellStart"/>
      <w:r w:rsidRPr="00643F1D">
        <w:rPr>
          <w:rFonts w:ascii="Segoe UI" w:eastAsia="Quattrocento Sans" w:hAnsi="Segoe UI" w:cs="Segoe UI"/>
          <w:b/>
          <w:color w:val="000000"/>
        </w:rPr>
        <w:t>M</w:t>
      </w:r>
      <w:r w:rsidRPr="00643F1D">
        <w:rPr>
          <w:rFonts w:ascii="Segoe UI" w:eastAsia="Quattrocento Sans" w:hAnsi="Segoe UI" w:cs="Segoe UI"/>
          <w:b/>
          <w:color w:val="000000"/>
          <w:vertAlign w:val="subscript"/>
        </w:rPr>
        <w:t>jt</w:t>
      </w:r>
      <w:proofErr w:type="spellEnd"/>
      <w:r w:rsidR="00CA166B" w:rsidRPr="00643F1D">
        <w:rPr>
          <w:rFonts w:ascii="Segoe UI" w:eastAsia="Quattrocento Sans" w:hAnsi="Segoe UI" w:cs="Segoe UI"/>
          <w:b/>
          <w:color w:val="000000"/>
        </w:rPr>
        <w:t xml:space="preserve"> =</w:t>
      </w:r>
      <w:r w:rsidRPr="00643F1D">
        <w:rPr>
          <w:rFonts w:ascii="Segoe UI" w:eastAsia="Quattrocento Sans" w:hAnsi="Segoe UI" w:cs="Segoe UI"/>
          <w:b/>
          <w:color w:val="000000"/>
        </w:rPr>
        <w:t xml:space="preserve"> </w:t>
      </w:r>
      <w:r w:rsidR="00F23006" w:rsidRPr="00643F1D">
        <w:rPr>
          <w:rFonts w:ascii="Segoe UI" w:eastAsia="Quattrocento Sans" w:hAnsi="Segoe UI" w:cs="Segoe UI"/>
        </w:rPr>
        <w:t>Importaciones de productos residuales provenientes del resto del mundo</w:t>
      </w:r>
      <w:r w:rsidR="00F23006" w:rsidRPr="00643F1D">
        <w:rPr>
          <w:rFonts w:ascii="Segoe UI" w:eastAsia="Quattrocento Sans" w:hAnsi="Segoe UI" w:cs="Segoe UI"/>
          <w:bCs/>
          <w:color w:val="000000"/>
        </w:rPr>
        <w:t>; en la unidad espacial de referencia j, y el tiempo t.</w:t>
      </w:r>
    </w:p>
    <w:p w14:paraId="4A7F8506" w14:textId="05ACB1F1" w:rsidR="008852DB" w:rsidRPr="00643F1D" w:rsidRDefault="008852DB" w:rsidP="0070591D">
      <w:pPr>
        <w:pStyle w:val="Descripcin"/>
        <w:rPr>
          <w:rFonts w:eastAsia="Quattrocento Sans"/>
        </w:rPr>
      </w:pPr>
      <w:r w:rsidRPr="00643F1D">
        <w:t xml:space="preserve">Ecuación </w:t>
      </w:r>
      <w:r w:rsidRPr="00643F1D">
        <w:fldChar w:fldCharType="begin"/>
      </w:r>
      <w:r w:rsidRPr="00643F1D">
        <w:instrText xml:space="preserve"> SEQ Ecuación \* ARABIC </w:instrText>
      </w:r>
      <w:r w:rsidRPr="00643F1D">
        <w:fldChar w:fldCharType="separate"/>
      </w:r>
      <w:r w:rsidRPr="00643F1D">
        <w:rPr>
          <w:noProof/>
        </w:rPr>
        <w:t>19</w:t>
      </w:r>
      <w:r w:rsidRPr="00643F1D">
        <w:fldChar w:fldCharType="end"/>
      </w:r>
      <w:r w:rsidRPr="00643F1D">
        <w:t>. Utilización de residuos sólidos y productos residuales</w:t>
      </w:r>
    </w:p>
    <w:p w14:paraId="67564717" w14:textId="03EAA429" w:rsidR="00E3286E" w:rsidRPr="00643F1D" w:rsidRDefault="00BB1198" w:rsidP="00302930">
      <w:pPr>
        <w:jc w:val="center"/>
        <w:rPr>
          <w:rFonts w:ascii="Segoe UI" w:eastAsia="Cambria Math" w:hAnsi="Segoe UI" w:cs="Segoe UI"/>
        </w:rPr>
      </w:pPr>
      <m:oMathPara>
        <m:oMath>
          <m:r>
            <m:rPr>
              <m:sty m:val="bi"/>
            </m:rPr>
            <w:rPr>
              <w:rFonts w:ascii="Cambria Math" w:eastAsia="Cambria Math" w:hAnsi="Cambria Math" w:cs="Segoe UI"/>
            </w:rPr>
            <m:t>R</m:t>
          </m:r>
          <m:sSub>
            <m:sSubPr>
              <m:ctrlPr>
                <w:rPr>
                  <w:rFonts w:ascii="Cambria Math" w:eastAsia="Cambria Math" w:hAnsi="Cambria Math" w:cs="Segoe UI"/>
                  <w:b/>
                  <w:bCs/>
                </w:rPr>
              </m:ctrlPr>
            </m:sSubPr>
            <m:e>
              <m:r>
                <m:rPr>
                  <m:sty m:val="bi"/>
                </m:rPr>
                <w:rPr>
                  <w:rFonts w:ascii="Cambria Math" w:eastAsia="Cambria Math" w:hAnsi="Cambria Math" w:cs="Segoe UI"/>
                </w:rPr>
                <m:t>U</m:t>
              </m:r>
            </m:e>
            <m:sub>
              <m:r>
                <m:rPr>
                  <m:sty m:val="bi"/>
                </m:rPr>
                <w:rPr>
                  <w:rFonts w:ascii="Cambria Math" w:eastAsia="Cambria Math" w:hAnsi="Cambria Math" w:cs="Segoe UI"/>
                </w:rPr>
                <m:t>jt</m:t>
              </m:r>
            </m:sub>
          </m:sSub>
          <m:r>
            <w:rPr>
              <w:rFonts w:ascii="Cambria Math" w:eastAsia="Cambria Math" w:hAnsi="Cambria Math" w:cs="Segoe UI"/>
            </w:rPr>
            <m:t>=</m:t>
          </m:r>
          <m:sSub>
            <m:sSubPr>
              <m:ctrlPr>
                <w:rPr>
                  <w:rFonts w:ascii="Cambria Math" w:eastAsia="Cambria Math" w:hAnsi="Cambria Math" w:cs="Segoe UI"/>
                </w:rPr>
              </m:ctrlPr>
            </m:sSubPr>
            <m:e>
              <m:r>
                <w:rPr>
                  <w:rFonts w:ascii="Cambria Math" w:eastAsia="Cambria Math" w:hAnsi="Cambria Math" w:cs="Segoe UI"/>
                </w:rPr>
                <m:t>T</m:t>
              </m:r>
            </m:e>
            <m:sub>
              <m:r>
                <w:rPr>
                  <w:rFonts w:ascii="Cambria Math" w:eastAsia="Cambria Math" w:hAnsi="Cambria Math" w:cs="Segoe UI"/>
                </w:rPr>
                <m:t>jt</m:t>
              </m:r>
            </m:sub>
          </m:sSub>
          <m:r>
            <w:rPr>
              <w:rFonts w:ascii="Cambria Math" w:eastAsia="Cambria Math" w:hAnsi="Cambria Math" w:cs="Segoe UI"/>
            </w:rPr>
            <m:t>+</m:t>
          </m:r>
          <m:sSub>
            <m:sSubPr>
              <m:ctrlPr>
                <w:rPr>
                  <w:rFonts w:ascii="Cambria Math" w:eastAsia="Cambria Math" w:hAnsi="Cambria Math" w:cs="Segoe UI"/>
                </w:rPr>
              </m:ctrlPr>
            </m:sSubPr>
            <m:e>
              <m:r>
                <w:rPr>
                  <w:rFonts w:ascii="Cambria Math" w:eastAsia="Cambria Math" w:hAnsi="Cambria Math" w:cs="Segoe UI"/>
                </w:rPr>
                <m:t>AV</m:t>
              </m:r>
            </m:e>
            <m:sub>
              <m:r>
                <w:rPr>
                  <w:rFonts w:ascii="Cambria Math" w:eastAsia="Cambria Math" w:hAnsi="Cambria Math" w:cs="Segoe UI"/>
                </w:rPr>
                <m:t>jt</m:t>
              </m:r>
            </m:sub>
          </m:sSub>
          <m:r>
            <w:rPr>
              <w:rFonts w:ascii="Cambria Math" w:eastAsia="Cambria Math" w:hAnsi="Cambria Math" w:cs="Segoe UI"/>
            </w:rPr>
            <m:t>+F</m:t>
          </m:r>
          <m:sSub>
            <m:sSubPr>
              <m:ctrlPr>
                <w:rPr>
                  <w:rFonts w:ascii="Cambria Math" w:eastAsia="Cambria Math" w:hAnsi="Cambria Math" w:cs="Segoe UI"/>
                </w:rPr>
              </m:ctrlPr>
            </m:sSubPr>
            <m:e>
              <m:r>
                <w:rPr>
                  <w:rFonts w:ascii="Cambria Math" w:eastAsia="Cambria Math" w:hAnsi="Cambria Math" w:cs="Segoe UI"/>
                </w:rPr>
                <m:t>A</m:t>
              </m:r>
            </m:e>
            <m:sub>
              <m:r>
                <w:rPr>
                  <w:rFonts w:ascii="Cambria Math" w:eastAsia="Cambria Math" w:hAnsi="Cambria Math" w:cs="Segoe UI"/>
                </w:rPr>
                <m:t>Jt</m:t>
              </m:r>
            </m:sub>
          </m:sSub>
          <m:r>
            <w:rPr>
              <w:rFonts w:ascii="Cambria Math" w:eastAsia="Cambria Math" w:hAnsi="Cambria Math" w:cs="Segoe UI"/>
            </w:rPr>
            <m:t>+</m:t>
          </m:r>
          <m:sSub>
            <m:sSubPr>
              <m:ctrlPr>
                <w:rPr>
                  <w:rFonts w:ascii="Cambria Math" w:eastAsia="Cambria Math" w:hAnsi="Cambria Math" w:cs="Segoe UI"/>
                  <w:i/>
                </w:rPr>
              </m:ctrlPr>
            </m:sSubPr>
            <m:e>
              <m:r>
                <w:rPr>
                  <w:rFonts w:ascii="Cambria Math" w:eastAsia="Cambria Math" w:hAnsi="Cambria Math" w:cs="Segoe UI"/>
                </w:rPr>
                <m:t>X</m:t>
              </m:r>
            </m:e>
            <m:sub>
              <m:r>
                <w:rPr>
                  <w:rFonts w:ascii="Cambria Math" w:eastAsia="Cambria Math" w:hAnsi="Cambria Math" w:cs="Segoe UI"/>
                </w:rPr>
                <m:t>jt</m:t>
              </m:r>
            </m:sub>
          </m:sSub>
        </m:oMath>
      </m:oMathPara>
    </w:p>
    <w:p w14:paraId="73F22894" w14:textId="4140D22B"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Dónde: </w:t>
      </w:r>
    </w:p>
    <w:p w14:paraId="2C0BA3D6" w14:textId="18A500C4" w:rsidR="00E3286E" w:rsidRPr="00643F1D" w:rsidRDefault="001010D8" w:rsidP="00302930">
      <w:pPr>
        <w:rPr>
          <w:rFonts w:ascii="Segoe UI" w:eastAsia="Quattrocento Sans" w:hAnsi="Segoe UI" w:cs="Segoe UI"/>
          <w:b/>
          <w:color w:val="000000"/>
        </w:rPr>
      </w:pPr>
      <w:proofErr w:type="spellStart"/>
      <w:r w:rsidRPr="00643F1D">
        <w:rPr>
          <w:rFonts w:ascii="Segoe UI" w:eastAsia="Quattrocento Sans" w:hAnsi="Segoe UI" w:cs="Segoe UI"/>
          <w:b/>
          <w:color w:val="000000"/>
        </w:rPr>
        <w:t>RU</w:t>
      </w:r>
      <w:r w:rsidR="00F50088" w:rsidRPr="00643F1D">
        <w:rPr>
          <w:rFonts w:ascii="Segoe UI" w:eastAsia="Quattrocento Sans" w:hAnsi="Segoe UI" w:cs="Segoe UI"/>
          <w:b/>
          <w:color w:val="000000"/>
          <w:vertAlign w:val="subscript"/>
        </w:rPr>
        <w:t>jt</w:t>
      </w:r>
      <w:proofErr w:type="spellEnd"/>
      <w:r w:rsidR="00674812" w:rsidRPr="00643F1D">
        <w:rPr>
          <w:rFonts w:ascii="Segoe UI" w:eastAsia="Quattrocento Sans" w:hAnsi="Segoe UI" w:cs="Segoe UI"/>
          <w:b/>
          <w:color w:val="000000"/>
        </w:rPr>
        <w:t xml:space="preserve"> =</w:t>
      </w:r>
      <w:r w:rsidR="00F50088" w:rsidRPr="00643F1D">
        <w:rPr>
          <w:rFonts w:ascii="Segoe UI" w:eastAsia="Quattrocento Sans" w:hAnsi="Segoe UI" w:cs="Segoe UI"/>
          <w:b/>
          <w:color w:val="000000"/>
        </w:rPr>
        <w:t xml:space="preserve"> </w:t>
      </w:r>
      <w:r w:rsidR="00F50088" w:rsidRPr="00643F1D">
        <w:rPr>
          <w:rFonts w:ascii="Segoe UI" w:eastAsia="Quattrocento Sans" w:hAnsi="Segoe UI" w:cs="Segoe UI"/>
          <w:color w:val="000000"/>
        </w:rPr>
        <w:t>Utilización total de residuos sólidos y productos residuales</w:t>
      </w:r>
      <w:r w:rsidR="00214F74" w:rsidRPr="00643F1D">
        <w:rPr>
          <w:rFonts w:ascii="Segoe UI" w:eastAsia="Quattrocento Sans" w:hAnsi="Segoe UI" w:cs="Segoe UI"/>
          <w:bCs/>
          <w:color w:val="000000"/>
        </w:rPr>
        <w:t>; en la unidad espacial de referencia j, y el tiempo t.</w:t>
      </w:r>
    </w:p>
    <w:p w14:paraId="55991C23" w14:textId="0544C973" w:rsidR="00E3286E" w:rsidRPr="00643F1D" w:rsidRDefault="00214F74" w:rsidP="00302930">
      <w:pPr>
        <w:rPr>
          <w:rFonts w:ascii="Segoe UI" w:eastAsia="Quattrocento Sans" w:hAnsi="Segoe UI" w:cs="Segoe UI"/>
          <w:color w:val="000000"/>
        </w:rPr>
      </w:pPr>
      <w:proofErr w:type="spellStart"/>
      <w:r w:rsidRPr="00643F1D">
        <w:rPr>
          <w:rFonts w:ascii="Segoe UI" w:eastAsia="Quattrocento Sans" w:hAnsi="Segoe UI" w:cs="Segoe UI"/>
          <w:b/>
          <w:color w:val="000000"/>
        </w:rPr>
        <w:t>T</w:t>
      </w:r>
      <w:r w:rsidR="00F50088" w:rsidRPr="00643F1D">
        <w:rPr>
          <w:rFonts w:ascii="Segoe UI" w:eastAsia="Quattrocento Sans" w:hAnsi="Segoe UI" w:cs="Segoe UI"/>
          <w:b/>
          <w:color w:val="000000"/>
          <w:vertAlign w:val="subscript"/>
        </w:rPr>
        <w:t>jt</w:t>
      </w:r>
      <w:proofErr w:type="spellEnd"/>
      <w:r w:rsidR="00674812" w:rsidRPr="00643F1D">
        <w:rPr>
          <w:rFonts w:ascii="Segoe UI" w:eastAsia="Quattrocento Sans" w:hAnsi="Segoe UI" w:cs="Segoe UI"/>
          <w:b/>
          <w:color w:val="000000"/>
        </w:rPr>
        <w:t xml:space="preserve"> = </w:t>
      </w:r>
      <w:r w:rsidRPr="00643F1D">
        <w:rPr>
          <w:rFonts w:ascii="Segoe UI" w:eastAsia="Quattrocento Sans" w:hAnsi="Segoe UI" w:cs="Segoe UI"/>
          <w:color w:val="000000"/>
        </w:rPr>
        <w:t xml:space="preserve">Residuos </w:t>
      </w:r>
      <w:r w:rsidR="00A019AD" w:rsidRPr="00643F1D">
        <w:rPr>
          <w:rFonts w:ascii="Segoe UI" w:eastAsia="Quattrocento Sans" w:hAnsi="Segoe UI" w:cs="Segoe UI"/>
          <w:color w:val="000000"/>
        </w:rPr>
        <w:t xml:space="preserve">sólidos </w:t>
      </w:r>
      <w:r w:rsidRPr="00643F1D">
        <w:rPr>
          <w:rFonts w:ascii="Segoe UI" w:eastAsia="Quattrocento Sans" w:hAnsi="Segoe UI" w:cs="Segoe UI"/>
          <w:color w:val="000000"/>
        </w:rPr>
        <w:t>y productos residuales utilizados por la actividad económica de tratamiento de residuos y otros usos</w:t>
      </w:r>
      <w:r w:rsidRPr="00643F1D">
        <w:rPr>
          <w:rFonts w:ascii="Segoe UI" w:eastAsia="Quattrocento Sans" w:hAnsi="Segoe UI" w:cs="Segoe UI"/>
          <w:bCs/>
          <w:color w:val="000000"/>
        </w:rPr>
        <w:t>; en la unidad espacial de referencia j, y el tiempo t.</w:t>
      </w:r>
    </w:p>
    <w:p w14:paraId="6DD94AEC" w14:textId="42A35C2E" w:rsidR="00E3286E" w:rsidRPr="00643F1D" w:rsidRDefault="00F50088" w:rsidP="00302930">
      <w:pPr>
        <w:rPr>
          <w:rFonts w:ascii="Segoe UI" w:eastAsia="Quattrocento Sans" w:hAnsi="Segoe UI" w:cs="Segoe UI"/>
          <w:b/>
          <w:color w:val="000000"/>
        </w:rPr>
      </w:pPr>
      <w:proofErr w:type="spellStart"/>
      <w:r w:rsidRPr="00643F1D">
        <w:rPr>
          <w:rFonts w:ascii="Segoe UI" w:eastAsia="Quattrocento Sans" w:hAnsi="Segoe UI" w:cs="Segoe UI"/>
          <w:b/>
          <w:color w:val="000000"/>
        </w:rPr>
        <w:t>A</w:t>
      </w:r>
      <w:r w:rsidR="00ED0D6D" w:rsidRPr="00643F1D">
        <w:rPr>
          <w:rFonts w:ascii="Segoe UI" w:eastAsia="Quattrocento Sans" w:hAnsi="Segoe UI" w:cs="Segoe UI"/>
          <w:b/>
          <w:color w:val="000000"/>
        </w:rPr>
        <w:t>V</w:t>
      </w:r>
      <w:r w:rsidRPr="00643F1D">
        <w:rPr>
          <w:rFonts w:ascii="Segoe UI" w:eastAsia="Quattrocento Sans" w:hAnsi="Segoe UI" w:cs="Segoe UI"/>
          <w:b/>
          <w:color w:val="000000"/>
          <w:vertAlign w:val="subscript"/>
        </w:rPr>
        <w:t>jt</w:t>
      </w:r>
      <w:proofErr w:type="spellEnd"/>
      <w:r w:rsidR="00674812" w:rsidRPr="00643F1D">
        <w:rPr>
          <w:rFonts w:ascii="Segoe UI" w:eastAsia="Quattrocento Sans" w:hAnsi="Segoe UI" w:cs="Segoe UI"/>
          <w:b/>
          <w:color w:val="000000"/>
          <w:vertAlign w:val="subscript"/>
        </w:rPr>
        <w:t xml:space="preserve"> </w:t>
      </w:r>
      <w:r w:rsidR="00674812" w:rsidRPr="00643F1D">
        <w:rPr>
          <w:rFonts w:ascii="Segoe UI" w:eastAsia="Quattrocento Sans" w:hAnsi="Segoe UI" w:cs="Segoe UI"/>
          <w:b/>
          <w:color w:val="000000"/>
        </w:rPr>
        <w:t>=</w:t>
      </w:r>
      <w:r w:rsidRPr="00643F1D">
        <w:rPr>
          <w:rFonts w:ascii="Segoe UI" w:eastAsia="Quattrocento Sans" w:hAnsi="Segoe UI" w:cs="Segoe UI"/>
          <w:b/>
          <w:color w:val="000000"/>
        </w:rPr>
        <w:t xml:space="preserve"> </w:t>
      </w:r>
      <w:r w:rsidRPr="00643F1D">
        <w:rPr>
          <w:rFonts w:ascii="Segoe UI" w:eastAsia="Quattrocento Sans" w:hAnsi="Segoe UI" w:cs="Segoe UI"/>
          <w:color w:val="000000"/>
        </w:rPr>
        <w:t xml:space="preserve">Residuos </w:t>
      </w:r>
      <w:r w:rsidR="00214F74" w:rsidRPr="00643F1D">
        <w:rPr>
          <w:rFonts w:ascii="Segoe UI" w:eastAsia="Quattrocento Sans" w:hAnsi="Segoe UI" w:cs="Segoe UI"/>
          <w:color w:val="000000"/>
        </w:rPr>
        <w:t>sólidos</w:t>
      </w:r>
      <w:r w:rsidRPr="00643F1D">
        <w:rPr>
          <w:rFonts w:ascii="Segoe UI" w:eastAsia="Quattrocento Sans" w:hAnsi="Segoe UI" w:cs="Segoe UI"/>
          <w:color w:val="000000"/>
        </w:rPr>
        <w:t xml:space="preserve"> utilizados por la actividad económica de tratamiento de residuos en los procesos de acumulación </w:t>
      </w:r>
      <w:r w:rsidR="00674812" w:rsidRPr="00643F1D">
        <w:rPr>
          <w:rFonts w:ascii="Segoe UI" w:eastAsia="Quattrocento Sans" w:hAnsi="Segoe UI" w:cs="Segoe UI"/>
          <w:color w:val="000000"/>
        </w:rPr>
        <w:t>de</w:t>
      </w:r>
      <w:r w:rsidRPr="00643F1D">
        <w:rPr>
          <w:rFonts w:ascii="Segoe UI" w:eastAsia="Quattrocento Sans" w:hAnsi="Segoe UI" w:cs="Segoe UI"/>
          <w:color w:val="000000"/>
        </w:rPr>
        <w:t xml:space="preserve"> </w:t>
      </w:r>
      <w:r w:rsidR="00214F74" w:rsidRPr="00643F1D">
        <w:rPr>
          <w:rFonts w:ascii="Segoe UI" w:eastAsia="Quattrocento Sans" w:hAnsi="Segoe UI" w:cs="Segoe UI"/>
          <w:color w:val="000000"/>
        </w:rPr>
        <w:t>vertederos controlados</w:t>
      </w:r>
      <w:r w:rsidR="00214F74" w:rsidRPr="00643F1D">
        <w:rPr>
          <w:rFonts w:ascii="Segoe UI" w:eastAsia="Quattrocento Sans" w:hAnsi="Segoe UI" w:cs="Segoe UI"/>
          <w:bCs/>
          <w:color w:val="000000"/>
        </w:rPr>
        <w:t>; en la unidad espacial de referencia j, y el tiempo t.</w:t>
      </w:r>
    </w:p>
    <w:p w14:paraId="069FAD48" w14:textId="5207C7E2" w:rsidR="008852DB" w:rsidRPr="00643F1D" w:rsidRDefault="00F50088" w:rsidP="0070591D">
      <w:pPr>
        <w:autoSpaceDE w:val="0"/>
        <w:autoSpaceDN w:val="0"/>
        <w:adjustRightInd w:val="0"/>
        <w:spacing w:line="240" w:lineRule="auto"/>
        <w:ind w:left="435" w:hanging="435"/>
        <w:rPr>
          <w:rFonts w:ascii="Segoe UI" w:eastAsia="Quattrocento Sans" w:hAnsi="Segoe UI" w:cs="Segoe UI"/>
          <w:color w:val="000000"/>
        </w:rPr>
      </w:pPr>
      <w:proofErr w:type="spellStart"/>
      <w:r w:rsidRPr="00643F1D">
        <w:rPr>
          <w:rFonts w:ascii="Segoe UI" w:eastAsia="Quattrocento Sans" w:hAnsi="Segoe UI" w:cs="Segoe UI"/>
          <w:b/>
          <w:color w:val="000000"/>
        </w:rPr>
        <w:t>FA</w:t>
      </w:r>
      <w:r w:rsidR="0055383F" w:rsidRPr="00643F1D">
        <w:rPr>
          <w:rFonts w:ascii="Segoe UI" w:eastAsia="Quattrocento Sans" w:hAnsi="Segoe UI" w:cs="Segoe UI"/>
          <w:b/>
          <w:color w:val="000000"/>
          <w:vertAlign w:val="subscript"/>
        </w:rPr>
        <w:t>j</w:t>
      </w:r>
      <w:r w:rsidRPr="00643F1D">
        <w:rPr>
          <w:rFonts w:ascii="Segoe UI" w:eastAsia="Quattrocento Sans" w:hAnsi="Segoe UI" w:cs="Segoe UI"/>
          <w:b/>
          <w:color w:val="000000"/>
          <w:vertAlign w:val="subscript"/>
        </w:rPr>
        <w:t>t</w:t>
      </w:r>
      <w:proofErr w:type="spellEnd"/>
      <w:r w:rsidRPr="00643F1D">
        <w:rPr>
          <w:rFonts w:ascii="Segoe UI" w:eastAsia="Quattrocento Sans" w:hAnsi="Segoe UI" w:cs="Segoe UI"/>
          <w:b/>
          <w:color w:val="000000"/>
        </w:rPr>
        <w:t xml:space="preserve">: </w:t>
      </w:r>
      <w:r w:rsidR="0055383F" w:rsidRPr="00643F1D">
        <w:rPr>
          <w:rFonts w:ascii="Segoe UI" w:eastAsia="Quattrocento Sans" w:hAnsi="Segoe UI" w:cs="Segoe UI"/>
        </w:rPr>
        <w:t xml:space="preserve">= Flujos hacia el ambiente, en la unidad espacial de referencia j, y el tiempo </w:t>
      </w:r>
      <w:r w:rsidRPr="00643F1D">
        <w:rPr>
          <w:rFonts w:ascii="Segoe UI" w:eastAsia="Quattrocento Sans" w:hAnsi="Segoe UI" w:cs="Segoe UI"/>
          <w:color w:val="000000"/>
        </w:rPr>
        <w:t>t.</w:t>
      </w:r>
      <w:r w:rsidRPr="00643F1D">
        <w:rPr>
          <w:rFonts w:ascii="Segoe UI" w:eastAsia="Quattrocento Sans" w:hAnsi="Segoe UI" w:cs="Segoe UI"/>
          <w:color w:val="000000"/>
          <w:vertAlign w:val="superscript"/>
        </w:rPr>
        <w:footnoteReference w:id="9"/>
      </w:r>
    </w:p>
    <w:p w14:paraId="1C22B4EE" w14:textId="1A483F57" w:rsidR="00585824" w:rsidRDefault="0055383F" w:rsidP="00AF3C37">
      <w:pPr>
        <w:autoSpaceDE w:val="0"/>
        <w:autoSpaceDN w:val="0"/>
        <w:adjustRightInd w:val="0"/>
        <w:spacing w:after="0" w:line="240" w:lineRule="auto"/>
        <w:ind w:left="435" w:hanging="435"/>
        <w:rPr>
          <w:rFonts w:ascii="Segoe UI" w:eastAsia="Quattrocento Sans" w:hAnsi="Segoe UI" w:cs="Segoe UI"/>
          <w:bCs/>
          <w:color w:val="000000"/>
        </w:rPr>
      </w:pPr>
      <w:proofErr w:type="spellStart"/>
      <w:r w:rsidRPr="00643F1D">
        <w:rPr>
          <w:rFonts w:ascii="Segoe UI" w:eastAsia="Quattrocento Sans" w:hAnsi="Segoe UI" w:cs="Segoe UI"/>
          <w:b/>
          <w:color w:val="000000"/>
        </w:rPr>
        <w:t>X</w:t>
      </w:r>
      <w:r w:rsidRPr="00643F1D">
        <w:rPr>
          <w:rFonts w:ascii="Segoe UI" w:eastAsia="Quattrocento Sans" w:hAnsi="Segoe UI" w:cs="Segoe UI"/>
          <w:b/>
          <w:color w:val="000000"/>
          <w:vertAlign w:val="subscript"/>
        </w:rPr>
        <w:t>jt</w:t>
      </w:r>
      <w:proofErr w:type="spellEnd"/>
      <w:r w:rsidRPr="00643F1D">
        <w:rPr>
          <w:rFonts w:ascii="Segoe UI" w:eastAsia="Quattrocento Sans" w:hAnsi="Segoe UI" w:cs="Segoe UI"/>
          <w:b/>
          <w:color w:val="000000"/>
        </w:rPr>
        <w:t xml:space="preserve"> = </w:t>
      </w:r>
      <w:r w:rsidRPr="00643F1D">
        <w:rPr>
          <w:rFonts w:ascii="Segoe UI" w:eastAsia="Quattrocento Sans" w:hAnsi="Segoe UI" w:cs="Segoe UI"/>
        </w:rPr>
        <w:t>Exportaciones de productos residuales hacia el resto del mundo</w:t>
      </w:r>
      <w:r w:rsidRPr="00643F1D">
        <w:rPr>
          <w:rFonts w:ascii="Segoe UI" w:eastAsia="Quattrocento Sans" w:hAnsi="Segoe UI" w:cs="Segoe UI"/>
          <w:bCs/>
          <w:color w:val="000000"/>
        </w:rPr>
        <w:t>; en la unidad espacial de referencia j, y el tiempo t.</w:t>
      </w:r>
    </w:p>
    <w:p w14:paraId="510E8A35" w14:textId="6F38F646" w:rsidR="00B6432D" w:rsidRDefault="00B6432D" w:rsidP="00AF3C37">
      <w:pPr>
        <w:autoSpaceDE w:val="0"/>
        <w:autoSpaceDN w:val="0"/>
        <w:adjustRightInd w:val="0"/>
        <w:spacing w:after="0" w:line="240" w:lineRule="auto"/>
        <w:ind w:left="435" w:hanging="435"/>
        <w:rPr>
          <w:rFonts w:ascii="Segoe UI" w:eastAsia="Quattrocento Sans" w:hAnsi="Segoe UI" w:cs="Segoe UI"/>
          <w:bCs/>
          <w:color w:val="000000"/>
        </w:rPr>
      </w:pPr>
    </w:p>
    <w:p w14:paraId="774CD7E2" w14:textId="77777777" w:rsidR="00B6432D" w:rsidRPr="00643F1D" w:rsidRDefault="00B6432D" w:rsidP="00B6432D">
      <w:pPr>
        <w:autoSpaceDE w:val="0"/>
        <w:autoSpaceDN w:val="0"/>
        <w:adjustRightInd w:val="0"/>
        <w:spacing w:after="0" w:line="240" w:lineRule="auto"/>
        <w:ind w:left="435" w:hanging="435"/>
        <w:rPr>
          <w:rFonts w:ascii="Segoe UI" w:eastAsia="Quattrocento Sans" w:hAnsi="Segoe UI" w:cs="Segoe UI"/>
          <w:bCs/>
          <w:color w:val="000000"/>
        </w:rPr>
      </w:pPr>
    </w:p>
    <w:p w14:paraId="065B5F27" w14:textId="2B6B1744" w:rsidR="00E3286E" w:rsidRPr="00643F1D" w:rsidRDefault="00F50088" w:rsidP="00302930">
      <w:pPr>
        <w:numPr>
          <w:ilvl w:val="0"/>
          <w:numId w:val="5"/>
        </w:numPr>
        <w:pBdr>
          <w:top w:val="nil"/>
          <w:left w:val="nil"/>
          <w:bottom w:val="nil"/>
          <w:right w:val="nil"/>
          <w:between w:val="nil"/>
        </w:pBdr>
        <w:spacing w:after="0"/>
        <w:rPr>
          <w:rFonts w:ascii="Segoe UI" w:eastAsia="Quattrocento Sans" w:hAnsi="Segoe UI" w:cs="Segoe UI"/>
          <w:b/>
          <w:color w:val="0D0D0D"/>
        </w:rPr>
      </w:pPr>
      <w:r w:rsidRPr="00643F1D">
        <w:rPr>
          <w:rFonts w:ascii="Segoe UI" w:eastAsia="Quattrocento Sans" w:hAnsi="Segoe UI" w:cs="Segoe UI"/>
          <w:b/>
          <w:color w:val="0D0D0D"/>
        </w:rPr>
        <w:lastRenderedPageBreak/>
        <w:t>Método de cálculo de la oferta o generación de residuos sólidos y productos residuales</w:t>
      </w:r>
    </w:p>
    <w:p w14:paraId="46684B3E" w14:textId="77777777" w:rsidR="009A19D4" w:rsidRPr="00643F1D" w:rsidRDefault="009A19D4" w:rsidP="009A19D4">
      <w:pPr>
        <w:pBdr>
          <w:top w:val="nil"/>
          <w:left w:val="nil"/>
          <w:bottom w:val="nil"/>
          <w:right w:val="nil"/>
          <w:between w:val="nil"/>
        </w:pBdr>
        <w:spacing w:after="0"/>
        <w:rPr>
          <w:rFonts w:ascii="Segoe UI" w:eastAsia="Quattrocento Sans" w:hAnsi="Segoe UI" w:cs="Segoe UI"/>
          <w:b/>
          <w:color w:val="0D0D0D"/>
        </w:rPr>
      </w:pPr>
    </w:p>
    <w:p w14:paraId="7A5E037A"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Para calcular la oferta de residuos y productos residuales, es necesario conocer la estructura y lógica de distribución de la información en cada una de las casillas del cuadro sugerido por el SCAE; esto se refiere a la disposición adecuada de las cifras en los agentes y procesos determinados. A continuación, se describe la información que debe encontrarse en cada una de las categorías determinadas en el cuadro oferta en el marco del SCAE.</w:t>
      </w:r>
    </w:p>
    <w:p w14:paraId="03B854E3"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De acuerdo con la información disponible en Colombia, la generación de residuos se deriva de los procesos indicados en el cuadro oferta, estos procesos son ejecutados por:</w:t>
      </w:r>
    </w:p>
    <w:p w14:paraId="519D3BCA" w14:textId="77777777" w:rsidR="00E3286E" w:rsidRPr="00643F1D" w:rsidRDefault="00F50088" w:rsidP="00302930">
      <w:pPr>
        <w:numPr>
          <w:ilvl w:val="0"/>
          <w:numId w:val="12"/>
        </w:numPr>
        <w:spacing w:after="0"/>
        <w:rPr>
          <w:rFonts w:ascii="Segoe UI" w:eastAsia="Quattrocento Sans" w:hAnsi="Segoe UI" w:cs="Segoe UI"/>
          <w:color w:val="000000"/>
        </w:rPr>
      </w:pPr>
      <w:r w:rsidRPr="00643F1D">
        <w:rPr>
          <w:rFonts w:ascii="Segoe UI" w:eastAsia="Quattrocento Sans" w:hAnsi="Segoe UI" w:cs="Segoe UI"/>
          <w:color w:val="000000"/>
        </w:rPr>
        <w:t>Los “hogares” en los procesos de consumo final, informados por el SUI.</w:t>
      </w:r>
    </w:p>
    <w:p w14:paraId="180B9E7C" w14:textId="09E1AB04" w:rsidR="00E3286E" w:rsidRPr="00643F1D" w:rsidRDefault="00F50088" w:rsidP="00302930">
      <w:pPr>
        <w:numPr>
          <w:ilvl w:val="0"/>
          <w:numId w:val="12"/>
        </w:numPr>
        <w:spacing w:after="0"/>
        <w:rPr>
          <w:rFonts w:ascii="Segoe UI" w:eastAsia="Quattrocento Sans" w:hAnsi="Segoe UI" w:cs="Segoe UI"/>
          <w:color w:val="000000"/>
        </w:rPr>
      </w:pPr>
      <w:r w:rsidRPr="00643F1D">
        <w:rPr>
          <w:rFonts w:ascii="Segoe UI" w:eastAsia="Quattrocento Sans" w:hAnsi="Segoe UI" w:cs="Segoe UI"/>
          <w:color w:val="000000"/>
        </w:rPr>
        <w:t>Las “</w:t>
      </w:r>
      <w:r w:rsidR="00CE7138" w:rsidRPr="00643F1D">
        <w:rPr>
          <w:rFonts w:ascii="Segoe UI" w:eastAsia="Quattrocento Sans" w:hAnsi="Segoe UI" w:cs="Segoe UI"/>
          <w:color w:val="000000"/>
        </w:rPr>
        <w:t>actividades económicas</w:t>
      </w:r>
      <w:r w:rsidRPr="00643F1D">
        <w:rPr>
          <w:rFonts w:ascii="Segoe UI" w:eastAsia="Quattrocento Sans" w:hAnsi="Segoe UI" w:cs="Segoe UI"/>
          <w:color w:val="000000"/>
        </w:rPr>
        <w:t>” en los procesos de producción (esta categoría incluye RESPEL, los cálculos de la expansión de la EAI</w:t>
      </w:r>
      <w:r w:rsidR="00881C8D" w:rsidRPr="00643F1D">
        <w:rPr>
          <w:rFonts w:ascii="Segoe UI" w:eastAsia="Quattrocento Sans" w:hAnsi="Segoe UI" w:cs="Segoe UI"/>
          <w:color w:val="000000"/>
        </w:rPr>
        <w:t xml:space="preserve"> y reporte SUI</w:t>
      </w:r>
      <w:r w:rsidRPr="00643F1D">
        <w:rPr>
          <w:rFonts w:ascii="Segoe UI" w:eastAsia="Quattrocento Sans" w:hAnsi="Segoe UI" w:cs="Segoe UI"/>
          <w:color w:val="000000"/>
        </w:rPr>
        <w:t>).</w:t>
      </w:r>
    </w:p>
    <w:p w14:paraId="10CBB652" w14:textId="77777777" w:rsidR="00E3286E" w:rsidRPr="00643F1D" w:rsidRDefault="00F50088" w:rsidP="00302930">
      <w:pPr>
        <w:numPr>
          <w:ilvl w:val="0"/>
          <w:numId w:val="12"/>
        </w:numPr>
        <w:spacing w:after="0"/>
        <w:rPr>
          <w:rFonts w:ascii="Segoe UI" w:eastAsia="Quattrocento Sans" w:hAnsi="Segoe UI" w:cs="Segoe UI"/>
          <w:color w:val="000000"/>
        </w:rPr>
      </w:pPr>
      <w:r w:rsidRPr="00643F1D">
        <w:rPr>
          <w:rFonts w:ascii="Segoe UI" w:eastAsia="Quattrocento Sans" w:hAnsi="Segoe UI" w:cs="Segoe UI"/>
          <w:color w:val="000000"/>
        </w:rPr>
        <w:t>Las importaciones de productos residuales, información reportada por las estadísticas de comercio exterior del DANE.</w:t>
      </w:r>
    </w:p>
    <w:p w14:paraId="721E0EE6" w14:textId="4B930B1E" w:rsidR="00E3286E" w:rsidRPr="00643F1D" w:rsidRDefault="00F50088" w:rsidP="00302930">
      <w:pPr>
        <w:numPr>
          <w:ilvl w:val="0"/>
          <w:numId w:val="12"/>
        </w:numPr>
        <w:spacing w:after="0"/>
        <w:rPr>
          <w:rFonts w:ascii="Segoe UI" w:eastAsia="Quattrocento Sans" w:hAnsi="Segoe UI" w:cs="Segoe UI"/>
        </w:rPr>
      </w:pPr>
      <w:r w:rsidRPr="00643F1D">
        <w:rPr>
          <w:rFonts w:ascii="Segoe UI" w:eastAsia="Quattrocento Sans" w:hAnsi="Segoe UI" w:cs="Segoe UI"/>
          <w:color w:val="000000"/>
        </w:rPr>
        <w:t>Las “</w:t>
      </w:r>
      <w:r w:rsidR="00CE7138" w:rsidRPr="00643F1D">
        <w:rPr>
          <w:rFonts w:ascii="Segoe UI" w:eastAsia="Quattrocento Sans" w:hAnsi="Segoe UI" w:cs="Segoe UI"/>
          <w:color w:val="000000"/>
        </w:rPr>
        <w:t>actividades económicas</w:t>
      </w:r>
      <w:r w:rsidRPr="00643F1D">
        <w:rPr>
          <w:rFonts w:ascii="Segoe UI" w:eastAsia="Quattrocento Sans" w:hAnsi="Segoe UI" w:cs="Segoe UI"/>
          <w:color w:val="000000"/>
        </w:rPr>
        <w:t xml:space="preserve">” </w:t>
      </w:r>
      <w:r w:rsidR="00CE7138" w:rsidRPr="00643F1D">
        <w:rPr>
          <w:rFonts w:ascii="Segoe UI" w:eastAsia="Quattrocento Sans" w:hAnsi="Segoe UI" w:cs="Segoe UI"/>
          <w:color w:val="000000"/>
        </w:rPr>
        <w:t>en</w:t>
      </w:r>
      <w:r w:rsidRPr="00643F1D">
        <w:rPr>
          <w:rFonts w:ascii="Segoe UI" w:eastAsia="Quattrocento Sans" w:hAnsi="Segoe UI" w:cs="Segoe UI"/>
          <w:color w:val="000000"/>
        </w:rPr>
        <w:t xml:space="preserve"> los productos residuales que fueron vendidos, calculados de la expansión de la EAI.</w:t>
      </w:r>
    </w:p>
    <w:p w14:paraId="062E86B8" w14:textId="77777777" w:rsidR="00E3286E" w:rsidRPr="00643F1D" w:rsidRDefault="00E3286E" w:rsidP="00302930">
      <w:pPr>
        <w:spacing w:after="0"/>
        <w:rPr>
          <w:rFonts w:ascii="Segoe UI" w:eastAsia="Quattrocento Sans" w:hAnsi="Segoe UI" w:cs="Segoe UI"/>
        </w:rPr>
      </w:pPr>
    </w:p>
    <w:p w14:paraId="41F2E961" w14:textId="614132D7" w:rsidR="00E3286E" w:rsidRPr="00643F1D" w:rsidRDefault="00F50088" w:rsidP="00302930">
      <w:pPr>
        <w:numPr>
          <w:ilvl w:val="0"/>
          <w:numId w:val="5"/>
        </w:numPr>
        <w:pBdr>
          <w:top w:val="nil"/>
          <w:left w:val="nil"/>
          <w:bottom w:val="nil"/>
          <w:right w:val="nil"/>
          <w:between w:val="nil"/>
        </w:pBdr>
        <w:spacing w:after="240"/>
        <w:rPr>
          <w:rFonts w:ascii="Segoe UI" w:eastAsia="Quattrocento Sans" w:hAnsi="Segoe UI" w:cs="Segoe UI"/>
          <w:b/>
          <w:color w:val="0D0D0D"/>
        </w:rPr>
      </w:pPr>
      <w:r w:rsidRPr="00643F1D">
        <w:rPr>
          <w:rFonts w:ascii="Segoe UI" w:eastAsia="Quattrocento Sans" w:hAnsi="Segoe UI" w:cs="Segoe UI"/>
          <w:b/>
          <w:color w:val="0D0D0D"/>
        </w:rPr>
        <w:t>Método de cálculo del uso de residuos sólidos y productos residuales</w:t>
      </w:r>
    </w:p>
    <w:p w14:paraId="1EF01258" w14:textId="77B5F84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El cálculo de la utilización de residuos y productos residuales tiene las mismas fuentes analizadas, dado que éstos son parte del equilibrio en el flujo de materiales</w:t>
      </w:r>
      <w:r w:rsidR="008144CF" w:rsidRPr="00643F1D">
        <w:rPr>
          <w:rFonts w:ascii="Segoe UI" w:eastAsia="Quattrocento Sans" w:hAnsi="Segoe UI" w:cs="Segoe UI"/>
          <w:color w:val="000000"/>
        </w:rPr>
        <w:t>, s</w:t>
      </w:r>
      <w:r w:rsidRPr="00643F1D">
        <w:rPr>
          <w:rFonts w:ascii="Segoe UI" w:eastAsia="Quattrocento Sans" w:hAnsi="Segoe UI" w:cs="Segoe UI"/>
          <w:color w:val="000000"/>
        </w:rPr>
        <w:t>in embargo, en este enfoque de la producción estadística, los usos están dados en diferentes instancias o procesos independientemente de su origen.</w:t>
      </w:r>
    </w:p>
    <w:p w14:paraId="7AFC8737"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Al igual que en el cálculo de la oferta, se pueden presentar los componentes de la utilización de la siguiente manera:</w:t>
      </w:r>
    </w:p>
    <w:p w14:paraId="44DC5399" w14:textId="631E693B" w:rsidR="00E3286E" w:rsidRPr="00643F1D" w:rsidRDefault="00F50088" w:rsidP="00302930">
      <w:pPr>
        <w:numPr>
          <w:ilvl w:val="0"/>
          <w:numId w:val="14"/>
        </w:numPr>
        <w:spacing w:after="0"/>
        <w:rPr>
          <w:rFonts w:ascii="Segoe UI" w:eastAsia="Quattrocento Sans" w:hAnsi="Segoe UI" w:cs="Segoe UI"/>
        </w:rPr>
      </w:pPr>
      <w:r w:rsidRPr="00643F1D">
        <w:rPr>
          <w:rFonts w:ascii="Segoe UI" w:eastAsia="Quattrocento Sans" w:hAnsi="Segoe UI" w:cs="Segoe UI"/>
        </w:rPr>
        <w:t xml:space="preserve">Los </w:t>
      </w:r>
      <w:r w:rsidR="009268A5" w:rsidRPr="00643F1D">
        <w:rPr>
          <w:rFonts w:ascii="Segoe UI" w:eastAsia="Quattrocento Sans" w:hAnsi="Segoe UI" w:cs="Segoe UI"/>
        </w:rPr>
        <w:t>vertederos controlados</w:t>
      </w:r>
      <w:r w:rsidRPr="00643F1D">
        <w:rPr>
          <w:rFonts w:ascii="Segoe UI" w:eastAsia="Quattrocento Sans" w:hAnsi="Segoe UI" w:cs="Segoe UI"/>
        </w:rPr>
        <w:t xml:space="preserve">, utilizan todos los residuos que se reportan en la disposición final </w:t>
      </w:r>
      <w:r w:rsidR="009268A5" w:rsidRPr="00643F1D">
        <w:rPr>
          <w:rFonts w:ascii="Segoe UI" w:eastAsia="Quattrocento Sans" w:hAnsi="Segoe UI" w:cs="Segoe UI"/>
        </w:rPr>
        <w:t xml:space="preserve">adecuada </w:t>
      </w:r>
      <w:r w:rsidRPr="00643F1D">
        <w:rPr>
          <w:rFonts w:ascii="Segoe UI" w:eastAsia="Quattrocento Sans" w:hAnsi="Segoe UI" w:cs="Segoe UI"/>
        </w:rPr>
        <w:t>del SUI.</w:t>
      </w:r>
    </w:p>
    <w:p w14:paraId="537FEFEB" w14:textId="287D260A" w:rsidR="00E3286E" w:rsidRPr="00643F1D" w:rsidRDefault="00F50088" w:rsidP="00302930">
      <w:pPr>
        <w:numPr>
          <w:ilvl w:val="0"/>
          <w:numId w:val="14"/>
        </w:numPr>
        <w:spacing w:after="0"/>
        <w:rPr>
          <w:rFonts w:ascii="Segoe UI" w:eastAsia="Quattrocento Sans" w:hAnsi="Segoe UI" w:cs="Segoe UI"/>
        </w:rPr>
      </w:pPr>
      <w:r w:rsidRPr="00643F1D">
        <w:rPr>
          <w:rFonts w:ascii="Segoe UI" w:eastAsia="Quattrocento Sans" w:hAnsi="Segoe UI" w:cs="Segoe UI"/>
        </w:rPr>
        <w:t>Los residuos peligrosos (RESPEL), son utilizados por “otr</w:t>
      </w:r>
      <w:r w:rsidR="00EF4918" w:rsidRPr="00643F1D">
        <w:rPr>
          <w:rFonts w:ascii="Segoe UI" w:eastAsia="Quattrocento Sans" w:hAnsi="Segoe UI" w:cs="Segoe UI"/>
        </w:rPr>
        <w:t>o</w:t>
      </w:r>
      <w:r w:rsidRPr="00643F1D">
        <w:rPr>
          <w:rFonts w:ascii="Segoe UI" w:eastAsia="Quattrocento Sans" w:hAnsi="Segoe UI" w:cs="Segoe UI"/>
        </w:rPr>
        <w:t xml:space="preserve">s </w:t>
      </w:r>
      <w:r w:rsidR="00EF4918" w:rsidRPr="00643F1D">
        <w:rPr>
          <w:rFonts w:ascii="Segoe UI" w:eastAsia="Quattrocento Sans" w:hAnsi="Segoe UI" w:cs="Segoe UI"/>
        </w:rPr>
        <w:t>tratamientos</w:t>
      </w:r>
      <w:r w:rsidRPr="00643F1D">
        <w:rPr>
          <w:rFonts w:ascii="Segoe UI" w:eastAsia="Quattrocento Sans" w:hAnsi="Segoe UI" w:cs="Segoe UI"/>
        </w:rPr>
        <w:t>”, dado que son direccionados a manejos especiales en instalaciones controladas.</w:t>
      </w:r>
    </w:p>
    <w:p w14:paraId="6E23F451" w14:textId="013B6042" w:rsidR="00E3286E" w:rsidRPr="00643F1D" w:rsidRDefault="00F50088" w:rsidP="00302930">
      <w:pPr>
        <w:numPr>
          <w:ilvl w:val="0"/>
          <w:numId w:val="14"/>
        </w:numPr>
        <w:spacing w:after="0"/>
        <w:rPr>
          <w:rFonts w:ascii="Segoe UI" w:eastAsia="Quattrocento Sans" w:hAnsi="Segoe UI" w:cs="Segoe UI"/>
        </w:rPr>
      </w:pPr>
      <w:r w:rsidRPr="00643F1D">
        <w:rPr>
          <w:rFonts w:ascii="Segoe UI" w:eastAsia="Quattrocento Sans" w:hAnsi="Segoe UI" w:cs="Segoe UI"/>
        </w:rPr>
        <w:t>Las exportaciones de productos residuales, que toman como fuente las estadísticas de comercio exterior del DANE.</w:t>
      </w:r>
    </w:p>
    <w:p w14:paraId="5DE87A00" w14:textId="5277D11E" w:rsidR="004A02B1" w:rsidRPr="00643F1D" w:rsidRDefault="004A02B1" w:rsidP="00302930">
      <w:pPr>
        <w:numPr>
          <w:ilvl w:val="0"/>
          <w:numId w:val="14"/>
        </w:numPr>
        <w:spacing w:after="0"/>
        <w:rPr>
          <w:rFonts w:ascii="Segoe UI" w:eastAsia="Quattrocento Sans" w:hAnsi="Segoe UI" w:cs="Segoe UI"/>
        </w:rPr>
      </w:pPr>
      <w:r w:rsidRPr="00643F1D">
        <w:rPr>
          <w:rFonts w:ascii="Segoe UI" w:eastAsia="Quattrocento Sans" w:hAnsi="Segoe UI" w:cs="Segoe UI"/>
        </w:rPr>
        <w:t xml:space="preserve">Los flujos hacia el </w:t>
      </w:r>
      <w:proofErr w:type="gramStart"/>
      <w:r w:rsidRPr="00643F1D">
        <w:rPr>
          <w:rFonts w:ascii="Segoe UI" w:eastAsia="Quattrocento Sans" w:hAnsi="Segoe UI" w:cs="Segoe UI"/>
        </w:rPr>
        <w:t>ambiente,</w:t>
      </w:r>
      <w:proofErr w:type="gramEnd"/>
      <w:r w:rsidRPr="00643F1D">
        <w:rPr>
          <w:rFonts w:ascii="Segoe UI" w:eastAsia="Quattrocento Sans" w:hAnsi="Segoe UI" w:cs="Segoe UI"/>
        </w:rPr>
        <w:t xml:space="preserve"> utilizan todos los residuos que se reportan de la disposición final inadecuada del SUI.</w:t>
      </w:r>
    </w:p>
    <w:p w14:paraId="738610B8" w14:textId="4B1D2767" w:rsidR="00E91A8B" w:rsidRPr="00643F1D" w:rsidRDefault="00F50088" w:rsidP="00302930">
      <w:pPr>
        <w:numPr>
          <w:ilvl w:val="0"/>
          <w:numId w:val="14"/>
        </w:numPr>
        <w:spacing w:after="0"/>
        <w:rPr>
          <w:rFonts w:ascii="Segoe UI" w:eastAsia="Quattrocento Sans" w:hAnsi="Segoe UI" w:cs="Segoe UI"/>
        </w:rPr>
      </w:pPr>
      <w:r w:rsidRPr="00643F1D">
        <w:rPr>
          <w:rFonts w:ascii="Segoe UI" w:eastAsia="Quattrocento Sans" w:hAnsi="Segoe UI" w:cs="Segoe UI"/>
        </w:rPr>
        <w:lastRenderedPageBreak/>
        <w:t>La fuente EAI, que involucra tanto el uso de residuos</w:t>
      </w:r>
      <w:r w:rsidR="000C2493" w:rsidRPr="00643F1D">
        <w:rPr>
          <w:rFonts w:ascii="Segoe UI" w:eastAsia="Quattrocento Sans" w:hAnsi="Segoe UI" w:cs="Segoe UI"/>
        </w:rPr>
        <w:t xml:space="preserve"> sólidos</w:t>
      </w:r>
      <w:r w:rsidRPr="00643F1D">
        <w:rPr>
          <w:rFonts w:ascii="Segoe UI" w:eastAsia="Quattrocento Sans" w:hAnsi="Segoe UI" w:cs="Segoe UI"/>
        </w:rPr>
        <w:t xml:space="preserve"> como de productos residuales, se puede distribuir de acuerdo con el esquema que muestra</w:t>
      </w:r>
      <w:r w:rsidR="006437C5" w:rsidRPr="00643F1D">
        <w:rPr>
          <w:rFonts w:ascii="Segoe UI" w:eastAsia="Quattrocento Sans" w:hAnsi="Segoe UI" w:cs="Segoe UI"/>
        </w:rPr>
        <w:t xml:space="preserve"> en</w:t>
      </w:r>
      <w:r w:rsidRPr="00643F1D">
        <w:rPr>
          <w:rFonts w:ascii="Segoe UI" w:eastAsia="Quattrocento Sans" w:hAnsi="Segoe UI" w:cs="Segoe UI"/>
        </w:rPr>
        <w:t xml:space="preserve"> el </w:t>
      </w:r>
      <w:r w:rsidR="00F71A04" w:rsidRPr="00643F1D">
        <w:rPr>
          <w:rFonts w:ascii="Segoe UI" w:eastAsia="Quattrocento Sans" w:hAnsi="Segoe UI" w:cs="Segoe UI"/>
        </w:rPr>
        <w:fldChar w:fldCharType="begin"/>
      </w:r>
      <w:r w:rsidR="00F71A04" w:rsidRPr="00643F1D">
        <w:rPr>
          <w:rFonts w:ascii="Segoe UI" w:eastAsia="Quattrocento Sans" w:hAnsi="Segoe UI" w:cs="Segoe UI"/>
        </w:rPr>
        <w:instrText xml:space="preserve"> REF _Ref95812688 \h </w:instrText>
      </w:r>
      <w:r w:rsidR="00643F1D">
        <w:rPr>
          <w:rFonts w:ascii="Segoe UI" w:eastAsia="Quattrocento Sans" w:hAnsi="Segoe UI" w:cs="Segoe UI"/>
        </w:rPr>
        <w:instrText xml:space="preserve"> \* MERGEFORMAT </w:instrText>
      </w:r>
      <w:r w:rsidR="00F71A04" w:rsidRPr="00643F1D">
        <w:rPr>
          <w:rFonts w:ascii="Segoe UI" w:eastAsia="Quattrocento Sans" w:hAnsi="Segoe UI" w:cs="Segoe UI"/>
        </w:rPr>
      </w:r>
      <w:r w:rsidR="00F71A04" w:rsidRPr="00643F1D">
        <w:rPr>
          <w:rFonts w:ascii="Segoe UI" w:eastAsia="Quattrocento Sans" w:hAnsi="Segoe UI" w:cs="Segoe UI"/>
        </w:rPr>
        <w:fldChar w:fldCharType="separate"/>
      </w:r>
      <w:r w:rsidR="00F71A04" w:rsidRPr="00643F1D">
        <w:rPr>
          <w:rFonts w:ascii="Segoe UI" w:hAnsi="Segoe UI" w:cs="Segoe UI"/>
        </w:rPr>
        <w:t xml:space="preserve">Tabla </w:t>
      </w:r>
      <w:r w:rsidR="00F71A04" w:rsidRPr="00643F1D">
        <w:rPr>
          <w:rFonts w:ascii="Segoe UI" w:hAnsi="Segoe UI" w:cs="Segoe UI"/>
          <w:noProof/>
        </w:rPr>
        <w:t>13</w:t>
      </w:r>
      <w:r w:rsidR="00F71A04" w:rsidRPr="00643F1D">
        <w:rPr>
          <w:rFonts w:ascii="Segoe UI" w:eastAsia="Quattrocento Sans" w:hAnsi="Segoe UI" w:cs="Segoe UI"/>
        </w:rPr>
        <w:fldChar w:fldCharType="end"/>
      </w:r>
      <w:r w:rsidR="006437C5" w:rsidRPr="00643F1D">
        <w:rPr>
          <w:rFonts w:ascii="Segoe UI" w:eastAsia="Quattrocento Sans" w:hAnsi="Segoe UI" w:cs="Segoe UI"/>
        </w:rPr>
        <w:t>.</w:t>
      </w:r>
    </w:p>
    <w:p w14:paraId="3EEB87D7" w14:textId="41046DCF" w:rsidR="00E3286E" w:rsidRPr="00643F1D" w:rsidRDefault="00E91A8B" w:rsidP="00A10890">
      <w:pPr>
        <w:numPr>
          <w:ilvl w:val="0"/>
          <w:numId w:val="14"/>
        </w:numPr>
        <w:spacing w:after="0"/>
        <w:rPr>
          <w:rFonts w:ascii="Segoe UI" w:eastAsia="Quattrocento Sans" w:hAnsi="Segoe UI" w:cs="Segoe UI"/>
        </w:rPr>
      </w:pPr>
      <w:r w:rsidRPr="00643F1D">
        <w:rPr>
          <w:rFonts w:ascii="Segoe UI" w:eastAsia="Quattrocento Sans" w:hAnsi="Segoe UI" w:cs="Segoe UI"/>
        </w:rPr>
        <w:t>La fuente SUI</w:t>
      </w:r>
      <w:r w:rsidR="00190F5A" w:rsidRPr="00643F1D">
        <w:rPr>
          <w:rFonts w:ascii="Segoe UI" w:eastAsia="Quattrocento Sans" w:hAnsi="Segoe UI" w:cs="Segoe UI"/>
        </w:rPr>
        <w:t xml:space="preserve"> de</w:t>
      </w:r>
      <w:r w:rsidR="008D577F" w:rsidRPr="00643F1D">
        <w:rPr>
          <w:rFonts w:ascii="Segoe UI" w:eastAsia="Quattrocento Sans" w:hAnsi="Segoe UI" w:cs="Segoe UI"/>
        </w:rPr>
        <w:t>l registro</w:t>
      </w:r>
      <w:r w:rsidR="00190F5A" w:rsidRPr="00643F1D">
        <w:rPr>
          <w:rFonts w:ascii="Segoe UI" w:eastAsia="Quattrocento Sans" w:hAnsi="Segoe UI" w:cs="Segoe UI"/>
        </w:rPr>
        <w:t xml:space="preserve"> aprovechamiento</w:t>
      </w:r>
      <w:r w:rsidRPr="00643F1D">
        <w:rPr>
          <w:rFonts w:ascii="Segoe UI" w:eastAsia="Quattrocento Sans" w:hAnsi="Segoe UI" w:cs="Segoe UI"/>
        </w:rPr>
        <w:t>, son utilizados por “</w:t>
      </w:r>
      <w:r w:rsidR="00AA3F3C" w:rsidRPr="00643F1D">
        <w:rPr>
          <w:rFonts w:ascii="Segoe UI" w:eastAsia="Quattrocento Sans" w:hAnsi="Segoe UI" w:cs="Segoe UI"/>
        </w:rPr>
        <w:t>r</w:t>
      </w:r>
      <w:r w:rsidRPr="00643F1D">
        <w:rPr>
          <w:rFonts w:ascii="Segoe UI" w:eastAsia="Quattrocento Sans" w:hAnsi="Segoe UI" w:cs="Segoe UI"/>
        </w:rPr>
        <w:t>eciclado y nueva utilización y otros tratamientos”, dado que son direccionados a manejos especiales en estaciones de clasificación y aprovechamiento.</w:t>
      </w:r>
    </w:p>
    <w:p w14:paraId="140FA59F" w14:textId="5DE87CC5" w:rsidR="00E3286E" w:rsidRPr="00643F1D" w:rsidRDefault="00F50088" w:rsidP="00302930">
      <w:pPr>
        <w:pStyle w:val="Ttulo2"/>
        <w:spacing w:line="276" w:lineRule="auto"/>
        <w:ind w:firstLine="284"/>
      </w:pPr>
      <w:bookmarkStart w:id="92" w:name="_Toc97021315"/>
      <w:r w:rsidRPr="00643F1D">
        <w:t>2.5. DISEÑO DEL ANÁLISIS</w:t>
      </w:r>
      <w:bookmarkEnd w:id="92"/>
      <w:r w:rsidRPr="00643F1D">
        <w:t xml:space="preserve"> </w:t>
      </w:r>
    </w:p>
    <w:p w14:paraId="3751710C" w14:textId="70574C87"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El diseño de análisis de la </w:t>
      </w:r>
      <w:r w:rsidR="00F45D42" w:rsidRPr="00643F1D">
        <w:rPr>
          <w:rFonts w:ascii="Segoe UI" w:eastAsia="Quattrocento Sans" w:hAnsi="Segoe UI" w:cs="Segoe UI"/>
        </w:rPr>
        <w:t>CAEFM-RS</w:t>
      </w:r>
      <w:r w:rsidRPr="00643F1D">
        <w:rPr>
          <w:rFonts w:ascii="Segoe UI" w:eastAsia="Quattrocento Sans" w:hAnsi="Segoe UI" w:cs="Segoe UI"/>
        </w:rPr>
        <w:t xml:space="preserve"> comprende el análisis de consistencia y de contexto, que permiten verificar la coherencia y calidad de la información estadística generada en el marco de la cuenta.</w:t>
      </w:r>
    </w:p>
    <w:p w14:paraId="4A6A9A3F" w14:textId="7CDF4EFD" w:rsidR="00E3286E" w:rsidRPr="00643F1D" w:rsidRDefault="00F50088" w:rsidP="00302930">
      <w:pPr>
        <w:pStyle w:val="Ttulo3"/>
        <w:rPr>
          <w:rFonts w:ascii="Segoe UI" w:eastAsia="Quattrocento Sans" w:hAnsi="Segoe UI" w:cs="Segoe UI"/>
        </w:rPr>
      </w:pPr>
      <w:bookmarkStart w:id="93" w:name="_Toc97021316"/>
      <w:r w:rsidRPr="00643F1D">
        <w:rPr>
          <w:rFonts w:ascii="Segoe UI" w:eastAsia="Quattrocento Sans" w:hAnsi="Segoe UI" w:cs="Segoe UI"/>
        </w:rPr>
        <w:t>2.5.1 Método</w:t>
      </w:r>
      <w:r w:rsidR="009562E0">
        <w:rPr>
          <w:rFonts w:ascii="Segoe UI" w:eastAsia="Quattrocento Sans" w:hAnsi="Segoe UI" w:cs="Segoe UI"/>
          <w:lang w:val="es-MX"/>
        </w:rPr>
        <w:t>s</w:t>
      </w:r>
      <w:r w:rsidRPr="00643F1D">
        <w:rPr>
          <w:rFonts w:ascii="Segoe UI" w:eastAsia="Quattrocento Sans" w:hAnsi="Segoe UI" w:cs="Segoe UI"/>
        </w:rPr>
        <w:t xml:space="preserve"> de análisis</w:t>
      </w:r>
      <w:bookmarkEnd w:id="93"/>
    </w:p>
    <w:p w14:paraId="76AC4843" w14:textId="77777777" w:rsidR="00E3286E" w:rsidRPr="00643F1D" w:rsidRDefault="00F50088" w:rsidP="00302930">
      <w:pPr>
        <w:rPr>
          <w:rFonts w:ascii="Segoe UI" w:eastAsia="Quattrocento Sans" w:hAnsi="Segoe UI" w:cs="Segoe UI"/>
        </w:rPr>
      </w:pPr>
      <w:bookmarkStart w:id="94" w:name="_heading=h.1302m92" w:colFirst="0" w:colLast="0"/>
      <w:bookmarkEnd w:id="94"/>
      <w:r w:rsidRPr="00643F1D">
        <w:rPr>
          <w:rFonts w:ascii="Segoe UI" w:eastAsia="Quattrocento Sans" w:hAnsi="Segoe UI" w:cs="Segoe UI"/>
        </w:rPr>
        <w:t>El análisis de consistencia se realiza a través de controles establecidos en materia de calidad (confiabilidad, cobertura y oportunidad).</w:t>
      </w:r>
    </w:p>
    <w:p w14:paraId="4A5D2953" w14:textId="77777777" w:rsidR="00E3286E" w:rsidRPr="00643F1D" w:rsidRDefault="00F50088" w:rsidP="00302930">
      <w:pPr>
        <w:numPr>
          <w:ilvl w:val="0"/>
          <w:numId w:val="2"/>
        </w:numPr>
        <w:rPr>
          <w:rFonts w:ascii="Segoe UI" w:eastAsia="Quattrocento Sans" w:hAnsi="Segoe UI" w:cs="Segoe UI"/>
        </w:rPr>
      </w:pPr>
      <w:r w:rsidRPr="00643F1D">
        <w:rPr>
          <w:rFonts w:ascii="Segoe UI" w:eastAsia="Quattrocento Sans" w:hAnsi="Segoe UI" w:cs="Segoe UI"/>
          <w:b/>
        </w:rPr>
        <w:t>Confiabilidad</w:t>
      </w:r>
      <w:r w:rsidRPr="00643F1D">
        <w:rPr>
          <w:rFonts w:ascii="Segoe UI" w:eastAsia="Quattrocento Sans" w:hAnsi="Segoe UI" w:cs="Segoe UI"/>
        </w:rPr>
        <w:t xml:space="preserve">: se analiza y depura la estadística básica, y los resultados de los elementos de la cuenta. Para esto, se calculan coeficientes técnicos en contraste con los agregados macroeconómicos de las cuentas nacionales anuales para la actividad económica de la industria manufacturera. </w:t>
      </w:r>
    </w:p>
    <w:p w14:paraId="73074012" w14:textId="77777777" w:rsidR="00E3286E" w:rsidRPr="00643F1D" w:rsidRDefault="00F50088" w:rsidP="00302930">
      <w:pPr>
        <w:ind w:left="720"/>
        <w:rPr>
          <w:rFonts w:ascii="Segoe UI" w:eastAsia="Quattrocento Sans" w:hAnsi="Segoe UI" w:cs="Segoe UI"/>
        </w:rPr>
      </w:pPr>
      <w:r w:rsidRPr="00643F1D">
        <w:rPr>
          <w:rFonts w:ascii="Segoe UI" w:eastAsia="Quattrocento Sans" w:hAnsi="Segoe UI" w:cs="Segoe UI"/>
        </w:rPr>
        <w:t>También se verifica su estabilidad y permanencia en el tiempo, se espera que su estructura sea estable a través del tiempo. Así mismo, se consulta a las fuentes sobre los cambios presentados de un año con respecto al otro.</w:t>
      </w:r>
    </w:p>
    <w:p w14:paraId="7831FA75" w14:textId="77777777" w:rsidR="00E3286E" w:rsidRPr="00643F1D" w:rsidRDefault="00F50088" w:rsidP="00302930">
      <w:pPr>
        <w:numPr>
          <w:ilvl w:val="0"/>
          <w:numId w:val="2"/>
        </w:numPr>
        <w:rPr>
          <w:rFonts w:ascii="Segoe UI" w:eastAsia="Quattrocento Sans" w:hAnsi="Segoe UI" w:cs="Segoe UI"/>
        </w:rPr>
      </w:pPr>
      <w:r w:rsidRPr="00643F1D">
        <w:rPr>
          <w:rFonts w:ascii="Segoe UI" w:eastAsia="Quattrocento Sans" w:hAnsi="Segoe UI" w:cs="Segoe UI"/>
          <w:b/>
        </w:rPr>
        <w:t>Coherencia:</w:t>
      </w:r>
      <w:r w:rsidRPr="00643F1D">
        <w:rPr>
          <w:rFonts w:ascii="Segoe UI" w:eastAsia="Quattrocento Sans" w:hAnsi="Segoe UI" w:cs="Segoe UI"/>
        </w:rPr>
        <w:t xml:space="preserve"> dentro del análisis de resultados se establece la relación lógica entre las variables calculadas, en términos de nivel y estructura.</w:t>
      </w:r>
    </w:p>
    <w:p w14:paraId="30624787" w14:textId="77777777" w:rsidR="00E3286E" w:rsidRPr="00643F1D" w:rsidRDefault="00F50088" w:rsidP="00302930">
      <w:pPr>
        <w:numPr>
          <w:ilvl w:val="0"/>
          <w:numId w:val="2"/>
        </w:numPr>
        <w:rPr>
          <w:rFonts w:ascii="Segoe UI" w:eastAsia="Quattrocento Sans" w:hAnsi="Segoe UI" w:cs="Segoe UI"/>
        </w:rPr>
      </w:pPr>
      <w:r w:rsidRPr="00643F1D">
        <w:rPr>
          <w:rFonts w:ascii="Segoe UI" w:eastAsia="Quattrocento Sans" w:hAnsi="Segoe UI" w:cs="Segoe UI"/>
          <w:b/>
        </w:rPr>
        <w:t>Cobertura</w:t>
      </w:r>
      <w:r w:rsidRPr="00643F1D">
        <w:rPr>
          <w:rFonts w:ascii="Segoe UI" w:eastAsia="Quattrocento Sans" w:hAnsi="Segoe UI" w:cs="Segoe UI"/>
        </w:rPr>
        <w:t>: se verifica la disponibilidad de toda la información necesaria y disponible de diferentes fuentes, que permitan hacer los cálculos correspondientes para cada actividad económica.</w:t>
      </w:r>
    </w:p>
    <w:p w14:paraId="455EC49C" w14:textId="410FD7F2" w:rsidR="00E3286E" w:rsidRPr="00643F1D" w:rsidRDefault="00F50088" w:rsidP="00302930">
      <w:pPr>
        <w:numPr>
          <w:ilvl w:val="0"/>
          <w:numId w:val="2"/>
        </w:numPr>
        <w:rPr>
          <w:rFonts w:ascii="Segoe UI" w:eastAsia="Quattrocento Sans" w:hAnsi="Segoe UI" w:cs="Segoe UI"/>
        </w:rPr>
      </w:pPr>
      <w:r w:rsidRPr="00643F1D">
        <w:rPr>
          <w:rFonts w:ascii="Segoe UI" w:eastAsia="Quattrocento Sans" w:hAnsi="Segoe UI" w:cs="Segoe UI"/>
          <w:b/>
        </w:rPr>
        <w:t>Oportunidad</w:t>
      </w:r>
      <w:r w:rsidRPr="00643F1D">
        <w:rPr>
          <w:rFonts w:ascii="Segoe UI" w:eastAsia="Quattrocento Sans" w:hAnsi="Segoe UI" w:cs="Segoe UI"/>
        </w:rPr>
        <w:t xml:space="preserve">: de acuerdo con la programación anual establecida en los planes institucionales de la Dirección de Síntesis y Cuentas Nacionales, y la programación del marco central de las cuentas nacionales, se mide la oportunidad de las fuentes de información, para la publicación de la </w:t>
      </w:r>
      <w:r w:rsidR="00F45D42" w:rsidRPr="00643F1D">
        <w:rPr>
          <w:rFonts w:ascii="Segoe UI" w:eastAsia="Quattrocento Sans" w:hAnsi="Segoe UI" w:cs="Segoe UI"/>
        </w:rPr>
        <w:t>CAEFM-RS</w:t>
      </w:r>
      <w:r w:rsidRPr="00643F1D">
        <w:rPr>
          <w:rFonts w:ascii="Segoe UI" w:eastAsia="Quattrocento Sans" w:hAnsi="Segoe UI" w:cs="Segoe UI"/>
        </w:rPr>
        <w:t>.</w:t>
      </w:r>
    </w:p>
    <w:p w14:paraId="5FA961D9" w14:textId="77777777" w:rsidR="00E3286E" w:rsidRPr="00643F1D" w:rsidRDefault="00F50088" w:rsidP="00302930">
      <w:pPr>
        <w:pStyle w:val="Ttulo3"/>
        <w:rPr>
          <w:rFonts w:ascii="Segoe UI" w:eastAsia="Quattrocento Sans" w:hAnsi="Segoe UI" w:cs="Segoe UI"/>
        </w:rPr>
      </w:pPr>
      <w:r w:rsidRPr="00643F1D">
        <w:rPr>
          <w:rFonts w:ascii="Segoe UI" w:eastAsia="Quattrocento Sans" w:hAnsi="Segoe UI" w:cs="Segoe UI"/>
        </w:rPr>
        <w:lastRenderedPageBreak/>
        <w:t xml:space="preserve"> </w:t>
      </w:r>
      <w:bookmarkStart w:id="95" w:name="_Toc97021317"/>
      <w:r w:rsidRPr="00643F1D">
        <w:rPr>
          <w:rFonts w:ascii="Segoe UI" w:eastAsia="Quattrocento Sans" w:hAnsi="Segoe UI" w:cs="Segoe UI"/>
        </w:rPr>
        <w:t xml:space="preserve">2.5.2 </w:t>
      </w:r>
      <w:proofErr w:type="spellStart"/>
      <w:r w:rsidRPr="00643F1D">
        <w:rPr>
          <w:rFonts w:ascii="Segoe UI" w:eastAsia="Quattrocento Sans" w:hAnsi="Segoe UI" w:cs="Segoe UI"/>
        </w:rPr>
        <w:t>Anonimización</w:t>
      </w:r>
      <w:proofErr w:type="spellEnd"/>
      <w:r w:rsidRPr="00643F1D">
        <w:rPr>
          <w:rFonts w:ascii="Segoe UI" w:eastAsia="Quattrocento Sans" w:hAnsi="Segoe UI" w:cs="Segoe UI"/>
        </w:rPr>
        <w:t xml:space="preserve"> de microdatos</w:t>
      </w:r>
      <w:bookmarkEnd w:id="95"/>
    </w:p>
    <w:p w14:paraId="001B9F1F" w14:textId="17DC2367" w:rsidR="00E3286E" w:rsidRPr="00643F1D" w:rsidRDefault="00F50088" w:rsidP="00302930">
      <w:pPr>
        <w:spacing w:after="0"/>
        <w:rPr>
          <w:rFonts w:ascii="Segoe UI" w:eastAsia="Quattrocento Sans" w:hAnsi="Segoe UI" w:cs="Segoe UI"/>
          <w:color w:val="000000"/>
        </w:rPr>
      </w:pPr>
      <w:r w:rsidRPr="00643F1D">
        <w:rPr>
          <w:rFonts w:ascii="Segoe UI" w:eastAsia="Quattrocento Sans" w:hAnsi="Segoe UI" w:cs="Segoe UI"/>
          <w:color w:val="000000"/>
        </w:rPr>
        <w:t xml:space="preserve">La </w:t>
      </w:r>
      <w:r w:rsidR="00B64144" w:rsidRPr="00643F1D">
        <w:rPr>
          <w:rFonts w:ascii="Segoe UI" w:eastAsia="Quattrocento Sans" w:hAnsi="Segoe UI" w:cs="Segoe UI"/>
          <w:color w:val="000000"/>
        </w:rPr>
        <w:t>CAEFM</w:t>
      </w:r>
      <w:r w:rsidRPr="00643F1D">
        <w:rPr>
          <w:rFonts w:ascii="Segoe UI" w:eastAsia="Quattrocento Sans" w:hAnsi="Segoe UI" w:cs="Segoe UI"/>
          <w:color w:val="000000"/>
        </w:rPr>
        <w:t xml:space="preserve">-RS hace parte de las estadísticas derivadas, para las que no aplica </w:t>
      </w:r>
      <w:proofErr w:type="spellStart"/>
      <w:r w:rsidRPr="00643F1D">
        <w:rPr>
          <w:rFonts w:ascii="Segoe UI" w:eastAsia="Quattrocento Sans" w:hAnsi="Segoe UI" w:cs="Segoe UI"/>
          <w:color w:val="000000"/>
        </w:rPr>
        <w:t>anonimización</w:t>
      </w:r>
      <w:proofErr w:type="spellEnd"/>
      <w:r w:rsidRPr="00643F1D">
        <w:rPr>
          <w:rFonts w:ascii="Segoe UI" w:eastAsia="Quattrocento Sans" w:hAnsi="Segoe UI" w:cs="Segoe UI"/>
          <w:color w:val="000000"/>
        </w:rPr>
        <w:t xml:space="preserve"> de microdatos.</w:t>
      </w:r>
    </w:p>
    <w:p w14:paraId="3EB42135" w14:textId="77777777" w:rsidR="00E3286E" w:rsidRPr="00643F1D" w:rsidRDefault="00F50088" w:rsidP="00302930">
      <w:pPr>
        <w:pStyle w:val="Ttulo3"/>
        <w:rPr>
          <w:rFonts w:ascii="Segoe UI" w:eastAsia="Quattrocento Sans" w:hAnsi="Segoe UI" w:cs="Segoe UI"/>
        </w:rPr>
      </w:pPr>
      <w:bookmarkStart w:id="96" w:name="_Toc97021318"/>
      <w:r w:rsidRPr="00643F1D">
        <w:rPr>
          <w:rFonts w:ascii="Segoe UI" w:eastAsia="Quattrocento Sans" w:hAnsi="Segoe UI" w:cs="Segoe UI"/>
        </w:rPr>
        <w:t xml:space="preserve">2.5.3 Verificación de la </w:t>
      </w:r>
      <w:proofErr w:type="spellStart"/>
      <w:r w:rsidRPr="00643F1D">
        <w:rPr>
          <w:rFonts w:ascii="Segoe UI" w:eastAsia="Quattrocento Sans" w:hAnsi="Segoe UI" w:cs="Segoe UI"/>
        </w:rPr>
        <w:t>anonimización</w:t>
      </w:r>
      <w:proofErr w:type="spellEnd"/>
      <w:r w:rsidRPr="00643F1D">
        <w:rPr>
          <w:rFonts w:ascii="Segoe UI" w:eastAsia="Quattrocento Sans" w:hAnsi="Segoe UI" w:cs="Segoe UI"/>
        </w:rPr>
        <w:t xml:space="preserve"> de microdatos</w:t>
      </w:r>
      <w:bookmarkEnd w:id="96"/>
    </w:p>
    <w:p w14:paraId="1F6AC9E5" w14:textId="7346DAA4" w:rsidR="00E3286E" w:rsidRPr="00643F1D" w:rsidRDefault="00F50088" w:rsidP="00302930">
      <w:pPr>
        <w:spacing w:after="0"/>
        <w:rPr>
          <w:rFonts w:ascii="Segoe UI" w:eastAsia="Quattrocento Sans" w:hAnsi="Segoe UI" w:cs="Segoe UI"/>
          <w:color w:val="000000"/>
        </w:rPr>
      </w:pPr>
      <w:r w:rsidRPr="00643F1D">
        <w:rPr>
          <w:rFonts w:ascii="Segoe UI" w:eastAsia="Quattrocento Sans" w:hAnsi="Segoe UI" w:cs="Segoe UI"/>
          <w:color w:val="000000"/>
        </w:rPr>
        <w:t xml:space="preserve">La </w:t>
      </w:r>
      <w:r w:rsidR="00B64144" w:rsidRPr="00643F1D">
        <w:rPr>
          <w:rFonts w:ascii="Segoe UI" w:eastAsia="Quattrocento Sans" w:hAnsi="Segoe UI" w:cs="Segoe UI"/>
          <w:color w:val="000000"/>
        </w:rPr>
        <w:t>CAEFM</w:t>
      </w:r>
      <w:r w:rsidRPr="00643F1D">
        <w:rPr>
          <w:rFonts w:ascii="Segoe UI" w:eastAsia="Quattrocento Sans" w:hAnsi="Segoe UI" w:cs="Segoe UI"/>
          <w:color w:val="000000"/>
        </w:rPr>
        <w:t xml:space="preserve">-RS hace parte de las estadísticas derivadas, para las que no aplica la verificación de </w:t>
      </w:r>
      <w:proofErr w:type="spellStart"/>
      <w:r w:rsidRPr="00643F1D">
        <w:rPr>
          <w:rFonts w:ascii="Segoe UI" w:eastAsia="Quattrocento Sans" w:hAnsi="Segoe UI" w:cs="Segoe UI"/>
          <w:color w:val="000000"/>
        </w:rPr>
        <w:t>anonimización</w:t>
      </w:r>
      <w:proofErr w:type="spellEnd"/>
      <w:r w:rsidRPr="00643F1D">
        <w:rPr>
          <w:rFonts w:ascii="Segoe UI" w:eastAsia="Quattrocento Sans" w:hAnsi="Segoe UI" w:cs="Segoe UI"/>
          <w:color w:val="000000"/>
        </w:rPr>
        <w:t xml:space="preserve"> de microdatos.</w:t>
      </w:r>
    </w:p>
    <w:p w14:paraId="5ED01DAC" w14:textId="77777777" w:rsidR="00E3286E" w:rsidRPr="00643F1D" w:rsidRDefault="00F50088" w:rsidP="00302930">
      <w:pPr>
        <w:pStyle w:val="Ttulo3"/>
        <w:rPr>
          <w:rFonts w:ascii="Segoe UI" w:eastAsia="Quattrocento Sans" w:hAnsi="Segoe UI" w:cs="Segoe UI"/>
        </w:rPr>
      </w:pPr>
      <w:bookmarkStart w:id="97" w:name="_Toc97021319"/>
      <w:r w:rsidRPr="00643F1D">
        <w:rPr>
          <w:rFonts w:ascii="Segoe UI" w:eastAsia="Quattrocento Sans" w:hAnsi="Segoe UI" w:cs="Segoe UI"/>
        </w:rPr>
        <w:t>2.5.4 Comités de expertos</w:t>
      </w:r>
      <w:bookmarkEnd w:id="97"/>
    </w:p>
    <w:p w14:paraId="710F3443" w14:textId="2BD2708D" w:rsidR="00E3286E" w:rsidRPr="00643F1D" w:rsidRDefault="00F50088" w:rsidP="00302930">
      <w:pPr>
        <w:spacing w:before="240" w:after="0"/>
        <w:rPr>
          <w:rFonts w:ascii="Segoe UI" w:eastAsia="Quattrocento Sans" w:hAnsi="Segoe UI" w:cs="Segoe UI"/>
        </w:rPr>
      </w:pPr>
      <w:r w:rsidRPr="00643F1D">
        <w:rPr>
          <w:rFonts w:ascii="Segoe UI" w:eastAsia="Quattrocento Sans" w:hAnsi="Segoe UI" w:cs="Segoe UI"/>
        </w:rPr>
        <w:t xml:space="preserve">Con el objetivo de garantizar la calidad estadística y de acuerdo con los protocolos establecidos por el DANE en la resolución 3121 del 31 de diciembre de 2018, la </w:t>
      </w:r>
      <w:r w:rsidR="00376AF9" w:rsidRPr="00643F1D">
        <w:rPr>
          <w:rFonts w:ascii="Segoe UI" w:eastAsia="Quattrocento Sans" w:hAnsi="Segoe UI" w:cs="Segoe UI"/>
        </w:rPr>
        <w:t>CAEFM–RS</w:t>
      </w:r>
      <w:r w:rsidRPr="00643F1D">
        <w:rPr>
          <w:rFonts w:ascii="Segoe UI" w:eastAsia="Quattrocento Sans" w:hAnsi="Segoe UI" w:cs="Segoe UI"/>
        </w:rPr>
        <w:t xml:space="preserve"> realiza los siguientes comités:</w:t>
      </w:r>
    </w:p>
    <w:p w14:paraId="6F54D3F1" w14:textId="77777777" w:rsidR="00E3286E" w:rsidRPr="00643F1D" w:rsidRDefault="00F50088" w:rsidP="00302930">
      <w:pPr>
        <w:numPr>
          <w:ilvl w:val="0"/>
          <w:numId w:val="15"/>
        </w:numPr>
        <w:pBdr>
          <w:top w:val="nil"/>
          <w:left w:val="nil"/>
          <w:bottom w:val="nil"/>
          <w:right w:val="nil"/>
          <w:between w:val="nil"/>
        </w:pBdr>
        <w:spacing w:before="240" w:after="0"/>
        <w:rPr>
          <w:rFonts w:ascii="Segoe UI" w:eastAsia="Quattrocento Sans" w:hAnsi="Segoe UI" w:cs="Segoe UI"/>
          <w:color w:val="0D0D0D"/>
        </w:rPr>
      </w:pPr>
      <w:proofErr w:type="spellStart"/>
      <w:r w:rsidRPr="00643F1D">
        <w:rPr>
          <w:rFonts w:ascii="Segoe UI" w:eastAsia="Quattrocento Sans" w:hAnsi="Segoe UI" w:cs="Segoe UI"/>
          <w:color w:val="0D0D0D"/>
        </w:rPr>
        <w:t>Precomité</w:t>
      </w:r>
      <w:proofErr w:type="spellEnd"/>
      <w:r w:rsidRPr="00643F1D">
        <w:rPr>
          <w:rFonts w:ascii="Segoe UI" w:eastAsia="Quattrocento Sans" w:hAnsi="Segoe UI" w:cs="Segoe UI"/>
          <w:color w:val="0D0D0D"/>
        </w:rPr>
        <w:t xml:space="preserve">: realizado con el objetivo de validar y analizar la consistencia de los métodos de medición y la coherencia macroeconómica de los resultados obtenidos. El </w:t>
      </w:r>
      <w:proofErr w:type="spellStart"/>
      <w:r w:rsidRPr="00643F1D">
        <w:rPr>
          <w:rFonts w:ascii="Segoe UI" w:eastAsia="Quattrocento Sans" w:hAnsi="Segoe UI" w:cs="Segoe UI"/>
          <w:color w:val="0D0D0D"/>
        </w:rPr>
        <w:t>precomité</w:t>
      </w:r>
      <w:proofErr w:type="spellEnd"/>
      <w:r w:rsidRPr="00643F1D">
        <w:rPr>
          <w:rFonts w:ascii="Segoe UI" w:eastAsia="Quattrocento Sans" w:hAnsi="Segoe UI" w:cs="Segoe UI"/>
          <w:color w:val="0D0D0D"/>
        </w:rPr>
        <w:t xml:space="preserve"> cuenta con la participación de los coordinadores de los grupos internos de trabajo de la Dirección de Síntesis y Cuentas Nacionales.</w:t>
      </w:r>
    </w:p>
    <w:p w14:paraId="2453AA15" w14:textId="77777777" w:rsidR="00E3286E" w:rsidRPr="00643F1D" w:rsidRDefault="00E3286E" w:rsidP="00302930">
      <w:pPr>
        <w:pBdr>
          <w:top w:val="nil"/>
          <w:left w:val="nil"/>
          <w:bottom w:val="nil"/>
          <w:right w:val="nil"/>
          <w:between w:val="nil"/>
        </w:pBdr>
        <w:spacing w:after="0"/>
        <w:ind w:left="862" w:hanging="360"/>
        <w:rPr>
          <w:rFonts w:ascii="Segoe UI" w:eastAsia="Quattrocento Sans" w:hAnsi="Segoe UI" w:cs="Segoe UI"/>
          <w:color w:val="0D0D0D"/>
        </w:rPr>
      </w:pPr>
    </w:p>
    <w:p w14:paraId="38B09FE7" w14:textId="77777777" w:rsidR="00E3286E" w:rsidRPr="00643F1D" w:rsidRDefault="00F50088" w:rsidP="00302930">
      <w:pPr>
        <w:numPr>
          <w:ilvl w:val="0"/>
          <w:numId w:val="15"/>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Comité interno: realizado con el objetivo de validar el tratamiento de la información básica utilizada y de analizar la consistencia de los resultados de la cuenta con respecto a otras investigaciones elaboradas por el DANE. Este comité cuenta con la participación de los delegados de las Direcciones Técnicas, Subdirección y Dirección del DANE y de los usuarios y proveedores internos de información.</w:t>
      </w:r>
    </w:p>
    <w:p w14:paraId="6AF32434" w14:textId="77777777" w:rsidR="00E3286E" w:rsidRPr="00643F1D" w:rsidRDefault="00E3286E" w:rsidP="00302930">
      <w:pPr>
        <w:pBdr>
          <w:top w:val="nil"/>
          <w:left w:val="nil"/>
          <w:bottom w:val="nil"/>
          <w:right w:val="nil"/>
          <w:between w:val="nil"/>
        </w:pBdr>
        <w:spacing w:after="0"/>
        <w:ind w:left="142" w:hanging="360"/>
        <w:rPr>
          <w:rFonts w:ascii="Segoe UI" w:eastAsia="Quattrocento Sans" w:hAnsi="Segoe UI" w:cs="Segoe UI"/>
          <w:color w:val="0D0D0D"/>
        </w:rPr>
      </w:pPr>
    </w:p>
    <w:p w14:paraId="0CC0BD14" w14:textId="6584871A" w:rsidR="00E3286E" w:rsidRPr="00643F1D" w:rsidRDefault="00F50088" w:rsidP="00302930">
      <w:pPr>
        <w:numPr>
          <w:ilvl w:val="0"/>
          <w:numId w:val="15"/>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 xml:space="preserve">Comité externo: realizado posterior a la publicación, con el objetivo de presentar los resultados de la </w:t>
      </w:r>
      <w:r w:rsidR="00F45D42" w:rsidRPr="00643F1D">
        <w:rPr>
          <w:rFonts w:ascii="Segoe UI" w:eastAsia="Quattrocento Sans" w:hAnsi="Segoe UI" w:cs="Segoe UI"/>
        </w:rPr>
        <w:t>CAEFM-RS</w:t>
      </w:r>
      <w:r w:rsidRPr="00643F1D">
        <w:rPr>
          <w:rFonts w:ascii="Segoe UI" w:eastAsia="Quattrocento Sans" w:hAnsi="Segoe UI" w:cs="Segoe UI"/>
          <w:color w:val="0D0D0D"/>
        </w:rPr>
        <w:t xml:space="preserve"> y de generar un espacio de diálogo para la identificación y análisis de requerimientos de información de los usuarios y de oportunidades de mejora en la operación estadística. Este comité cuenta con la participación de entidades públicas y privadas, agremiaciones, y otros usuarios y proveedores externos de información.</w:t>
      </w:r>
    </w:p>
    <w:p w14:paraId="5922682E" w14:textId="32C3DFC4" w:rsidR="00E3286E" w:rsidRPr="00643F1D" w:rsidRDefault="00F50088" w:rsidP="00302930">
      <w:pPr>
        <w:spacing w:before="240" w:after="0"/>
        <w:rPr>
          <w:rFonts w:ascii="Segoe UI" w:eastAsia="Quattrocento Sans" w:hAnsi="Segoe UI" w:cs="Segoe UI"/>
        </w:rPr>
      </w:pPr>
      <w:r w:rsidRPr="00643F1D">
        <w:rPr>
          <w:rFonts w:ascii="Segoe UI" w:eastAsia="Quattrocento Sans" w:hAnsi="Segoe UI" w:cs="Segoe UI"/>
        </w:rPr>
        <w:t xml:space="preserve">Adicionalmente, es importante mencionar que previo al inicio del desarrollo de los comités, los resultados de la </w:t>
      </w:r>
      <w:r w:rsidR="00F45D42" w:rsidRPr="00643F1D">
        <w:rPr>
          <w:rFonts w:ascii="Segoe UI" w:eastAsia="Quattrocento Sans" w:hAnsi="Segoe UI" w:cs="Segoe UI"/>
        </w:rPr>
        <w:t>CAEFM-RS</w:t>
      </w:r>
      <w:r w:rsidRPr="00643F1D">
        <w:rPr>
          <w:rFonts w:ascii="Segoe UI" w:eastAsia="Quattrocento Sans" w:hAnsi="Segoe UI" w:cs="Segoe UI"/>
        </w:rPr>
        <w:t xml:space="preserve"> son socializados con los profesionales del grupo interno de trabajo de las Cuentas Satélites de Conceptos Alternativos a fin de recibir retroalimentación y sugerencias de mejora.</w:t>
      </w:r>
    </w:p>
    <w:p w14:paraId="1803843B" w14:textId="77777777" w:rsidR="00E3286E" w:rsidRPr="00643F1D" w:rsidRDefault="00F50088" w:rsidP="00302930">
      <w:pPr>
        <w:pStyle w:val="Ttulo2"/>
        <w:spacing w:line="276" w:lineRule="auto"/>
        <w:ind w:firstLine="284"/>
      </w:pPr>
      <w:r w:rsidRPr="00643F1D">
        <w:lastRenderedPageBreak/>
        <w:t xml:space="preserve"> </w:t>
      </w:r>
      <w:bookmarkStart w:id="98" w:name="_Toc97021320"/>
      <w:r w:rsidRPr="00643F1D">
        <w:t>2.6. DISEÑO DE LA DIFUSIÓN Y COMUNICACIÓN</w:t>
      </w:r>
      <w:bookmarkEnd w:id="98"/>
    </w:p>
    <w:p w14:paraId="59F484E7" w14:textId="130C68EB" w:rsidR="00E3286E" w:rsidRPr="00643F1D" w:rsidRDefault="00F50088" w:rsidP="00302930">
      <w:pPr>
        <w:rPr>
          <w:rFonts w:ascii="Segoe UI" w:eastAsia="Quattrocento Sans" w:hAnsi="Segoe UI" w:cs="Segoe UI"/>
          <w:color w:val="000000"/>
        </w:rPr>
      </w:pPr>
      <w:bookmarkStart w:id="99" w:name="_heading=h.1gf8i83" w:colFirst="0" w:colLast="0"/>
      <w:bookmarkEnd w:id="99"/>
      <w:r w:rsidRPr="00643F1D">
        <w:rPr>
          <w:rFonts w:ascii="Segoe UI" w:eastAsia="Quattrocento Sans" w:hAnsi="Segoe UI" w:cs="Segoe UI"/>
          <w:color w:val="000000"/>
        </w:rPr>
        <w:t xml:space="preserve">Finalizada la producción de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la información se difunde en página Web a través de la Dirección de Difusión, Comunicación y Cultura Estadística (DICE), con el propósito de ofrecer a los usuarios el compendio de resultados.</w:t>
      </w:r>
    </w:p>
    <w:p w14:paraId="149B77F9" w14:textId="77777777" w:rsidR="00E3286E" w:rsidRPr="00643F1D" w:rsidRDefault="00F50088" w:rsidP="00302930">
      <w:pPr>
        <w:pStyle w:val="Ttulo3"/>
        <w:rPr>
          <w:rFonts w:ascii="Segoe UI" w:eastAsia="Quattrocento Sans" w:hAnsi="Segoe UI" w:cs="Segoe UI"/>
        </w:rPr>
      </w:pPr>
      <w:bookmarkStart w:id="100" w:name="_Toc97021321"/>
      <w:r w:rsidRPr="00643F1D">
        <w:rPr>
          <w:rFonts w:ascii="Segoe UI" w:eastAsia="Quattrocento Sans" w:hAnsi="Segoe UI" w:cs="Segoe UI"/>
        </w:rPr>
        <w:t>2.6.1 Diseño de los sistemas de salida</w:t>
      </w:r>
      <w:bookmarkEnd w:id="100"/>
      <w:r w:rsidRPr="00643F1D">
        <w:rPr>
          <w:rFonts w:ascii="Segoe UI" w:eastAsia="Quattrocento Sans" w:hAnsi="Segoe UI" w:cs="Segoe UI"/>
        </w:rPr>
        <w:t xml:space="preserve"> </w:t>
      </w:r>
    </w:p>
    <w:p w14:paraId="2B564E12" w14:textId="77777777" w:rsidR="00E3286E" w:rsidRPr="00643F1D" w:rsidRDefault="00F50088" w:rsidP="00302930">
      <w:pPr>
        <w:spacing w:after="0"/>
        <w:rPr>
          <w:rFonts w:ascii="Segoe UI" w:eastAsia="Quattrocento Sans" w:hAnsi="Segoe UI" w:cs="Segoe UI"/>
        </w:rPr>
      </w:pPr>
      <w:bookmarkStart w:id="101" w:name="_heading=h.2fk6b3p" w:colFirst="0" w:colLast="0"/>
      <w:bookmarkEnd w:id="101"/>
      <w:r w:rsidRPr="00643F1D">
        <w:rPr>
          <w:rFonts w:ascii="Segoe UI" w:eastAsia="Quattrocento Sans" w:hAnsi="Segoe UI" w:cs="Segoe UI"/>
        </w:rPr>
        <w:t>Una vez procesados los cuadros de salida, éstos se almacenan en cuadros Excel ubicados en el servidor del DANE, a partir del diseño de las tablas estructuradas para la publicación de resultados.</w:t>
      </w:r>
    </w:p>
    <w:p w14:paraId="28FDCE60" w14:textId="77777777" w:rsidR="00E3286E" w:rsidRPr="00643F1D" w:rsidRDefault="00F50088" w:rsidP="00302930">
      <w:pPr>
        <w:pStyle w:val="Ttulo3"/>
        <w:rPr>
          <w:rFonts w:ascii="Segoe UI" w:eastAsia="Quattrocento Sans" w:hAnsi="Segoe UI" w:cs="Segoe UI"/>
        </w:rPr>
      </w:pPr>
      <w:bookmarkStart w:id="102" w:name="_Toc97021322"/>
      <w:r w:rsidRPr="00643F1D">
        <w:rPr>
          <w:rFonts w:ascii="Segoe UI" w:eastAsia="Quattrocento Sans" w:hAnsi="Segoe UI" w:cs="Segoe UI"/>
        </w:rPr>
        <w:t>2.6.2 Diseño de productos de comunicación y difusión</w:t>
      </w:r>
      <w:bookmarkEnd w:id="102"/>
    </w:p>
    <w:p w14:paraId="2BE2F771" w14:textId="4D69C56B"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color w:val="000000"/>
        </w:rPr>
        <w:t xml:space="preserve">Los resultados de la </w:t>
      </w:r>
      <w:r w:rsidR="00F45D42" w:rsidRPr="00643F1D">
        <w:rPr>
          <w:rFonts w:ascii="Segoe UI" w:eastAsia="Quattrocento Sans" w:hAnsi="Segoe UI" w:cs="Segoe UI"/>
          <w:color w:val="000000"/>
        </w:rPr>
        <w:t>CAEFM-RS</w:t>
      </w:r>
      <w:r w:rsidRPr="00643F1D">
        <w:rPr>
          <w:rFonts w:ascii="Segoe UI" w:eastAsia="Quattrocento Sans" w:hAnsi="Segoe UI" w:cs="Segoe UI"/>
          <w:color w:val="000000"/>
        </w:rPr>
        <w:t xml:space="preserve"> se publican a través de la página web del DANE en la fecha estipulada por la Dirección de Síntesis y Cuentas Nacionales, publicada en el calendario web. Los productos de publicación incluyen un boletín técnico y los anexos de resultados correspondientes a los Cuadros Oferta Utilización por año, que presenta una visión general de los flujos de materiales de residuos sólidos (las columnas desglosan los elementos de la oferta y la utilización, clasificados según la estructura propuesta por el SCAE).</w:t>
      </w:r>
    </w:p>
    <w:p w14:paraId="3D3B773A" w14:textId="77777777" w:rsidR="00E3286E" w:rsidRPr="00643F1D" w:rsidRDefault="00F50088" w:rsidP="00302930">
      <w:pPr>
        <w:pStyle w:val="Ttulo3"/>
        <w:rPr>
          <w:rFonts w:ascii="Segoe UI" w:eastAsia="Quattrocento Sans" w:hAnsi="Segoe UI" w:cs="Segoe UI"/>
        </w:rPr>
      </w:pPr>
      <w:bookmarkStart w:id="103" w:name="_Toc97021323"/>
      <w:r w:rsidRPr="00643F1D">
        <w:rPr>
          <w:rFonts w:ascii="Segoe UI" w:eastAsia="Quattrocento Sans" w:hAnsi="Segoe UI" w:cs="Segoe UI"/>
        </w:rPr>
        <w:t>2.6.3 Entrega de productos</w:t>
      </w:r>
      <w:bookmarkEnd w:id="103"/>
      <w:r w:rsidRPr="00643F1D">
        <w:rPr>
          <w:rFonts w:ascii="Segoe UI" w:eastAsia="Quattrocento Sans" w:hAnsi="Segoe UI" w:cs="Segoe UI"/>
        </w:rPr>
        <w:t xml:space="preserve"> </w:t>
      </w:r>
    </w:p>
    <w:p w14:paraId="2D59C95C" w14:textId="18165A23" w:rsidR="00E3286E" w:rsidRPr="00643F1D" w:rsidRDefault="00F50088" w:rsidP="00D21A86">
      <w:pPr>
        <w:rPr>
          <w:rFonts w:ascii="Segoe UI" w:eastAsia="Quattrocento Sans" w:hAnsi="Segoe UI" w:cs="Segoe UI"/>
        </w:rPr>
      </w:pPr>
      <w:r w:rsidRPr="00643F1D">
        <w:rPr>
          <w:rFonts w:ascii="Segoe UI" w:eastAsia="Quattrocento Sans" w:hAnsi="Segoe UI" w:cs="Segoe UI"/>
        </w:rPr>
        <w:t xml:space="preserve">La entrega de productos de la </w:t>
      </w:r>
      <w:r w:rsidR="00F45D42" w:rsidRPr="00643F1D">
        <w:rPr>
          <w:rFonts w:ascii="Segoe UI" w:eastAsia="Quattrocento Sans" w:hAnsi="Segoe UI" w:cs="Segoe UI"/>
        </w:rPr>
        <w:t>CAEFM-RS</w:t>
      </w:r>
      <w:r w:rsidRPr="00643F1D">
        <w:rPr>
          <w:rFonts w:ascii="Segoe UI" w:eastAsia="Quattrocento Sans" w:hAnsi="Segoe UI" w:cs="Segoe UI"/>
        </w:rPr>
        <w:t xml:space="preserve"> se realiza mediante publicación en la página web del DANE, de acuerdo con la fecha y horario establecido en el calendario anual de publicaciones. </w:t>
      </w:r>
    </w:p>
    <w:p w14:paraId="7E4D8A7A" w14:textId="2B62F454" w:rsidR="00E3286E" w:rsidRPr="00B6432D" w:rsidRDefault="00F50088" w:rsidP="00D21A86">
      <w:pPr>
        <w:spacing w:after="0"/>
        <w:rPr>
          <w:rFonts w:ascii="Segoe UI" w:hAnsi="Segoe UI" w:cs="Segoe UI"/>
        </w:rPr>
      </w:pPr>
      <w:r w:rsidRPr="00643F1D">
        <w:rPr>
          <w:rFonts w:ascii="Segoe UI" w:eastAsia="Quattrocento Sans" w:hAnsi="Segoe UI" w:cs="Segoe UI"/>
        </w:rPr>
        <w:t xml:space="preserve">En el siguiente enlace se disponen los productos de publicación de la </w:t>
      </w:r>
      <w:r w:rsidR="00F45D42" w:rsidRPr="00643F1D">
        <w:rPr>
          <w:rFonts w:ascii="Segoe UI" w:eastAsia="Quattrocento Sans" w:hAnsi="Segoe UI" w:cs="Segoe UI"/>
        </w:rPr>
        <w:t>CAEFM-RS</w:t>
      </w:r>
      <w:r w:rsidRPr="00643F1D">
        <w:rPr>
          <w:rFonts w:ascii="Segoe UI" w:eastAsia="Quattrocento Sans" w:hAnsi="Segoe UI" w:cs="Segoe UI"/>
        </w:rPr>
        <w:t>:</w:t>
      </w:r>
      <w:bookmarkStart w:id="104" w:name="_heading=h.1tuee74" w:colFirst="0" w:colLast="0"/>
      <w:bookmarkEnd w:id="104"/>
      <w:r w:rsidR="004625C2" w:rsidRPr="00643F1D">
        <w:rPr>
          <w:rFonts w:ascii="Segoe UI" w:eastAsia="Quattrocento Sans" w:hAnsi="Segoe UI" w:cs="Segoe UI"/>
        </w:rPr>
        <w:t xml:space="preserve"> </w:t>
      </w:r>
      <w:hyperlink r:id="rId22" w:anchor="cuenta-ambiental-y-economica-de-flujos-de-materiales-residuos-solidos-en-unidades-fisicas" w:history="1">
        <w:r w:rsidR="00656536" w:rsidRPr="00643F1D">
          <w:rPr>
            <w:rStyle w:val="Hipervnculo"/>
            <w:rFonts w:ascii="Segoe UI" w:hAnsi="Segoe UI" w:cs="Segoe UI"/>
          </w:rPr>
          <w:t>https://www.dane.gov.co/index.php/estadisticas-por-tema/cuentas-nacionales/cuentas-satelite/cuenta-satelite-ambiental-csa#cuenta-ambiental-y-economica-de-flujos-de-materiales-residuos-solidos-en-unidades-fisicas</w:t>
        </w:r>
      </w:hyperlink>
      <w:r w:rsidRPr="00643F1D">
        <w:rPr>
          <w:rFonts w:ascii="Segoe UI" w:hAnsi="Segoe UI" w:cs="Segoe UI"/>
        </w:rPr>
        <w:fldChar w:fldCharType="begin"/>
      </w:r>
      <w:r w:rsidRPr="00643F1D">
        <w:rPr>
          <w:rFonts w:ascii="Segoe UI" w:hAnsi="Segoe UI" w:cs="Segoe UI"/>
        </w:rPr>
        <w:instrText xml:space="preserve"> HYPERLINK "https://www.dane.gov.co/index.php/estadisticas-por-tema/cuentas-nacionales/cuentas-satelite/cuenta-satelite-ambiental-csa#cuenta-ambiental-y-economica-de-flujos-de-materiales-cuenta-de-residuos-en-unidades-fisicas" </w:instrText>
      </w:r>
      <w:r w:rsidRPr="00643F1D">
        <w:rPr>
          <w:rFonts w:ascii="Segoe UI" w:hAnsi="Segoe UI" w:cs="Segoe UI"/>
        </w:rPr>
        <w:fldChar w:fldCharType="separate"/>
      </w:r>
    </w:p>
    <w:p w14:paraId="7FC653E4" w14:textId="77777777" w:rsidR="00E3286E" w:rsidRPr="00643F1D" w:rsidRDefault="00F50088" w:rsidP="00D21A86">
      <w:pPr>
        <w:pStyle w:val="Ttulo3"/>
        <w:rPr>
          <w:rFonts w:ascii="Segoe UI" w:eastAsia="Quattrocento Sans" w:hAnsi="Segoe UI" w:cs="Segoe UI"/>
        </w:rPr>
      </w:pPr>
      <w:r w:rsidRPr="00643F1D">
        <w:rPr>
          <w:rFonts w:ascii="Segoe UI" w:hAnsi="Segoe UI" w:cs="Segoe UI"/>
        </w:rPr>
        <w:fldChar w:fldCharType="end"/>
      </w:r>
      <w:bookmarkStart w:id="105" w:name="_Toc97021324"/>
      <w:r w:rsidRPr="00643F1D">
        <w:rPr>
          <w:rFonts w:ascii="Segoe UI" w:eastAsia="Quattrocento Sans" w:hAnsi="Segoe UI" w:cs="Segoe UI"/>
        </w:rPr>
        <w:t>2.6.4 Estrategia de servicio</w:t>
      </w:r>
      <w:bookmarkEnd w:id="105"/>
    </w:p>
    <w:p w14:paraId="768D4F7B" w14:textId="08A9C58A" w:rsidR="00E3286E" w:rsidRPr="00643F1D" w:rsidRDefault="00F50088" w:rsidP="00302930">
      <w:pPr>
        <w:rPr>
          <w:rFonts w:ascii="Segoe UI" w:eastAsia="Quattrocento Sans" w:hAnsi="Segoe UI" w:cs="Segoe UI"/>
        </w:rPr>
      </w:pPr>
      <w:r w:rsidRPr="00643F1D">
        <w:rPr>
          <w:rFonts w:ascii="Segoe UI" w:eastAsia="Quattrocento Sans" w:hAnsi="Segoe UI" w:cs="Segoe UI"/>
        </w:rPr>
        <w:t xml:space="preserve">Para brindar soporte, orientación y respuesta oportuna a los diferentes grupos de interés; la </w:t>
      </w:r>
      <w:r w:rsidR="00F45D42" w:rsidRPr="00643F1D">
        <w:rPr>
          <w:rFonts w:ascii="Segoe UI" w:eastAsia="Quattrocento Sans" w:hAnsi="Segoe UI" w:cs="Segoe UI"/>
        </w:rPr>
        <w:t>CAEFM-RS</w:t>
      </w:r>
      <w:r w:rsidRPr="00643F1D">
        <w:rPr>
          <w:rFonts w:ascii="Segoe UI" w:eastAsia="Quattrocento Sans" w:hAnsi="Segoe UI" w:cs="Segoe UI"/>
        </w:rPr>
        <w:t xml:space="preserve"> se vale de las diferentes herramientas y mecanismos que el DANE ha dispuesto a través de los siguientes canales:</w:t>
      </w:r>
    </w:p>
    <w:p w14:paraId="262F130D" w14:textId="77777777" w:rsidR="00E3286E" w:rsidRPr="00643F1D" w:rsidRDefault="00F50088" w:rsidP="00302930">
      <w:pPr>
        <w:numPr>
          <w:ilvl w:val="0"/>
          <w:numId w:val="6"/>
        </w:numPr>
        <w:rPr>
          <w:rFonts w:ascii="Segoe UI" w:eastAsia="Quattrocento Sans" w:hAnsi="Segoe UI" w:cs="Segoe UI"/>
        </w:rPr>
      </w:pPr>
      <w:r w:rsidRPr="00643F1D">
        <w:rPr>
          <w:rFonts w:ascii="Segoe UI" w:eastAsia="Quattrocento Sans" w:hAnsi="Segoe UI" w:cs="Segoe UI"/>
        </w:rPr>
        <w:t>A través del correo electrónico institucional: contacto@dane.gov.co o de manera telefónica, los grupos de interés pueden hacer llegar consultas propias de esta investigación; las cuales son respondidas de manera oportuna y bajo los lineamientos de calidad establecidos.</w:t>
      </w:r>
    </w:p>
    <w:p w14:paraId="76FAACD1" w14:textId="77777777" w:rsidR="00E3286E" w:rsidRPr="00643F1D" w:rsidRDefault="00F50088" w:rsidP="00302930">
      <w:pPr>
        <w:numPr>
          <w:ilvl w:val="0"/>
          <w:numId w:val="6"/>
        </w:numPr>
        <w:rPr>
          <w:rFonts w:ascii="Segoe UI" w:eastAsia="Quattrocento Sans" w:hAnsi="Segoe UI" w:cs="Segoe UI"/>
        </w:rPr>
      </w:pPr>
      <w:r w:rsidRPr="00643F1D">
        <w:rPr>
          <w:rFonts w:ascii="Segoe UI" w:eastAsia="Quattrocento Sans" w:hAnsi="Segoe UI" w:cs="Segoe UI"/>
        </w:rPr>
        <w:lastRenderedPageBreak/>
        <w:t>El sistema documental del DANE permite que se clasifiquen los requerimientos de los grupos de interés por temática. De esta manera, una vez son radicadas las solicitudes a través de internet o de manera física, se digitalizan y asignan a la Dirección de Síntesis y Cuentas Nacionales, en donde se brinda la atención o respuesta propia de cada requerimiento.</w:t>
      </w:r>
    </w:p>
    <w:p w14:paraId="1D8BA3FA" w14:textId="66FD90C6" w:rsidR="00B6432D" w:rsidRPr="00FF2202" w:rsidRDefault="00F50088" w:rsidP="00B6432D">
      <w:pPr>
        <w:numPr>
          <w:ilvl w:val="0"/>
          <w:numId w:val="6"/>
        </w:numPr>
        <w:spacing w:before="240"/>
        <w:rPr>
          <w:rFonts w:ascii="Segoe UI" w:eastAsia="Quattrocento Sans" w:hAnsi="Segoe UI" w:cs="Segoe UI"/>
        </w:rPr>
      </w:pPr>
      <w:r w:rsidRPr="00643F1D">
        <w:rPr>
          <w:rFonts w:ascii="Segoe UI" w:eastAsia="Quattrocento Sans" w:hAnsi="Segoe UI" w:cs="Segoe UI"/>
        </w:rPr>
        <w:t xml:space="preserve">Finalmente, la DSCN realiza el seguimiento correspondiente a cada requerimiento relacionado con la </w:t>
      </w:r>
      <w:r w:rsidR="00F45D42" w:rsidRPr="00643F1D">
        <w:rPr>
          <w:rFonts w:ascii="Segoe UI" w:eastAsia="Quattrocento Sans" w:hAnsi="Segoe UI" w:cs="Segoe UI"/>
        </w:rPr>
        <w:t>CAEFM-RS</w:t>
      </w:r>
      <w:r w:rsidRPr="00643F1D">
        <w:rPr>
          <w:rFonts w:ascii="Segoe UI" w:eastAsia="Quattrocento Sans" w:hAnsi="Segoe UI" w:cs="Segoe UI"/>
        </w:rPr>
        <w:t xml:space="preserve">, a través del Grupo Interno de Trabajo de </w:t>
      </w:r>
      <w:r w:rsidR="0029033D" w:rsidRPr="00643F1D">
        <w:rPr>
          <w:rFonts w:ascii="Segoe UI" w:eastAsia="Quattrocento Sans" w:hAnsi="Segoe UI" w:cs="Segoe UI"/>
        </w:rPr>
        <w:t>C</w:t>
      </w:r>
      <w:r w:rsidRPr="00643F1D">
        <w:rPr>
          <w:rFonts w:ascii="Segoe UI" w:eastAsia="Quattrocento Sans" w:hAnsi="Segoe UI" w:cs="Segoe UI"/>
        </w:rPr>
        <w:t>uentas Satélites de Conceptos Alternativos.</w:t>
      </w:r>
    </w:p>
    <w:p w14:paraId="1C370B2B" w14:textId="77777777" w:rsidR="00E3286E" w:rsidRPr="00643F1D" w:rsidRDefault="00F50088" w:rsidP="00302930">
      <w:pPr>
        <w:pStyle w:val="Ttulo2"/>
        <w:spacing w:line="276" w:lineRule="auto"/>
        <w:ind w:firstLine="284"/>
      </w:pPr>
      <w:bookmarkStart w:id="106" w:name="_Toc97021325"/>
      <w:r w:rsidRPr="00643F1D">
        <w:t>2.7. DISEÑO DE LA EVALUACIÓN DE LAS FASES DEL PROCESO</w:t>
      </w:r>
      <w:bookmarkEnd w:id="106"/>
    </w:p>
    <w:p w14:paraId="06B4200E" w14:textId="1D95BF3F" w:rsidR="00E3286E" w:rsidRPr="00643F1D" w:rsidRDefault="00F50088" w:rsidP="00302930">
      <w:pPr>
        <w:spacing w:after="0"/>
        <w:rPr>
          <w:rFonts w:ascii="Segoe UI" w:eastAsia="Quattrocento Sans" w:hAnsi="Segoe UI" w:cs="Segoe UI"/>
        </w:rPr>
      </w:pPr>
      <w:bookmarkStart w:id="107" w:name="_heading=h.184mhaj" w:colFirst="0" w:colLast="0"/>
      <w:bookmarkEnd w:id="107"/>
      <w:r w:rsidRPr="00643F1D">
        <w:rPr>
          <w:rFonts w:ascii="Segoe UI" w:eastAsia="Quattrocento Sans" w:hAnsi="Segoe UI" w:cs="Segoe UI"/>
        </w:rPr>
        <w:t xml:space="preserve">El equipo de trabajo de la </w:t>
      </w:r>
      <w:r w:rsidR="00F45D42" w:rsidRPr="00643F1D">
        <w:rPr>
          <w:rFonts w:ascii="Segoe UI" w:eastAsia="Quattrocento Sans" w:hAnsi="Segoe UI" w:cs="Segoe UI"/>
        </w:rPr>
        <w:t>CAEFM-RS</w:t>
      </w:r>
      <w:r w:rsidRPr="00643F1D">
        <w:rPr>
          <w:rFonts w:ascii="Segoe UI" w:eastAsia="Quattrocento Sans" w:hAnsi="Segoe UI" w:cs="Segoe UI"/>
        </w:rPr>
        <w:t xml:space="preserve"> aplica procesos de autoevaluación en cada una de las fases de producción, a fin de garantizar la calidad de los resultados publicados. Dichos procesos, incluyen:</w:t>
      </w:r>
    </w:p>
    <w:p w14:paraId="473E6BBD" w14:textId="77777777" w:rsidR="00E3286E" w:rsidRPr="00643F1D" w:rsidRDefault="00E3286E" w:rsidP="00302930">
      <w:pPr>
        <w:spacing w:after="0"/>
        <w:rPr>
          <w:rFonts w:ascii="Segoe UI" w:eastAsia="Quattrocento Sans" w:hAnsi="Segoe UI" w:cs="Segoe UI"/>
        </w:rPr>
      </w:pPr>
    </w:p>
    <w:p w14:paraId="40B80368" w14:textId="77777777" w:rsidR="00E3286E" w:rsidRPr="00643F1D" w:rsidRDefault="00F50088" w:rsidP="00302930">
      <w:pPr>
        <w:numPr>
          <w:ilvl w:val="0"/>
          <w:numId w:val="17"/>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Seguimiento riguroso al cumplimiento del cronograma establecido y aprobado por la Dirección Técnica.</w:t>
      </w:r>
    </w:p>
    <w:p w14:paraId="159E682F" w14:textId="77777777" w:rsidR="00E3286E" w:rsidRPr="00643F1D" w:rsidRDefault="00F50088" w:rsidP="00302930">
      <w:pPr>
        <w:numPr>
          <w:ilvl w:val="0"/>
          <w:numId w:val="17"/>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Realización de mesas técnicas y reuniones de trabajo para la revisión y análisis de los avances y resultados de cada subproceso.</w:t>
      </w:r>
    </w:p>
    <w:p w14:paraId="790F9F46" w14:textId="77777777" w:rsidR="00E3286E" w:rsidRPr="00643F1D" w:rsidRDefault="00F50088" w:rsidP="00302930">
      <w:pPr>
        <w:numPr>
          <w:ilvl w:val="0"/>
          <w:numId w:val="17"/>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Realización de comités técnicos para la presentación de los resultados y el análisis de su coherencia macroeconómica y de contexto.</w:t>
      </w:r>
    </w:p>
    <w:p w14:paraId="675E3637" w14:textId="77777777" w:rsidR="00E3286E" w:rsidRPr="00643F1D" w:rsidRDefault="00F50088" w:rsidP="00302930">
      <w:pPr>
        <w:numPr>
          <w:ilvl w:val="0"/>
          <w:numId w:val="17"/>
        </w:num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Implementación de sugerencias de mejora derivadas de la realización de comités técnicos.</w:t>
      </w:r>
    </w:p>
    <w:p w14:paraId="2452CA80" w14:textId="77777777" w:rsidR="00E3286E" w:rsidRPr="00643F1D" w:rsidRDefault="00E3286E" w:rsidP="004625C2">
      <w:pPr>
        <w:spacing w:after="0"/>
        <w:rPr>
          <w:rFonts w:ascii="Segoe UI" w:eastAsia="Quattrocento Sans" w:hAnsi="Segoe UI" w:cs="Segoe UI"/>
        </w:rPr>
      </w:pPr>
      <w:bookmarkStart w:id="108" w:name="_heading=h.3s49zyc" w:colFirst="0" w:colLast="0"/>
      <w:bookmarkEnd w:id="108"/>
    </w:p>
    <w:p w14:paraId="4BF4359A" w14:textId="27C056D1" w:rsidR="00806906" w:rsidRPr="00643F1D" w:rsidRDefault="00F50088" w:rsidP="004625C2">
      <w:pPr>
        <w:rPr>
          <w:rFonts w:ascii="Segoe UI" w:eastAsia="Quattrocento Sans" w:hAnsi="Segoe UI" w:cs="Segoe UI"/>
        </w:rPr>
      </w:pPr>
      <w:r w:rsidRPr="00643F1D">
        <w:rPr>
          <w:rFonts w:ascii="Segoe UI" w:eastAsia="Quattrocento Sans" w:hAnsi="Segoe UI" w:cs="Segoe UI"/>
        </w:rPr>
        <w:t xml:space="preserve">Finalmente, dentro del marco normativo vigente de la entidad (NTCPE 1000 de 2020); la </w:t>
      </w:r>
      <w:r w:rsidR="00376AF9" w:rsidRPr="00643F1D">
        <w:rPr>
          <w:rFonts w:ascii="Segoe UI" w:eastAsia="Quattrocento Sans" w:hAnsi="Segoe UI" w:cs="Segoe UI"/>
        </w:rPr>
        <w:t>CAEFM–RS</w:t>
      </w:r>
      <w:r w:rsidRPr="00643F1D">
        <w:rPr>
          <w:rFonts w:ascii="Segoe UI" w:eastAsia="Quattrocento Sans" w:hAnsi="Segoe UI" w:cs="Segoe UI"/>
        </w:rPr>
        <w:t xml:space="preserve"> está alineada con los requerimientos de las auditorías internas en materia de gestión documental (SDI) a que haya lugar, de las cuales, si fuere el caso, se acogerían las recomendaciones para la elaboración de planes de mejoramiento del proceso de producción estadística (PES).</w:t>
      </w:r>
    </w:p>
    <w:p w14:paraId="18CF5A8F" w14:textId="65D1D020" w:rsidR="004625C2" w:rsidRPr="00643F1D" w:rsidRDefault="004625C2" w:rsidP="004625C2">
      <w:pPr>
        <w:rPr>
          <w:rFonts w:ascii="Segoe UI" w:eastAsia="Quattrocento Sans" w:hAnsi="Segoe UI" w:cs="Segoe UI"/>
        </w:rPr>
      </w:pPr>
    </w:p>
    <w:p w14:paraId="3D2A53F6" w14:textId="652DC173" w:rsidR="004625C2" w:rsidRPr="00643F1D" w:rsidRDefault="004625C2" w:rsidP="004625C2">
      <w:pPr>
        <w:rPr>
          <w:rFonts w:ascii="Segoe UI" w:eastAsia="Quattrocento Sans" w:hAnsi="Segoe UI" w:cs="Segoe UI"/>
        </w:rPr>
      </w:pPr>
    </w:p>
    <w:p w14:paraId="0C1FCF3A" w14:textId="4F217FED" w:rsidR="00B6432D" w:rsidRDefault="00B6432D" w:rsidP="004625C2">
      <w:pPr>
        <w:rPr>
          <w:rFonts w:ascii="Segoe UI" w:eastAsia="Quattrocento Sans" w:hAnsi="Segoe UI" w:cs="Segoe UI"/>
        </w:rPr>
      </w:pPr>
    </w:p>
    <w:p w14:paraId="53357699" w14:textId="77777777" w:rsidR="00FF2202" w:rsidRPr="00643F1D" w:rsidRDefault="00FF2202" w:rsidP="004625C2">
      <w:pPr>
        <w:rPr>
          <w:rFonts w:ascii="Segoe UI" w:eastAsia="Quattrocento Sans" w:hAnsi="Segoe UI" w:cs="Segoe UI"/>
        </w:rPr>
      </w:pPr>
    </w:p>
    <w:p w14:paraId="10998295" w14:textId="77777777" w:rsidR="00E3286E" w:rsidRPr="00643F1D" w:rsidRDefault="00F50088" w:rsidP="00302930">
      <w:pPr>
        <w:pStyle w:val="Ttulo2"/>
        <w:spacing w:line="276" w:lineRule="auto"/>
        <w:ind w:firstLine="284"/>
      </w:pPr>
      <w:bookmarkStart w:id="109" w:name="_Toc97021326"/>
      <w:r w:rsidRPr="00643F1D">
        <w:lastRenderedPageBreak/>
        <w:t>2.8. DISEÑO DE LOS SISTEMAS DE PRODUCCIÓN Y FLUJOS DE TRABAJO</w:t>
      </w:r>
      <w:bookmarkEnd w:id="109"/>
      <w:r w:rsidRPr="00643F1D">
        <w:t xml:space="preserve"> </w:t>
      </w:r>
    </w:p>
    <w:p w14:paraId="61E61814" w14:textId="13A43CF1" w:rsidR="00374104" w:rsidRPr="00643F1D" w:rsidRDefault="00F50088" w:rsidP="00806906">
      <w:pPr>
        <w:spacing w:after="0"/>
        <w:rPr>
          <w:rFonts w:ascii="Segoe UI" w:eastAsia="Quattrocento Sans" w:hAnsi="Segoe UI" w:cs="Segoe UI"/>
          <w:color w:val="000000"/>
        </w:rPr>
      </w:pPr>
      <w:bookmarkStart w:id="110" w:name="_heading=h.meukdy" w:colFirst="0" w:colLast="0"/>
      <w:bookmarkEnd w:id="110"/>
      <w:r w:rsidRPr="00643F1D">
        <w:rPr>
          <w:rFonts w:ascii="Segoe UI" w:eastAsia="Quattrocento Sans" w:hAnsi="Segoe UI" w:cs="Segoe UI"/>
          <w:color w:val="000000"/>
        </w:rPr>
        <w:t xml:space="preserve">El siguiente diagrama presenta el sistema de producción y flujos de trabajo de la </w:t>
      </w:r>
      <w:r w:rsidR="00376AF9" w:rsidRPr="00643F1D">
        <w:rPr>
          <w:rFonts w:ascii="Segoe UI" w:eastAsia="Quattrocento Sans" w:hAnsi="Segoe UI" w:cs="Segoe UI"/>
          <w:color w:val="000000"/>
        </w:rPr>
        <w:t>CAEFM–RS</w:t>
      </w:r>
      <w:r w:rsidRPr="00643F1D">
        <w:rPr>
          <w:rFonts w:ascii="Segoe UI" w:eastAsia="Quattrocento Sans" w:hAnsi="Segoe UI" w:cs="Segoe UI"/>
          <w:color w:val="000000"/>
        </w:rPr>
        <w:t>.</w:t>
      </w:r>
    </w:p>
    <w:p w14:paraId="4E8E5471" w14:textId="33A89D36" w:rsidR="00B267B9" w:rsidRPr="00643F1D" w:rsidRDefault="00B267B9" w:rsidP="0070591D">
      <w:pPr>
        <w:pStyle w:val="Descripcin"/>
      </w:pPr>
      <w:r w:rsidRPr="00643F1D">
        <w:t xml:space="preserve">Ilustración </w:t>
      </w:r>
      <w:r w:rsidRPr="00643F1D">
        <w:fldChar w:fldCharType="begin"/>
      </w:r>
      <w:r w:rsidRPr="00643F1D">
        <w:instrText xml:space="preserve"> SEQ Ilustración \* ARABIC </w:instrText>
      </w:r>
      <w:r w:rsidRPr="00643F1D">
        <w:fldChar w:fldCharType="separate"/>
      </w:r>
      <w:r w:rsidRPr="00643F1D">
        <w:rPr>
          <w:noProof/>
        </w:rPr>
        <w:t>10</w:t>
      </w:r>
      <w:r w:rsidRPr="00643F1D">
        <w:fldChar w:fldCharType="end"/>
      </w:r>
      <w:r w:rsidRPr="00643F1D">
        <w:t>. Sistema de producción y flujos de trabajo de la CAEFM–RS.</w:t>
      </w:r>
    </w:p>
    <w:p w14:paraId="7AF40F3B" w14:textId="77777777" w:rsidR="00656536" w:rsidRPr="00643F1D" w:rsidRDefault="00F17AA4" w:rsidP="00302930">
      <w:pPr>
        <w:rPr>
          <w:rFonts w:ascii="Segoe UI" w:eastAsia="Quattrocento Sans" w:hAnsi="Segoe UI" w:cs="Segoe UI"/>
          <w:sz w:val="16"/>
          <w:szCs w:val="16"/>
        </w:rPr>
      </w:pPr>
      <w:r w:rsidRPr="00643F1D">
        <w:rPr>
          <w:rFonts w:ascii="Segoe UI" w:eastAsia="Quattrocento Sans" w:hAnsi="Segoe UI" w:cs="Segoe UI"/>
          <w:b/>
          <w:noProof/>
        </w:rPr>
        <w:drawing>
          <wp:inline distT="0" distB="0" distL="0" distR="0" wp14:anchorId="296BBC46" wp14:editId="655CB8ED">
            <wp:extent cx="5438692" cy="32957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45587" cy="3299893"/>
                    </a:xfrm>
                    <a:prstGeom prst="rect">
                      <a:avLst/>
                    </a:prstGeom>
                  </pic:spPr>
                </pic:pic>
              </a:graphicData>
            </a:graphic>
          </wp:inline>
        </w:drawing>
      </w:r>
    </w:p>
    <w:p w14:paraId="570D5AF9" w14:textId="5AD6BBEB" w:rsidR="00DA46CC" w:rsidRPr="00643F1D" w:rsidRDefault="00F50088" w:rsidP="00302930">
      <w:pPr>
        <w:rPr>
          <w:rFonts w:ascii="Segoe UI" w:eastAsia="Quattrocento Sans" w:hAnsi="Segoe UI" w:cs="Segoe UI"/>
          <w:sz w:val="16"/>
          <w:szCs w:val="16"/>
        </w:rPr>
      </w:pPr>
      <w:r w:rsidRPr="00643F1D">
        <w:rPr>
          <w:rFonts w:ascii="Segoe UI" w:eastAsia="Quattrocento Sans" w:hAnsi="Segoe UI" w:cs="Segoe UI"/>
          <w:sz w:val="16"/>
          <w:szCs w:val="16"/>
        </w:rPr>
        <w:t>Fuente: DANE. Cuentas nacionales.</w:t>
      </w:r>
    </w:p>
    <w:p w14:paraId="4B9A68D7" w14:textId="77777777" w:rsidR="00DA46CC" w:rsidRPr="00643F1D" w:rsidRDefault="00DA46CC" w:rsidP="00302930">
      <w:pPr>
        <w:rPr>
          <w:rFonts w:ascii="Segoe UI" w:eastAsia="Quattrocento Sans" w:hAnsi="Segoe UI" w:cs="Segoe UI"/>
          <w:sz w:val="16"/>
          <w:szCs w:val="16"/>
        </w:rPr>
      </w:pPr>
    </w:p>
    <w:p w14:paraId="4E0B5F6D" w14:textId="13806959" w:rsidR="00E3286E" w:rsidRPr="00643F1D" w:rsidRDefault="00E3286E" w:rsidP="00302930">
      <w:pPr>
        <w:rPr>
          <w:rFonts w:ascii="Segoe UI" w:eastAsia="Quattrocento Sans" w:hAnsi="Segoe UI" w:cs="Segoe UI"/>
          <w:color w:val="000000"/>
        </w:rPr>
      </w:pPr>
    </w:p>
    <w:p w14:paraId="40563C12" w14:textId="7CCE5188" w:rsidR="004625C2" w:rsidRPr="00643F1D" w:rsidRDefault="004625C2" w:rsidP="00302930">
      <w:pPr>
        <w:rPr>
          <w:rFonts w:ascii="Segoe UI" w:eastAsia="Quattrocento Sans" w:hAnsi="Segoe UI" w:cs="Segoe UI"/>
          <w:color w:val="000000"/>
        </w:rPr>
      </w:pPr>
    </w:p>
    <w:p w14:paraId="121AB702" w14:textId="2DCA74C7" w:rsidR="004625C2" w:rsidRPr="00643F1D" w:rsidRDefault="004625C2" w:rsidP="00302930">
      <w:pPr>
        <w:rPr>
          <w:rFonts w:ascii="Segoe UI" w:eastAsia="Quattrocento Sans" w:hAnsi="Segoe UI" w:cs="Segoe UI"/>
          <w:color w:val="000000"/>
        </w:rPr>
      </w:pPr>
    </w:p>
    <w:p w14:paraId="4AEEBED3" w14:textId="52DDBDA8" w:rsidR="004625C2" w:rsidRDefault="004625C2" w:rsidP="00302930">
      <w:pPr>
        <w:rPr>
          <w:rFonts w:ascii="Segoe UI" w:eastAsia="Quattrocento Sans" w:hAnsi="Segoe UI" w:cs="Segoe UI"/>
          <w:color w:val="000000"/>
        </w:rPr>
      </w:pPr>
    </w:p>
    <w:p w14:paraId="2D27924B" w14:textId="77777777" w:rsidR="004625C2" w:rsidRPr="00643F1D" w:rsidRDefault="004625C2" w:rsidP="00302930">
      <w:pPr>
        <w:rPr>
          <w:rFonts w:ascii="Segoe UI" w:eastAsia="Quattrocento Sans" w:hAnsi="Segoe UI" w:cs="Segoe UI"/>
          <w:color w:val="000000"/>
        </w:rPr>
      </w:pPr>
    </w:p>
    <w:p w14:paraId="2558A51A" w14:textId="77777777" w:rsidR="00E3286E" w:rsidRPr="00643F1D" w:rsidRDefault="00F50088" w:rsidP="00302930">
      <w:pPr>
        <w:pStyle w:val="Ttulo2"/>
        <w:spacing w:line="276" w:lineRule="auto"/>
        <w:ind w:firstLine="284"/>
      </w:pPr>
      <w:bookmarkStart w:id="111" w:name="_Toc97021327"/>
      <w:r w:rsidRPr="00643F1D">
        <w:lastRenderedPageBreak/>
        <w:t>3. DOCUMENTACIÓN RELACIONADA</w:t>
      </w:r>
      <w:bookmarkEnd w:id="111"/>
    </w:p>
    <w:p w14:paraId="48CFB646" w14:textId="481306EC" w:rsidR="00E3286E" w:rsidRPr="00FF2202" w:rsidRDefault="00F50088" w:rsidP="00B6432D">
      <w:pPr>
        <w:rPr>
          <w:rFonts w:ascii="Segoe UI" w:eastAsia="Quattrocento Sans" w:hAnsi="Segoe UI" w:cs="Segoe UI"/>
          <w:color w:val="0D0D0D"/>
        </w:rPr>
      </w:pPr>
      <w:bookmarkStart w:id="112" w:name="_heading=h.1ljsd9k" w:colFirst="0" w:colLast="0"/>
      <w:bookmarkEnd w:id="112"/>
      <w:r w:rsidRPr="00FF2202">
        <w:rPr>
          <w:rFonts w:ascii="Segoe UI" w:eastAsia="Quattrocento Sans" w:hAnsi="Segoe UI" w:cs="Segoe UI"/>
        </w:rPr>
        <w:t xml:space="preserve">La documentación relacionada con la </w:t>
      </w:r>
      <w:r w:rsidR="00000B5D" w:rsidRPr="00FF2202">
        <w:rPr>
          <w:rFonts w:ascii="Segoe UI" w:eastAsia="Quattrocento Sans" w:hAnsi="Segoe UI" w:cs="Segoe UI"/>
        </w:rPr>
        <w:t>CAEFM–RS</w:t>
      </w:r>
      <w:r w:rsidRPr="00FF2202">
        <w:rPr>
          <w:rFonts w:ascii="Segoe UI" w:eastAsia="Quattrocento Sans" w:hAnsi="Segoe UI" w:cs="Segoe UI"/>
        </w:rPr>
        <w:t xml:space="preserve"> se lista a continuación:</w:t>
      </w:r>
    </w:p>
    <w:p w14:paraId="37B34C74" w14:textId="7A93FDBF" w:rsidR="00E3286E" w:rsidRPr="00FF2202" w:rsidRDefault="00F50088" w:rsidP="0070591D">
      <w:pPr>
        <w:numPr>
          <w:ilvl w:val="0"/>
          <w:numId w:val="7"/>
        </w:numPr>
        <w:pBdr>
          <w:top w:val="nil"/>
          <w:left w:val="nil"/>
          <w:bottom w:val="nil"/>
          <w:right w:val="nil"/>
          <w:between w:val="nil"/>
        </w:pBdr>
        <w:spacing w:after="0" w:line="240" w:lineRule="auto"/>
        <w:ind w:left="0" w:firstLine="0"/>
        <w:rPr>
          <w:rFonts w:ascii="Segoe UI" w:eastAsia="Quattrocento Sans" w:hAnsi="Segoe UI" w:cs="Segoe UI"/>
        </w:rPr>
      </w:pPr>
      <w:r w:rsidRPr="00FF2202">
        <w:rPr>
          <w:rFonts w:ascii="Segoe UI" w:eastAsia="Quattrocento Sans" w:hAnsi="Segoe UI" w:cs="Segoe UI"/>
          <w:color w:val="0D0D0D"/>
        </w:rPr>
        <w:t xml:space="preserve">Sistema de Cuentas Nacionales - SCN 2008 disponible en: </w:t>
      </w:r>
      <w:r w:rsidR="00B6432D" w:rsidRPr="00FF2202">
        <w:rPr>
          <w:rFonts w:ascii="Segoe UI" w:eastAsia="Quattrocento Sans" w:hAnsi="Segoe UI" w:cs="Segoe UI"/>
          <w:color w:val="0D0D0D"/>
        </w:rPr>
        <w:t xml:space="preserve"> </w:t>
      </w:r>
      <w:hyperlink r:id="rId24" w:history="1">
        <w:r w:rsidR="00B6432D" w:rsidRPr="00FF2202">
          <w:rPr>
            <w:rStyle w:val="Hipervnculo"/>
            <w:rFonts w:ascii="Segoe UI" w:eastAsia="Quattrocento Sans" w:hAnsi="Segoe UI" w:cs="Segoe UI"/>
          </w:rPr>
          <w:t>https://www.cepal.org/sites/default/files/document/files/sna2008_web.pdf</w:t>
        </w:r>
      </w:hyperlink>
    </w:p>
    <w:p w14:paraId="7488E158" w14:textId="77777777" w:rsidR="00E3286E" w:rsidRPr="00FF2202" w:rsidRDefault="00E3286E" w:rsidP="0070591D">
      <w:pPr>
        <w:spacing w:after="0" w:line="240" w:lineRule="auto"/>
        <w:ind w:left="142"/>
        <w:rPr>
          <w:rFonts w:ascii="Segoe UI" w:eastAsia="Quattrocento Sans" w:hAnsi="Segoe UI" w:cs="Segoe UI"/>
        </w:rPr>
      </w:pPr>
    </w:p>
    <w:p w14:paraId="4061245B" w14:textId="12DB1500" w:rsidR="00E3286E" w:rsidRPr="00FF2202" w:rsidRDefault="00F50088" w:rsidP="0070591D">
      <w:pPr>
        <w:numPr>
          <w:ilvl w:val="0"/>
          <w:numId w:val="7"/>
        </w:numPr>
        <w:pBdr>
          <w:top w:val="nil"/>
          <w:left w:val="nil"/>
          <w:bottom w:val="nil"/>
          <w:right w:val="nil"/>
          <w:between w:val="nil"/>
        </w:pBdr>
        <w:spacing w:after="0" w:line="240" w:lineRule="auto"/>
        <w:ind w:left="0" w:firstLine="0"/>
        <w:rPr>
          <w:rFonts w:ascii="Segoe UI" w:eastAsia="Quattrocento Sans" w:hAnsi="Segoe UI" w:cs="Segoe UI"/>
        </w:rPr>
      </w:pPr>
      <w:r w:rsidRPr="00FF2202">
        <w:rPr>
          <w:rFonts w:ascii="Segoe UI" w:eastAsia="Quattrocento Sans" w:hAnsi="Segoe UI" w:cs="Segoe UI"/>
          <w:color w:val="0D0D0D"/>
        </w:rPr>
        <w:t>Sistema de Contabilidad Ambiental y Económica – SCAE 2012 disponible en:</w:t>
      </w:r>
      <w:r w:rsidR="00B6432D" w:rsidRPr="00FF2202">
        <w:rPr>
          <w:rFonts w:ascii="Segoe UI" w:eastAsia="Quattrocento Sans" w:hAnsi="Segoe UI" w:cs="Segoe UI"/>
          <w:color w:val="0D0D0D"/>
        </w:rPr>
        <w:t xml:space="preserve"> </w:t>
      </w:r>
      <w:hyperlink r:id="rId25">
        <w:r w:rsidRPr="00FF2202">
          <w:rPr>
            <w:rFonts w:ascii="Segoe UI" w:eastAsia="Quattrocento Sans" w:hAnsi="Segoe UI" w:cs="Segoe UI"/>
            <w:color w:val="0000FF"/>
            <w:u w:val="single"/>
          </w:rPr>
          <w:t>https://unstats.un.org/unsd/envaccounting/seearev/CF_trans/SEEA_CF_Final_sp.pdf</w:t>
        </w:r>
      </w:hyperlink>
    </w:p>
    <w:p w14:paraId="69BC94B7" w14:textId="77777777" w:rsidR="00E3286E" w:rsidRPr="00FF2202" w:rsidRDefault="00E3286E" w:rsidP="0070591D">
      <w:pPr>
        <w:spacing w:after="0" w:line="240" w:lineRule="auto"/>
        <w:ind w:left="142"/>
        <w:rPr>
          <w:rFonts w:ascii="Segoe UI" w:eastAsia="Quattrocento Sans" w:hAnsi="Segoe UI" w:cs="Segoe UI"/>
        </w:rPr>
      </w:pPr>
    </w:p>
    <w:p w14:paraId="237D37E3" w14:textId="3A54BFA2" w:rsidR="00E3286E" w:rsidRPr="00FF2202" w:rsidRDefault="00F50088" w:rsidP="0070591D">
      <w:pPr>
        <w:numPr>
          <w:ilvl w:val="0"/>
          <w:numId w:val="7"/>
        </w:numPr>
        <w:pBdr>
          <w:top w:val="nil"/>
          <w:left w:val="nil"/>
          <w:bottom w:val="nil"/>
          <w:right w:val="nil"/>
          <w:between w:val="nil"/>
        </w:pBdr>
        <w:spacing w:after="0" w:line="240" w:lineRule="auto"/>
        <w:ind w:left="0" w:firstLine="0"/>
        <w:rPr>
          <w:rFonts w:ascii="Segoe UI" w:eastAsia="Quattrocento Sans" w:hAnsi="Segoe UI" w:cs="Segoe UI"/>
          <w:color w:val="0D0D0D"/>
        </w:rPr>
      </w:pPr>
      <w:r w:rsidRPr="00FF2202">
        <w:rPr>
          <w:rFonts w:ascii="Segoe UI" w:eastAsia="Quattrocento Sans" w:hAnsi="Segoe UI" w:cs="Segoe UI"/>
          <w:color w:val="0D0D0D"/>
        </w:rPr>
        <w:t>Metodología general cuenta satélite ambiental disponible en:</w:t>
      </w:r>
      <w:r w:rsidR="00B6432D" w:rsidRPr="00FF2202">
        <w:rPr>
          <w:rFonts w:ascii="Segoe UI" w:eastAsia="Quattrocento Sans" w:hAnsi="Segoe UI" w:cs="Segoe UI"/>
          <w:color w:val="0D0D0D"/>
        </w:rPr>
        <w:t xml:space="preserve"> </w:t>
      </w:r>
      <w:hyperlink r:id="rId26">
        <w:r w:rsidRPr="00FF2202">
          <w:rPr>
            <w:rFonts w:ascii="Segoe UI" w:eastAsia="Quattrocento Sans" w:hAnsi="Segoe UI" w:cs="Segoe UI"/>
            <w:color w:val="0000FF"/>
            <w:u w:val="single"/>
          </w:rPr>
          <w:t>https://www.dane.gov.co/files/investigaciones/pib/ambientales/DSO-CSA-MET-001-V2.pdf</w:t>
        </w:r>
      </w:hyperlink>
    </w:p>
    <w:p w14:paraId="15D5BA70" w14:textId="77777777" w:rsidR="00E3286E" w:rsidRPr="00FF2202" w:rsidRDefault="00E3286E" w:rsidP="0070591D">
      <w:pPr>
        <w:pBdr>
          <w:top w:val="nil"/>
          <w:left w:val="nil"/>
          <w:bottom w:val="nil"/>
          <w:right w:val="nil"/>
          <w:between w:val="nil"/>
        </w:pBdr>
        <w:spacing w:after="0" w:line="240" w:lineRule="auto"/>
        <w:ind w:left="142" w:hanging="360"/>
        <w:rPr>
          <w:rFonts w:ascii="Segoe UI" w:eastAsia="Quattrocento Sans" w:hAnsi="Segoe UI" w:cs="Segoe UI"/>
          <w:color w:val="0D0D0D"/>
        </w:rPr>
      </w:pPr>
    </w:p>
    <w:p w14:paraId="0D7CCE77" w14:textId="69459EE3" w:rsidR="00E3286E" w:rsidRPr="00FF2202" w:rsidRDefault="00F50088" w:rsidP="0070591D">
      <w:pPr>
        <w:numPr>
          <w:ilvl w:val="0"/>
          <w:numId w:val="7"/>
        </w:numPr>
        <w:pBdr>
          <w:top w:val="nil"/>
          <w:left w:val="nil"/>
          <w:bottom w:val="nil"/>
          <w:right w:val="nil"/>
          <w:between w:val="nil"/>
        </w:pBdr>
        <w:spacing w:line="240" w:lineRule="auto"/>
        <w:ind w:left="0" w:firstLine="0"/>
        <w:rPr>
          <w:rFonts w:ascii="Segoe UI" w:hAnsi="Segoe UI" w:cs="Segoe UI"/>
          <w:b/>
          <w:color w:val="0D0D0D"/>
        </w:rPr>
      </w:pPr>
      <w:r w:rsidRPr="00FF2202">
        <w:rPr>
          <w:rFonts w:ascii="Segoe UI" w:eastAsia="Quattrocento Sans" w:hAnsi="Segoe UI" w:cs="Segoe UI"/>
          <w:color w:val="0D0D0D"/>
        </w:rPr>
        <w:t>Ficha metodológica cuenta satélite ambiental disponible en:</w:t>
      </w:r>
      <w:r w:rsidR="00B6432D" w:rsidRPr="00FF2202">
        <w:rPr>
          <w:rFonts w:ascii="Segoe UI" w:eastAsia="Quattrocento Sans" w:hAnsi="Segoe UI" w:cs="Segoe UI"/>
          <w:color w:val="0D0D0D"/>
        </w:rPr>
        <w:t xml:space="preserve"> </w:t>
      </w:r>
      <w:hyperlink r:id="rId27">
        <w:r w:rsidRPr="00FF2202">
          <w:rPr>
            <w:rFonts w:ascii="Segoe UI" w:eastAsia="Quattrocento Sans" w:hAnsi="Segoe UI" w:cs="Segoe UI"/>
            <w:color w:val="0000FF"/>
            <w:u w:val="single"/>
          </w:rPr>
          <w:t>https://www.dane.gov.co/files/investigaciones/pib/ambientales/Met_Ctas_Sat_mayo_2017.pdf</w:t>
        </w:r>
      </w:hyperlink>
    </w:p>
    <w:p w14:paraId="68C2AB99" w14:textId="7E491EC5" w:rsidR="00E3286E" w:rsidRPr="00FF2202" w:rsidRDefault="00F50088" w:rsidP="0070591D">
      <w:pPr>
        <w:numPr>
          <w:ilvl w:val="0"/>
          <w:numId w:val="7"/>
        </w:numPr>
        <w:pBdr>
          <w:top w:val="nil"/>
          <w:left w:val="nil"/>
          <w:bottom w:val="nil"/>
          <w:right w:val="nil"/>
          <w:between w:val="nil"/>
        </w:pBdr>
        <w:spacing w:after="240" w:line="240" w:lineRule="auto"/>
        <w:ind w:left="0" w:firstLine="0"/>
        <w:rPr>
          <w:rFonts w:ascii="Segoe UI" w:eastAsia="Quattrocento Sans" w:hAnsi="Segoe UI" w:cs="Segoe UI"/>
        </w:rPr>
      </w:pPr>
      <w:r w:rsidRPr="00FF2202">
        <w:rPr>
          <w:rFonts w:ascii="Segoe UI" w:eastAsia="Quattrocento Sans" w:hAnsi="Segoe UI" w:cs="Segoe UI"/>
          <w:color w:val="0D0D0D"/>
        </w:rPr>
        <w:t xml:space="preserve">Boletín técnico y anexo estadístico de la </w:t>
      </w:r>
      <w:r w:rsidR="00376AF9" w:rsidRPr="00FF2202">
        <w:rPr>
          <w:rFonts w:ascii="Segoe UI" w:eastAsia="Quattrocento Sans" w:hAnsi="Segoe UI" w:cs="Segoe UI"/>
          <w:color w:val="0D0D0D"/>
        </w:rPr>
        <w:t>CAEFM–RS</w:t>
      </w:r>
      <w:r w:rsidRPr="00FF2202">
        <w:rPr>
          <w:rFonts w:ascii="Segoe UI" w:eastAsia="Quattrocento Sans" w:hAnsi="Segoe UI" w:cs="Segoe UI"/>
          <w:color w:val="0D0D0D"/>
        </w:rPr>
        <w:t xml:space="preserve"> disponible en:</w:t>
      </w:r>
      <w:r w:rsidR="00B6432D" w:rsidRPr="00FF2202">
        <w:rPr>
          <w:rFonts w:ascii="Segoe UI" w:eastAsia="Quattrocento Sans" w:hAnsi="Segoe UI" w:cs="Segoe UI"/>
          <w:color w:val="0D0D0D"/>
        </w:rPr>
        <w:t xml:space="preserve"> </w:t>
      </w:r>
      <w:hyperlink r:id="rId28" w:anchor="cuenta-ambiental-y-economica-de-flujos-de-materiales-cuenta-de-residuos-en-unidades-fisicas">
        <w:r w:rsidRPr="00FF2202">
          <w:rPr>
            <w:rFonts w:ascii="Segoe UI" w:eastAsia="Quattrocento Sans" w:hAnsi="Segoe UI" w:cs="Segoe UI"/>
            <w:color w:val="0000FF"/>
            <w:u w:val="single"/>
          </w:rPr>
          <w:t>https://www.dane.gov.co/index.php/estadisticas-por-tema/ambientales/cuenta-satelite-ambiental-csa#cuenta-ambiental-y-</w:t>
        </w:r>
      </w:hyperlink>
      <w:hyperlink r:id="rId29" w:anchor="cuenta-ambiental-y-economica-de-flujos-de-materiales-cuenta-de-residuos-en-unidades-fisicas">
        <w:r w:rsidRPr="00FF2202">
          <w:rPr>
            <w:rFonts w:ascii="Segoe UI" w:eastAsia="Quattrocento Sans" w:hAnsi="Segoe UI" w:cs="Segoe UI"/>
            <w:color w:val="0000FF"/>
            <w:u w:val="single"/>
          </w:rPr>
          <w:t>economica</w:t>
        </w:r>
      </w:hyperlink>
      <w:hyperlink r:id="rId30" w:anchor="cuenta-ambiental-y-economica-de-flujos-de-materiales-cuenta-de-residuos-en-unidades-fisicas">
        <w:r w:rsidRPr="00FF2202">
          <w:rPr>
            <w:rFonts w:ascii="Segoe UI" w:eastAsia="Quattrocento Sans" w:hAnsi="Segoe UI" w:cs="Segoe UI"/>
            <w:color w:val="0000FF"/>
            <w:u w:val="single"/>
          </w:rPr>
          <w:t>-de-flujos-de-materiales-cuenta-de-residuos-en-unidades-</w:t>
        </w:r>
      </w:hyperlink>
      <w:hyperlink r:id="rId31" w:anchor="cuenta-ambiental-y-economica-de-flujos-de-materiales-cuenta-de-residuos-en-unidades-fisicas">
        <w:r w:rsidRPr="00FF2202">
          <w:rPr>
            <w:rFonts w:ascii="Segoe UI" w:eastAsia="Quattrocento Sans" w:hAnsi="Segoe UI" w:cs="Segoe UI"/>
            <w:color w:val="0000FF"/>
            <w:u w:val="single"/>
          </w:rPr>
          <w:t>fisicas</w:t>
        </w:r>
      </w:hyperlink>
    </w:p>
    <w:p w14:paraId="59079D81" w14:textId="6E570537" w:rsidR="00E3286E" w:rsidRPr="00FF2202" w:rsidRDefault="00F50088" w:rsidP="0070591D">
      <w:pPr>
        <w:numPr>
          <w:ilvl w:val="0"/>
          <w:numId w:val="7"/>
        </w:numPr>
        <w:pBdr>
          <w:top w:val="nil"/>
          <w:left w:val="nil"/>
          <w:bottom w:val="nil"/>
          <w:right w:val="nil"/>
          <w:between w:val="nil"/>
        </w:pBdr>
        <w:spacing w:after="240" w:line="240" w:lineRule="auto"/>
        <w:ind w:left="0" w:firstLine="0"/>
        <w:rPr>
          <w:rFonts w:ascii="Segoe UI" w:eastAsia="Quattrocento Sans" w:hAnsi="Segoe UI" w:cs="Segoe UI"/>
          <w:b/>
        </w:rPr>
      </w:pPr>
      <w:r w:rsidRPr="00FF2202">
        <w:rPr>
          <w:rFonts w:ascii="Segoe UI" w:eastAsia="Quattrocento Sans" w:hAnsi="Segoe UI" w:cs="Segoe UI"/>
          <w:color w:val="0D0D0D"/>
        </w:rPr>
        <w:t xml:space="preserve">Fichas metodológicas de </w:t>
      </w:r>
      <w:r w:rsidRPr="00FF2202">
        <w:rPr>
          <w:rFonts w:ascii="Segoe UI" w:eastAsia="Quattrocento Sans" w:hAnsi="Segoe UI" w:cs="Segoe UI"/>
        </w:rPr>
        <w:t>indicadores</w:t>
      </w:r>
      <w:r w:rsidRPr="00FF2202">
        <w:rPr>
          <w:rFonts w:ascii="Segoe UI" w:eastAsia="Quattrocento Sans" w:hAnsi="Segoe UI" w:cs="Segoe UI"/>
          <w:color w:val="0D0D0D"/>
        </w:rPr>
        <w:t xml:space="preserve"> para la </w:t>
      </w:r>
      <w:r w:rsidR="00376AF9" w:rsidRPr="00FF2202">
        <w:rPr>
          <w:rFonts w:ascii="Segoe UI" w:eastAsia="Quattrocento Sans" w:hAnsi="Segoe UI" w:cs="Segoe UI"/>
        </w:rPr>
        <w:t>CAEFM–RS</w:t>
      </w:r>
      <w:r w:rsidRPr="00FF2202">
        <w:rPr>
          <w:rFonts w:ascii="Segoe UI" w:eastAsia="Quattrocento Sans" w:hAnsi="Segoe UI" w:cs="Segoe UI"/>
          <w:color w:val="0D0D0D"/>
        </w:rPr>
        <w:t xml:space="preserve"> disponibles en:</w:t>
      </w:r>
      <w:r w:rsidR="00B6432D" w:rsidRPr="00FF2202">
        <w:rPr>
          <w:rFonts w:ascii="Segoe UI" w:eastAsia="Quattrocento Sans" w:hAnsi="Segoe UI" w:cs="Segoe UI"/>
          <w:color w:val="0D0D0D"/>
        </w:rPr>
        <w:t xml:space="preserve"> </w:t>
      </w:r>
      <w:r w:rsidRPr="00FF2202">
        <w:rPr>
          <w:rFonts w:ascii="Segoe UI" w:eastAsia="Quattrocento Sans" w:hAnsi="Segoe UI" w:cs="Segoe UI"/>
        </w:rPr>
        <w:t>https://www.dane.gov.co/index.php/estadisticas-por-tema/cuentas-nacionales/cuentas-satelite/cuenta-satelite-ambiental-csa/cuenta-satelite-ambiental-csa-indicadores#indicadores-cuenta-ambiental-y-economica-de-flujo-de-materiales-cuenta-de-residuos-solidos</w:t>
      </w:r>
    </w:p>
    <w:p w14:paraId="654AC92A" w14:textId="3A57D8F3" w:rsidR="00E3286E" w:rsidRPr="00FF2202" w:rsidRDefault="00F50088" w:rsidP="0070591D">
      <w:pPr>
        <w:numPr>
          <w:ilvl w:val="0"/>
          <w:numId w:val="7"/>
        </w:numPr>
        <w:pBdr>
          <w:top w:val="nil"/>
          <w:left w:val="nil"/>
          <w:bottom w:val="nil"/>
          <w:right w:val="nil"/>
          <w:between w:val="nil"/>
        </w:pBdr>
        <w:spacing w:after="240" w:line="240" w:lineRule="auto"/>
        <w:ind w:left="0" w:firstLine="0"/>
        <w:rPr>
          <w:rFonts w:ascii="Segoe UI" w:eastAsia="Quattrocento Sans" w:hAnsi="Segoe UI" w:cs="Segoe UI"/>
          <w:b/>
        </w:rPr>
      </w:pPr>
      <w:r w:rsidRPr="00FF2202">
        <w:rPr>
          <w:rFonts w:ascii="Segoe UI" w:eastAsia="Quattrocento Sans" w:hAnsi="Segoe UI" w:cs="Segoe UI"/>
          <w:color w:val="0D0D0D"/>
        </w:rPr>
        <w:t>Guía para la elaboración de la Cuenta Ambiental y Económica de Flujos de Materiales - Cuenta de Residuos,</w:t>
      </w:r>
      <w:r w:rsidRPr="00FF2202">
        <w:rPr>
          <w:rFonts w:ascii="Segoe UI" w:eastAsia="Quattrocento Sans" w:hAnsi="Segoe UI" w:cs="Segoe UI"/>
          <w:b/>
          <w:color w:val="0D0D0D"/>
        </w:rPr>
        <w:t xml:space="preserve"> </w:t>
      </w:r>
      <w:r w:rsidRPr="00FF2202">
        <w:rPr>
          <w:rFonts w:ascii="Segoe UI" w:eastAsia="Quattrocento Sans" w:hAnsi="Segoe UI" w:cs="Segoe UI"/>
          <w:color w:val="0D0D0D"/>
        </w:rPr>
        <w:t>disponible en</w:t>
      </w:r>
      <w:r w:rsidRPr="00FF2202">
        <w:rPr>
          <w:rFonts w:ascii="Segoe UI" w:eastAsia="Quattrocento Sans" w:hAnsi="Segoe UI" w:cs="Segoe UI"/>
          <w:b/>
          <w:color w:val="0D0D0D"/>
        </w:rPr>
        <w:t>:</w:t>
      </w:r>
      <w:r w:rsidR="00B6432D" w:rsidRPr="00FF2202">
        <w:rPr>
          <w:rFonts w:ascii="Segoe UI" w:eastAsia="Quattrocento Sans" w:hAnsi="Segoe UI" w:cs="Segoe UI"/>
          <w:b/>
          <w:color w:val="0D0D0D"/>
        </w:rPr>
        <w:t xml:space="preserve"> </w:t>
      </w:r>
      <w:r w:rsidRPr="00FF2202">
        <w:rPr>
          <w:rFonts w:ascii="Segoe UI" w:eastAsia="Quattrocento Sans" w:hAnsi="Segoe UI" w:cs="Segoe UI"/>
        </w:rPr>
        <w:t>https://www.dane.gov.co/files/investigaciones/pib/ambientales/cuentas_ambientales/cuentas-residuos/PES-CSA-GU.pdf</w:t>
      </w:r>
    </w:p>
    <w:p w14:paraId="00E16D41" w14:textId="4B53B5B4" w:rsidR="00E3286E" w:rsidRDefault="00F50088">
      <w:pPr>
        <w:numPr>
          <w:ilvl w:val="0"/>
          <w:numId w:val="7"/>
        </w:numPr>
        <w:pBdr>
          <w:top w:val="nil"/>
          <w:left w:val="nil"/>
          <w:bottom w:val="nil"/>
          <w:right w:val="nil"/>
          <w:between w:val="nil"/>
        </w:pBdr>
        <w:spacing w:after="0" w:line="240" w:lineRule="auto"/>
        <w:ind w:left="0" w:firstLine="0"/>
        <w:rPr>
          <w:rFonts w:ascii="Segoe UI" w:eastAsia="Quattrocento Sans" w:hAnsi="Segoe UI" w:cs="Segoe UI"/>
          <w:color w:val="0000FF"/>
          <w:u w:val="single"/>
        </w:rPr>
      </w:pPr>
      <w:r w:rsidRPr="00FF2202">
        <w:rPr>
          <w:rFonts w:ascii="Segoe UI" w:eastAsia="Quattrocento Sans" w:hAnsi="Segoe UI" w:cs="Segoe UI"/>
          <w:color w:val="0D0D0D"/>
        </w:rPr>
        <w:t xml:space="preserve">Manual para la elaboración de estadísticas de residuos – EUROSTAT (2013), disponible en: </w:t>
      </w:r>
      <w:r w:rsidR="00B6432D" w:rsidRPr="00FF2202">
        <w:rPr>
          <w:rFonts w:ascii="Segoe UI" w:eastAsia="Quattrocento Sans" w:hAnsi="Segoe UI" w:cs="Segoe UI"/>
          <w:color w:val="0D0D0D"/>
        </w:rPr>
        <w:t xml:space="preserve"> </w:t>
      </w:r>
      <w:hyperlink r:id="rId32">
        <w:r w:rsidRPr="00FF2202">
          <w:rPr>
            <w:rFonts w:ascii="Segoe UI" w:eastAsia="Quattrocento Sans" w:hAnsi="Segoe UI" w:cs="Segoe UI"/>
            <w:color w:val="0000FF"/>
            <w:u w:val="single"/>
          </w:rPr>
          <w:t>https://ec.europa.eu/eurostat/documents/3859598/5926045/KS-RA-13-015-EN.PDF.pdf/055ad62c-347b-4315-9faa-0a1ebcb1313e?t=1414782620000</w:t>
        </w:r>
      </w:hyperlink>
    </w:p>
    <w:p w14:paraId="656E8CF6" w14:textId="6FCE41F7" w:rsidR="00FF2202" w:rsidRDefault="00FF2202" w:rsidP="00FF2202">
      <w:pPr>
        <w:pBdr>
          <w:top w:val="nil"/>
          <w:left w:val="nil"/>
          <w:bottom w:val="nil"/>
          <w:right w:val="nil"/>
          <w:between w:val="nil"/>
        </w:pBdr>
        <w:spacing w:after="0" w:line="240" w:lineRule="auto"/>
        <w:rPr>
          <w:rFonts w:ascii="Segoe UI" w:eastAsia="Quattrocento Sans" w:hAnsi="Segoe UI" w:cs="Segoe UI"/>
          <w:color w:val="0D0D0D"/>
        </w:rPr>
      </w:pPr>
    </w:p>
    <w:p w14:paraId="56C5855C" w14:textId="77777777" w:rsidR="00FF2202" w:rsidRPr="00FF2202" w:rsidRDefault="00FF2202" w:rsidP="00FF2202">
      <w:pPr>
        <w:pBdr>
          <w:top w:val="nil"/>
          <w:left w:val="nil"/>
          <w:bottom w:val="nil"/>
          <w:right w:val="nil"/>
          <w:between w:val="nil"/>
        </w:pBdr>
        <w:spacing w:after="0" w:line="240" w:lineRule="auto"/>
        <w:rPr>
          <w:rFonts w:ascii="Segoe UI" w:eastAsia="Quattrocento Sans" w:hAnsi="Segoe UI" w:cs="Segoe UI"/>
          <w:color w:val="0000FF"/>
          <w:u w:val="single"/>
        </w:rPr>
      </w:pPr>
    </w:p>
    <w:p w14:paraId="632903CB" w14:textId="77777777" w:rsidR="00E3286E" w:rsidRPr="00643F1D" w:rsidRDefault="00F50088" w:rsidP="00302930">
      <w:pPr>
        <w:pStyle w:val="Ttulo2"/>
        <w:spacing w:line="276" w:lineRule="auto"/>
        <w:ind w:firstLine="284"/>
      </w:pPr>
      <w:bookmarkStart w:id="113" w:name="_Toc97021328"/>
      <w:r w:rsidRPr="00643F1D">
        <w:lastRenderedPageBreak/>
        <w:t>GLOSARIO</w:t>
      </w:r>
      <w:bookmarkEnd w:id="113"/>
      <w:r w:rsidRPr="00643F1D">
        <w:t xml:space="preserve"> </w:t>
      </w:r>
    </w:p>
    <w:p w14:paraId="37837C64" w14:textId="77777777" w:rsidR="00E3286E" w:rsidRPr="00643F1D" w:rsidRDefault="00F50088" w:rsidP="00302930">
      <w:pPr>
        <w:rPr>
          <w:rFonts w:ascii="Segoe UI" w:eastAsia="Quattrocento Sans" w:hAnsi="Segoe UI" w:cs="Segoe UI"/>
        </w:rPr>
      </w:pPr>
      <w:bookmarkStart w:id="114" w:name="_heading=h.2koq656" w:colFirst="0" w:colLast="0"/>
      <w:bookmarkEnd w:id="114"/>
      <w:r w:rsidRPr="00643F1D">
        <w:rPr>
          <w:rFonts w:ascii="Segoe UI" w:eastAsia="Quattrocento Sans" w:hAnsi="Segoe UI" w:cs="Segoe UI"/>
        </w:rPr>
        <w:t>A continuación, se presentan las definiciones de acuerdo con las categorías definidas por la Mesa de trabajo y que son soporte para el análisis y tratamiento de la información de manera estandarizada y armonizada.</w:t>
      </w:r>
    </w:p>
    <w:p w14:paraId="4A47DA4D" w14:textId="77777777" w:rsidR="00E3286E" w:rsidRPr="00643F1D" w:rsidRDefault="00F50088" w:rsidP="00302930">
      <w:pPr>
        <w:numPr>
          <w:ilvl w:val="0"/>
          <w:numId w:val="13"/>
        </w:numPr>
        <w:pBdr>
          <w:top w:val="nil"/>
          <w:left w:val="nil"/>
          <w:bottom w:val="nil"/>
          <w:right w:val="nil"/>
          <w:between w:val="nil"/>
        </w:pBdr>
        <w:spacing w:after="240"/>
        <w:rPr>
          <w:rFonts w:ascii="Segoe UI" w:eastAsia="Quattrocento Sans" w:hAnsi="Segoe UI" w:cs="Segoe UI"/>
          <w:b/>
          <w:color w:val="0D0D0D"/>
          <w:sz w:val="24"/>
          <w:szCs w:val="24"/>
        </w:rPr>
      </w:pPr>
      <w:r w:rsidRPr="00643F1D">
        <w:rPr>
          <w:rFonts w:ascii="Segoe UI" w:eastAsia="Quattrocento Sans" w:hAnsi="Segoe UI" w:cs="Segoe UI"/>
          <w:b/>
          <w:color w:val="0D0D0D"/>
        </w:rPr>
        <w:t>Conceptos y definiciones transversales</w:t>
      </w:r>
    </w:p>
    <w:p w14:paraId="418E8ADF"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highlight w:val="white"/>
        </w:rPr>
        <w:t>Barrido y limpieza de vías y áreas públicas:</w:t>
      </w:r>
      <w:r w:rsidRPr="00643F1D">
        <w:rPr>
          <w:rFonts w:ascii="Segoe UI" w:eastAsia="Quattrocento Sans" w:hAnsi="Segoe UI" w:cs="Segoe UI"/>
        </w:rPr>
        <w:t xml:space="preserve"> Es la actividad del servicio público de aseo que consiste en el conjunto de acciones tendientes a que las áreas y las vías públicas sean libre de todo residuo sólido, esparcido o acumulado. De manera que dichas áreas queden libres de papeles, hojas, arenilla y similares y de cualquier otro objeto o material susceptible de ser removido manualmente o mediante el uso de equipos mecánicos (Decreto 2981 de 2013).</w:t>
      </w:r>
    </w:p>
    <w:p w14:paraId="1472711E" w14:textId="0AE94ED3" w:rsidR="00E3286E" w:rsidRPr="00643F1D" w:rsidRDefault="00F50088" w:rsidP="00302930">
      <w:pPr>
        <w:rPr>
          <w:rFonts w:ascii="Segoe UI" w:eastAsia="Quattrocento Sans" w:hAnsi="Segoe UI" w:cs="Segoe UI"/>
        </w:rPr>
      </w:pPr>
      <w:r w:rsidRPr="00643F1D">
        <w:rPr>
          <w:rFonts w:ascii="Segoe UI" w:eastAsia="Quattrocento Sans" w:hAnsi="Segoe UI" w:cs="Segoe UI"/>
          <w:b/>
        </w:rPr>
        <w:t>Biodegradación:</w:t>
      </w:r>
      <w:r w:rsidRPr="00643F1D">
        <w:rPr>
          <w:rFonts w:ascii="Segoe UI" w:eastAsia="Quattrocento Sans" w:hAnsi="Segoe UI" w:cs="Segoe UI"/>
        </w:rPr>
        <w:t xml:space="preserve"> Proceso que utiliza microorganismos para descomponer los residuos orgánicos, ya sea en agua, dióxido de carbono y/o sustancias orgánicas simples, como aldehídos y ácidos (Agencia Europea para el Medio Ambiente</w:t>
      </w:r>
      <w:r w:rsidR="004E24DB" w:rsidRPr="00643F1D">
        <w:rPr>
          <w:rFonts w:ascii="Segoe UI" w:eastAsia="Quattrocento Sans" w:hAnsi="Segoe UI" w:cs="Segoe UI"/>
        </w:rPr>
        <w:t xml:space="preserve"> (</w:t>
      </w:r>
      <w:r w:rsidRPr="00643F1D">
        <w:rPr>
          <w:rFonts w:ascii="Segoe UI" w:eastAsia="Quattrocento Sans" w:hAnsi="Segoe UI" w:cs="Segoe UI"/>
        </w:rPr>
        <w:t>EEA</w:t>
      </w:r>
      <w:r w:rsidR="004E24DB" w:rsidRPr="00643F1D">
        <w:rPr>
          <w:rFonts w:ascii="Segoe UI" w:eastAsia="Quattrocento Sans" w:hAnsi="Segoe UI" w:cs="Segoe UI"/>
        </w:rPr>
        <w:t>)</w:t>
      </w:r>
      <w:r w:rsidRPr="00643F1D">
        <w:rPr>
          <w:rFonts w:ascii="Segoe UI" w:eastAsia="Quattrocento Sans" w:hAnsi="Segoe UI" w:cs="Segoe UI"/>
        </w:rPr>
        <w:t>).</w:t>
      </w:r>
    </w:p>
    <w:p w14:paraId="056A5927"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Contaminación:</w:t>
      </w:r>
      <w:r w:rsidRPr="00643F1D">
        <w:rPr>
          <w:rFonts w:ascii="Segoe UI" w:eastAsia="Quattrocento Sans" w:hAnsi="Segoe UI" w:cs="Segoe UI"/>
        </w:rPr>
        <w:t xml:space="preserve"> Presencia de sustancias y calor en el medio ambiente (aire, agua, tierra), cuya índole, localización o cantidad produce efectos perjudiciales en este. Alteración del ambiente con sustancias o formas de energía puestas en él, por actividad humana o de la naturaleza. (Departamento Administrativo Nacional de Estadística DANE).</w:t>
      </w:r>
    </w:p>
    <w:p w14:paraId="5BEAEB0F"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Gestión integral de residuos sólidos</w:t>
      </w:r>
      <w:r w:rsidRPr="00643F1D">
        <w:rPr>
          <w:rFonts w:ascii="Segoe UI" w:eastAsia="Quattrocento Sans" w:hAnsi="Segoe UI" w:cs="Segoe UI"/>
        </w:rPr>
        <w:t>: Es el conjunto de operaciones y disposiciones encaminadas a dar el destino más adecuado a los residuos producidos, desde el punto de vista ambiental, de acuerdo con sus características, volumen, procedencia, costos, tratamiento, posibilidades de recuperación, aprovechamiento, comercialización y disposición final (Decreto 1077 de 2015).</w:t>
      </w:r>
    </w:p>
    <w:p w14:paraId="5E4879A3"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Persona prestadora del servicio público de aseo:</w:t>
      </w:r>
      <w:r w:rsidRPr="00643F1D">
        <w:rPr>
          <w:rFonts w:ascii="Segoe UI" w:eastAsia="Quattrocento Sans" w:hAnsi="Segoe UI" w:cs="Segoe UI"/>
        </w:rPr>
        <w:t xml:space="preserve"> Es aquella encargada de una o varias actividades de la prestación del servicio público de aseo, en los términos del artículo 15 de la Ley 142 de 1994 y demás que la modifiquen o complementen (Decreto 1077 de 2015).</w:t>
      </w:r>
    </w:p>
    <w:p w14:paraId="1D6F3E3B"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Plan de gestión integral de residuos sólidos (PGIRS):</w:t>
      </w:r>
      <w:r w:rsidRPr="00643F1D">
        <w:rPr>
          <w:rFonts w:ascii="Segoe UI" w:eastAsia="Quattrocento Sans" w:hAnsi="Segoe UI" w:cs="Segoe UI"/>
        </w:rPr>
        <w:t xml:space="preserve"> Es el instrumento de planeación municipal o regional que contiene un conjunto ordenado de objetivos, metas, programas, proyectos, actividades y recursos definidos por uno o más entes territoriales para el manejo de los residuos sólidos, basado en la política de gestión integral de los mismos, el cual se ejecutará durante un período determinado, basándose en un diagnóstico inicial, en su proyección hacia el futuro y en un plan financiero viable que permita garantizar el mejoramiento continuo del manejo de residuos y la </w:t>
      </w:r>
      <w:r w:rsidRPr="00643F1D">
        <w:rPr>
          <w:rFonts w:ascii="Segoe UI" w:eastAsia="Quattrocento Sans" w:hAnsi="Segoe UI" w:cs="Segoe UI"/>
        </w:rPr>
        <w:lastRenderedPageBreak/>
        <w:t>prestación del servicio de aseo a nivel municipal o regional, evaluado a través de la medición de resultados. Corresponde a la entidad territorial la formulación, implementación, evaluación, seguimiento y control y actualización del PGIRS (Decreto 1077 de 2015).</w:t>
      </w:r>
    </w:p>
    <w:p w14:paraId="4FB31302"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b/>
        </w:rPr>
        <w:t>Residuo:</w:t>
      </w:r>
      <w:r w:rsidRPr="00643F1D">
        <w:rPr>
          <w:rFonts w:ascii="Segoe UI" w:eastAsia="Quattrocento Sans" w:hAnsi="Segoe UI" w:cs="Segoe UI"/>
        </w:rPr>
        <w:t xml:space="preserve"> </w:t>
      </w:r>
      <w:r w:rsidRPr="00643F1D">
        <w:rPr>
          <w:rFonts w:ascii="Segoe UI" w:eastAsia="Quattrocento Sans" w:hAnsi="Segoe UI" w:cs="Segoe UI"/>
          <w:color w:val="000000"/>
        </w:rPr>
        <w:t>Material orgánico o inorgánico proveniente de las actividades económicas y humanas. Pueden constituir un insumo de estas cuando se reutiliza o recicla (MADS, Tesauro Ambiental).</w:t>
      </w:r>
    </w:p>
    <w:p w14:paraId="23ED08B3" w14:textId="603CFE3E"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b/>
          <w:color w:val="000000"/>
        </w:rPr>
        <w:t>Residuos peligrosos:</w:t>
      </w:r>
      <w:r w:rsidRPr="00643F1D">
        <w:rPr>
          <w:rFonts w:ascii="Segoe UI" w:eastAsia="Quattrocento Sans" w:hAnsi="Segoe UI" w:cs="Segoe UI"/>
          <w:color w:val="000000"/>
        </w:rPr>
        <w:t xml:space="preserve"> Es aquel residuo</w:t>
      </w:r>
      <w:r w:rsidR="00F51C8C" w:rsidRPr="00643F1D">
        <w:rPr>
          <w:rFonts w:ascii="Segoe UI" w:eastAsia="Quattrocento Sans" w:hAnsi="Segoe UI" w:cs="Segoe UI"/>
          <w:color w:val="000000"/>
        </w:rPr>
        <w:t xml:space="preserve"> o desecho</w:t>
      </w:r>
      <w:r w:rsidRPr="00643F1D">
        <w:rPr>
          <w:rFonts w:ascii="Segoe UI" w:eastAsia="Quattrocento Sans" w:hAnsi="Segoe UI" w:cs="Segoe UI"/>
          <w:color w:val="000000"/>
        </w:rPr>
        <w:t xml:space="preserve"> que, por sus características corrosivas, reactivas, explosivas, tóxicas, inflamables, infecciosas o radiactivas, puede causar riesgos, daños o efectos no deseados, directos e indirectos, a la salud humana y el ambiente. Así mismo, se considerará residuo peligroso los empaques, envases y embalajes que estuvieron en contacto con ellos (Decreto 1076 de 2015).</w:t>
      </w:r>
    </w:p>
    <w:p w14:paraId="57736DC1" w14:textId="1EF2760E" w:rsidR="00E3286E" w:rsidRPr="00643F1D" w:rsidRDefault="00F50088" w:rsidP="00302930">
      <w:pPr>
        <w:rPr>
          <w:rFonts w:ascii="Segoe UI" w:eastAsia="Quattrocento Sans" w:hAnsi="Segoe UI" w:cs="Segoe UI"/>
          <w:b/>
        </w:rPr>
      </w:pPr>
      <w:r w:rsidRPr="00643F1D">
        <w:rPr>
          <w:rFonts w:ascii="Segoe UI" w:eastAsia="Quattrocento Sans" w:hAnsi="Segoe UI" w:cs="Segoe UI"/>
          <w:b/>
          <w:color w:val="000000"/>
        </w:rPr>
        <w:t>Residuo sólido:</w:t>
      </w:r>
      <w:r w:rsidRPr="00643F1D">
        <w:rPr>
          <w:rFonts w:ascii="Segoe UI" w:eastAsia="Quattrocento Sans" w:hAnsi="Segoe UI" w:cs="Segoe UI"/>
          <w:color w:val="000000"/>
        </w:rPr>
        <w:t xml:space="preserve"> Materiales que no constituyen productos destinados al mercado, que han dejado de tener utilidad para quien los ha generado a partir de sus propios objetivos de producción, transformación o consumo, y de los que su dueño desea desprenderse. Los desechos pueden generarse durante la extracción de materias primas, elaboración de productos intermedios o finales, durante el consumo de los productos finales y durante cualquier otra actividad humana. No incluyen los materiales reciclados o reutilizados en el lugar en que fueron generados, así como los materiales de desechos que se descargan directamente en el agua o la atmósfera</w:t>
      </w:r>
      <w:r w:rsidRPr="00643F1D">
        <w:rPr>
          <w:rFonts w:ascii="Segoe UI" w:eastAsia="Quattrocento Sans" w:hAnsi="Segoe UI" w:cs="Segoe UI"/>
        </w:rPr>
        <w:t xml:space="preserve"> (Organización de las Naciones Unidas, ONU) (Marco central SCAE, 2012).</w:t>
      </w:r>
    </w:p>
    <w:p w14:paraId="02465DD5"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Residuo sólido especial:</w:t>
      </w:r>
      <w:r w:rsidRPr="00643F1D">
        <w:rPr>
          <w:rFonts w:ascii="Segoe UI" w:eastAsia="Quattrocento Sans" w:hAnsi="Segoe UI" w:cs="Segoe UI"/>
        </w:rPr>
        <w:t xml:space="preserve"> Es todo residuo sólido que, por su naturaleza, composición, tamaño, volumen y peso, necesidades de transporte, condiciones de almacenaje y compactación, no puede ser recolectado, manejado, tratado o dispuesto normalmente por la prestadora del servicio público de aseo (</w:t>
      </w:r>
      <w:r w:rsidRPr="00643F1D">
        <w:rPr>
          <w:rFonts w:ascii="Segoe UI" w:eastAsia="Quattrocento Sans" w:hAnsi="Segoe UI" w:cs="Segoe UI"/>
          <w:color w:val="212529"/>
        </w:rPr>
        <w:t>Decreto 1077 de 2015).</w:t>
      </w:r>
    </w:p>
    <w:p w14:paraId="608A6A40"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Servicio integral de aseo:</w:t>
      </w:r>
      <w:r w:rsidRPr="00643F1D">
        <w:rPr>
          <w:rFonts w:ascii="Segoe UI" w:eastAsia="Quattrocento Sans" w:hAnsi="Segoe UI" w:cs="Segoe UI"/>
        </w:rPr>
        <w:t xml:space="preserve"> Es el servicio de recolección municipal de residuos principalmente sólidos, en el cual se considera que el transporte, tratamiento, aprovechamiento y disposición final de tales residuos son complementarios de esta (</w:t>
      </w:r>
      <w:r w:rsidRPr="00643F1D">
        <w:rPr>
          <w:rFonts w:ascii="Segoe UI" w:eastAsia="Quattrocento Sans" w:hAnsi="Segoe UI" w:cs="Segoe UI"/>
          <w:color w:val="212529"/>
        </w:rPr>
        <w:t>Ley 142 de 1994</w:t>
      </w:r>
      <w:r w:rsidRPr="00643F1D">
        <w:rPr>
          <w:rFonts w:ascii="Segoe UI" w:eastAsia="Quattrocento Sans" w:hAnsi="Segoe UI" w:cs="Segoe UI"/>
        </w:rPr>
        <w:t>).</w:t>
      </w:r>
    </w:p>
    <w:p w14:paraId="391B0A18" w14:textId="77777777" w:rsidR="00E3286E" w:rsidRPr="00643F1D" w:rsidRDefault="00F50088" w:rsidP="00302930">
      <w:pPr>
        <w:numPr>
          <w:ilvl w:val="0"/>
          <w:numId w:val="13"/>
        </w:numPr>
        <w:pBdr>
          <w:top w:val="nil"/>
          <w:left w:val="nil"/>
          <w:bottom w:val="nil"/>
          <w:right w:val="nil"/>
          <w:between w:val="nil"/>
        </w:pBdr>
        <w:spacing w:after="240"/>
        <w:rPr>
          <w:rFonts w:ascii="Segoe UI" w:eastAsia="Quattrocento Sans" w:hAnsi="Segoe UI" w:cs="Segoe UI"/>
          <w:b/>
          <w:color w:val="0D0D0D"/>
          <w:sz w:val="24"/>
          <w:szCs w:val="24"/>
        </w:rPr>
      </w:pPr>
      <w:r w:rsidRPr="00643F1D">
        <w:rPr>
          <w:rFonts w:ascii="Segoe UI" w:eastAsia="Quattrocento Sans" w:hAnsi="Segoe UI" w:cs="Segoe UI"/>
          <w:b/>
          <w:color w:val="0D0D0D"/>
        </w:rPr>
        <w:t>Conceptos relacionados con la generación de residuos sólidos</w:t>
      </w:r>
    </w:p>
    <w:p w14:paraId="5D5F1A53"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Aforo de desechos sólidos:</w:t>
      </w:r>
      <w:r w:rsidRPr="00643F1D">
        <w:rPr>
          <w:rFonts w:ascii="Segoe UI" w:eastAsia="Quattrocento Sans" w:hAnsi="Segoe UI" w:cs="Segoe UI"/>
        </w:rPr>
        <w:t xml:space="preserve"> Es el resultado de las mediciones puntuales, que realiza un aforador debidamente autorizado por la persona prestadora, respecto de la cantidad de residuos sólidos que produce y presenta un usuario de manera individual o conjunta al prestador del servicio de aseo (Decreto 1077 de 2015).</w:t>
      </w:r>
    </w:p>
    <w:p w14:paraId="2481D9AA"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lastRenderedPageBreak/>
        <w:t>Almacenamiento de residuos sólidos:</w:t>
      </w:r>
      <w:r w:rsidRPr="00643F1D">
        <w:rPr>
          <w:rFonts w:ascii="Segoe UI" w:eastAsia="Quattrocento Sans" w:hAnsi="Segoe UI" w:cs="Segoe UI"/>
        </w:rPr>
        <w:t xml:space="preserve"> </w:t>
      </w:r>
      <w:r w:rsidRPr="00643F1D">
        <w:rPr>
          <w:rFonts w:ascii="Segoe UI" w:eastAsia="Quattrocento Sans" w:hAnsi="Segoe UI" w:cs="Segoe UI"/>
          <w:color w:val="000000"/>
        </w:rPr>
        <w:t>Consiste en la contención temporaria de los residuos en un depósito especialmente acondicionado, a la espera de ser reciclado, tratado o dispuesto finalmente. Si bien el depósito puede estar dentro o fuera del predio donde se generan los residuos, los requerimientos de diseño y operación serán similares y estarán condicionados por el o los tipos de residuos manejados (Centro Coordinador del Convenio de Basilea para América Latina y el Caribe. (2005). Guía para la Gestión Integral de Residuos Peligrosos - Fundamentos (TOMO I)).</w:t>
      </w:r>
    </w:p>
    <w:p w14:paraId="24881DBC"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Generador o productor de residuos sólidos</w:t>
      </w:r>
      <w:r w:rsidRPr="00643F1D">
        <w:rPr>
          <w:rFonts w:ascii="Segoe UI" w:eastAsia="Quattrocento Sans" w:hAnsi="Segoe UI" w:cs="Segoe UI"/>
        </w:rPr>
        <w:t xml:space="preserve">: </w:t>
      </w:r>
      <w:r w:rsidRPr="00643F1D">
        <w:rPr>
          <w:rFonts w:ascii="Segoe UI" w:eastAsia="Quattrocento Sans" w:hAnsi="Segoe UI" w:cs="Segoe UI"/>
          <w:color w:val="000000"/>
        </w:rPr>
        <w:t>Cualquier persona u organización cuyas acciones o procesos generen material de residuos sólidos (</w:t>
      </w:r>
      <w:proofErr w:type="spellStart"/>
      <w:r w:rsidRPr="00643F1D">
        <w:rPr>
          <w:rFonts w:ascii="Segoe UI" w:eastAsia="Quattrocento Sans" w:hAnsi="Segoe UI" w:cs="Segoe UI"/>
          <w:color w:val="000000"/>
        </w:rPr>
        <w:t>The</w:t>
      </w:r>
      <w:proofErr w:type="spellEnd"/>
      <w:r w:rsidRPr="00643F1D">
        <w:rPr>
          <w:rFonts w:ascii="Segoe UI" w:eastAsia="Quattrocento Sans" w:hAnsi="Segoe UI" w:cs="Segoe UI"/>
          <w:color w:val="000000"/>
        </w:rPr>
        <w:t xml:space="preserve"> </w:t>
      </w:r>
      <w:proofErr w:type="spellStart"/>
      <w:r w:rsidRPr="00643F1D">
        <w:rPr>
          <w:rFonts w:ascii="Segoe UI" w:eastAsia="Quattrocento Sans" w:hAnsi="Segoe UI" w:cs="Segoe UI"/>
          <w:color w:val="000000"/>
        </w:rPr>
        <w:t>World</w:t>
      </w:r>
      <w:proofErr w:type="spellEnd"/>
      <w:r w:rsidRPr="00643F1D">
        <w:rPr>
          <w:rFonts w:ascii="Segoe UI" w:eastAsia="Quattrocento Sans" w:hAnsi="Segoe UI" w:cs="Segoe UI"/>
          <w:color w:val="000000"/>
        </w:rPr>
        <w:t xml:space="preserve"> Bank. Urban Solid </w:t>
      </w:r>
      <w:proofErr w:type="spellStart"/>
      <w:r w:rsidRPr="00643F1D">
        <w:rPr>
          <w:rFonts w:ascii="Segoe UI" w:eastAsia="Quattrocento Sans" w:hAnsi="Segoe UI" w:cs="Segoe UI"/>
          <w:color w:val="000000"/>
        </w:rPr>
        <w:t>Waste</w:t>
      </w:r>
      <w:proofErr w:type="spellEnd"/>
      <w:r w:rsidRPr="00643F1D">
        <w:rPr>
          <w:rFonts w:ascii="Segoe UI" w:eastAsia="Quattrocento Sans" w:hAnsi="Segoe UI" w:cs="Segoe UI"/>
          <w:color w:val="000000"/>
        </w:rPr>
        <w:t xml:space="preserve"> </w:t>
      </w:r>
      <w:proofErr w:type="spellStart"/>
      <w:r w:rsidRPr="00643F1D">
        <w:rPr>
          <w:rFonts w:ascii="Segoe UI" w:eastAsia="Quattrocento Sans" w:hAnsi="Segoe UI" w:cs="Segoe UI"/>
          <w:color w:val="000000"/>
        </w:rPr>
        <w:t>Manegement</w:t>
      </w:r>
      <w:proofErr w:type="spellEnd"/>
      <w:r w:rsidRPr="00643F1D">
        <w:rPr>
          <w:rFonts w:ascii="Segoe UI" w:eastAsia="Quattrocento Sans" w:hAnsi="Segoe UI" w:cs="Segoe UI"/>
          <w:color w:val="000000"/>
        </w:rPr>
        <w:t>).</w:t>
      </w:r>
    </w:p>
    <w:p w14:paraId="14E97A02"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Residuos del consumo:</w:t>
      </w:r>
      <w:r w:rsidRPr="00643F1D">
        <w:rPr>
          <w:rFonts w:ascii="Segoe UI" w:eastAsia="Quattrocento Sans" w:hAnsi="Segoe UI" w:cs="Segoe UI"/>
        </w:rPr>
        <w:t xml:space="preserve"> Son residuos primarios que se derivan de la actividad del consumo privado, tanto en los hogares como en los establecimientos (Adaptación del Manual de Estadísticas de residuos- ISSN 1977-0375 Ed. 2013, EUROSTAT).</w:t>
      </w:r>
    </w:p>
    <w:p w14:paraId="5BFA67DB"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Separación en la fuente:</w:t>
      </w:r>
      <w:r w:rsidRPr="00643F1D">
        <w:rPr>
          <w:rFonts w:ascii="Segoe UI" w:eastAsia="Quattrocento Sans" w:hAnsi="Segoe UI" w:cs="Segoe UI"/>
        </w:rPr>
        <w:t xml:space="preserve"> Es la clasificación de los residuos sólidos, en aprovechables y no aprovechables por parte de los usuarios en el sitio donde se generan, de acuerdo con lo establecido en el PGIRS, para ser presentados para su recolección y transporte a las estaciones de clasificación y aprovechamiento, o de disposición final de los mismos, según sea el caso (Decreto 1077 de 2015).</w:t>
      </w:r>
    </w:p>
    <w:p w14:paraId="306F2130"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Subproducto:</w:t>
      </w:r>
      <w:r w:rsidRPr="00643F1D">
        <w:rPr>
          <w:rFonts w:ascii="Segoe UI" w:eastAsia="Quattrocento Sans" w:hAnsi="Segoe UI" w:cs="Segoe UI"/>
        </w:rPr>
        <w:t xml:space="preserve"> Es una sustancia u objeto, derivado de un proceso productivo, donde la actividad principal de producción no está enfocada en ese elemento (</w:t>
      </w:r>
      <w:proofErr w:type="spellStart"/>
      <w:r w:rsidRPr="00643F1D">
        <w:rPr>
          <w:rFonts w:ascii="Segoe UI" w:eastAsia="Quattrocento Sans" w:hAnsi="Segoe UI" w:cs="Segoe UI"/>
          <w:color w:val="212529"/>
        </w:rPr>
        <w:t>European</w:t>
      </w:r>
      <w:proofErr w:type="spellEnd"/>
      <w:r w:rsidRPr="00643F1D">
        <w:rPr>
          <w:rFonts w:ascii="Segoe UI" w:eastAsia="Quattrocento Sans" w:hAnsi="Segoe UI" w:cs="Segoe UI"/>
          <w:color w:val="212529"/>
        </w:rPr>
        <w:t xml:space="preserve"> </w:t>
      </w:r>
      <w:proofErr w:type="spellStart"/>
      <w:r w:rsidRPr="00643F1D">
        <w:rPr>
          <w:rFonts w:ascii="Segoe UI" w:eastAsia="Quattrocento Sans" w:hAnsi="Segoe UI" w:cs="Segoe UI"/>
          <w:color w:val="212529"/>
        </w:rPr>
        <w:t>Statistical</w:t>
      </w:r>
      <w:proofErr w:type="spellEnd"/>
      <w:r w:rsidRPr="00643F1D">
        <w:rPr>
          <w:rFonts w:ascii="Segoe UI" w:eastAsia="Quattrocento Sans" w:hAnsi="Segoe UI" w:cs="Segoe UI"/>
          <w:color w:val="212529"/>
        </w:rPr>
        <w:t xml:space="preserve"> Office (Eurostat)).</w:t>
      </w:r>
    </w:p>
    <w:p w14:paraId="3259061B" w14:textId="77777777" w:rsidR="00E3286E" w:rsidRPr="00643F1D" w:rsidRDefault="00F50088" w:rsidP="00302930">
      <w:pPr>
        <w:numPr>
          <w:ilvl w:val="0"/>
          <w:numId w:val="13"/>
        </w:numPr>
        <w:pBdr>
          <w:top w:val="nil"/>
          <w:left w:val="nil"/>
          <w:bottom w:val="nil"/>
          <w:right w:val="nil"/>
          <w:between w:val="nil"/>
        </w:pBdr>
        <w:spacing w:after="240"/>
        <w:rPr>
          <w:rFonts w:ascii="Segoe UI" w:eastAsia="Quattrocento Sans" w:hAnsi="Segoe UI" w:cs="Segoe UI"/>
          <w:color w:val="0D0D0D"/>
          <w:sz w:val="24"/>
          <w:szCs w:val="24"/>
        </w:rPr>
      </w:pPr>
      <w:r w:rsidRPr="00643F1D">
        <w:rPr>
          <w:rFonts w:ascii="Segoe UI" w:eastAsia="Quattrocento Sans" w:hAnsi="Segoe UI" w:cs="Segoe UI"/>
          <w:b/>
          <w:color w:val="0D0D0D"/>
        </w:rPr>
        <w:t>Conceptos relacionados con tratamiento de residuos sólidos</w:t>
      </w:r>
    </w:p>
    <w:p w14:paraId="1C4C0138"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Lixiviado:</w:t>
      </w:r>
      <w:r w:rsidRPr="00643F1D">
        <w:rPr>
          <w:rFonts w:ascii="Segoe UI" w:eastAsia="Quattrocento Sans" w:hAnsi="Segoe UI" w:cs="Segoe UI"/>
        </w:rPr>
        <w:t xml:space="preserve"> Es el líquido residual generado por la descomposición biológica de la parte orgánica o biodegradable de los residuos sólidos bajo condiciones aeróbicas o anaeróbicas y/o como resultado de la percolación de agua a través de los residuos en proceso de degradación (Decreto 1077 de 2015).</w:t>
      </w:r>
    </w:p>
    <w:p w14:paraId="2AD778CB"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Incineración de Residuos Sólidos:</w:t>
      </w:r>
      <w:r w:rsidRPr="00643F1D">
        <w:rPr>
          <w:rFonts w:ascii="Segoe UI" w:eastAsia="Quattrocento Sans" w:hAnsi="Segoe UI" w:cs="Segoe UI"/>
        </w:rPr>
        <w:t xml:space="preserve"> Se entiende por incineración al procesamiento de residuos en cualquier unidad técnica, equipo fijo o móvil que involucre un proceso de combustión a altas temperaturas</w:t>
      </w:r>
      <w:r w:rsidRPr="00643F1D">
        <w:rPr>
          <w:rFonts w:ascii="Segoe UI" w:eastAsia="Quattrocento Sans" w:hAnsi="Segoe UI" w:cs="Segoe UI"/>
          <w:color w:val="000000"/>
        </w:rPr>
        <w:t xml:space="preserve"> (Departamento Administrativo Nacional de Estadísticas (DANE), Sistema de consulta).</w:t>
      </w:r>
    </w:p>
    <w:p w14:paraId="2741C71C"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Residuos del tratamiento de residuos:</w:t>
      </w:r>
      <w:r w:rsidRPr="00643F1D">
        <w:rPr>
          <w:rFonts w:ascii="Segoe UI" w:eastAsia="Quattrocento Sans" w:hAnsi="Segoe UI" w:cs="Segoe UI"/>
        </w:rPr>
        <w:t xml:space="preserve"> Son residuos secundarios generados por las instalaciones de tratamiento de materiales provenientes de residuos. Esto incluye residuos derivados de la disposición final o de la recuperación de material </w:t>
      </w:r>
      <w:r w:rsidRPr="00643F1D">
        <w:rPr>
          <w:rFonts w:ascii="Segoe UI" w:eastAsia="Quattrocento Sans" w:hAnsi="Segoe UI" w:cs="Segoe UI"/>
          <w:color w:val="000000"/>
        </w:rPr>
        <w:t>(</w:t>
      </w:r>
      <w:proofErr w:type="spellStart"/>
      <w:r w:rsidRPr="00643F1D">
        <w:rPr>
          <w:rFonts w:ascii="Segoe UI" w:eastAsia="Quattrocento Sans" w:hAnsi="Segoe UI" w:cs="Segoe UI"/>
          <w:color w:val="000000"/>
        </w:rPr>
        <w:t>European</w:t>
      </w:r>
      <w:proofErr w:type="spellEnd"/>
      <w:r w:rsidRPr="00643F1D">
        <w:rPr>
          <w:rFonts w:ascii="Segoe UI" w:eastAsia="Quattrocento Sans" w:hAnsi="Segoe UI" w:cs="Segoe UI"/>
          <w:color w:val="000000"/>
        </w:rPr>
        <w:t xml:space="preserve"> </w:t>
      </w:r>
      <w:proofErr w:type="spellStart"/>
      <w:r w:rsidRPr="00643F1D">
        <w:rPr>
          <w:rFonts w:ascii="Segoe UI" w:eastAsia="Quattrocento Sans" w:hAnsi="Segoe UI" w:cs="Segoe UI"/>
          <w:color w:val="000000"/>
        </w:rPr>
        <w:t>Statistical</w:t>
      </w:r>
      <w:proofErr w:type="spellEnd"/>
      <w:r w:rsidRPr="00643F1D">
        <w:rPr>
          <w:rFonts w:ascii="Segoe UI" w:eastAsia="Quattrocento Sans" w:hAnsi="Segoe UI" w:cs="Segoe UI"/>
          <w:color w:val="000000"/>
        </w:rPr>
        <w:t xml:space="preserve"> Office (Eurostat)).</w:t>
      </w:r>
    </w:p>
    <w:p w14:paraId="21803BF7"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Tratamiento de residuos peligrosos:</w:t>
      </w:r>
      <w:r w:rsidRPr="00643F1D">
        <w:rPr>
          <w:rFonts w:ascii="Segoe UI" w:eastAsia="Quattrocento Sans" w:hAnsi="Segoe UI" w:cs="Segoe UI"/>
        </w:rPr>
        <w:t xml:space="preserve"> Es el conjunto de operaciones, procesos o técnicas mediante los cuales se modifican las características de los residuos o residuos peligrosos, teniendo en cuenta </w:t>
      </w:r>
      <w:r w:rsidRPr="00643F1D">
        <w:rPr>
          <w:rFonts w:ascii="Segoe UI" w:eastAsia="Quattrocento Sans" w:hAnsi="Segoe UI" w:cs="Segoe UI"/>
        </w:rPr>
        <w:lastRenderedPageBreak/>
        <w:t>el riesgo y grado de peligrosidad de estos, para incrementar sus posibilidades de aprovechamiento y/o valorización o para minimizar los riesgos para la salud humana y el ambiente (Decreto 1076 de 2015).</w:t>
      </w:r>
    </w:p>
    <w:p w14:paraId="4F892E73" w14:textId="77777777" w:rsidR="00E3286E" w:rsidRPr="00643F1D" w:rsidRDefault="00F50088" w:rsidP="00302930">
      <w:pPr>
        <w:numPr>
          <w:ilvl w:val="0"/>
          <w:numId w:val="13"/>
        </w:numPr>
        <w:pBdr>
          <w:top w:val="nil"/>
          <w:left w:val="nil"/>
          <w:bottom w:val="nil"/>
          <w:right w:val="nil"/>
          <w:between w:val="nil"/>
        </w:pBdr>
        <w:spacing w:after="240"/>
        <w:rPr>
          <w:rFonts w:ascii="Segoe UI" w:eastAsia="Quattrocento Sans" w:hAnsi="Segoe UI" w:cs="Segoe UI"/>
          <w:color w:val="0D0D0D"/>
          <w:sz w:val="24"/>
          <w:szCs w:val="24"/>
        </w:rPr>
      </w:pPr>
      <w:r w:rsidRPr="00643F1D">
        <w:rPr>
          <w:rFonts w:ascii="Segoe UI" w:eastAsia="Quattrocento Sans" w:hAnsi="Segoe UI" w:cs="Segoe UI"/>
          <w:b/>
          <w:color w:val="0D0D0D"/>
        </w:rPr>
        <w:t>Conceptos relacionados con disposición de residuos sólidos</w:t>
      </w:r>
      <w:r w:rsidRPr="00643F1D">
        <w:rPr>
          <w:rFonts w:ascii="Segoe UI" w:eastAsia="Quattrocento Sans" w:hAnsi="Segoe UI" w:cs="Segoe UI"/>
          <w:b/>
          <w:color w:val="0D0D0D"/>
        </w:rPr>
        <w:tab/>
      </w:r>
    </w:p>
    <w:p w14:paraId="5CC7C2B3"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b/>
        </w:rPr>
        <w:t>Botadero:</w:t>
      </w:r>
      <w:r w:rsidRPr="00643F1D">
        <w:rPr>
          <w:rFonts w:ascii="Segoe UI" w:eastAsia="Quattrocento Sans" w:hAnsi="Segoe UI" w:cs="Segoe UI"/>
        </w:rPr>
        <w:t xml:space="preserve"> Lugar donde se arrojan los residuos a cielo abierto en forma indiscriminada y sin recibir ningún tratamiento sanitario y que no cuenta con un permiso ambiental para su operación. Sinónimo de vertedero, vaciadero o basurero</w:t>
      </w:r>
      <w:r w:rsidRPr="00643F1D">
        <w:rPr>
          <w:rFonts w:ascii="Segoe UI" w:eastAsia="Quattrocento Sans" w:hAnsi="Segoe UI" w:cs="Segoe UI"/>
          <w:color w:val="000000"/>
        </w:rPr>
        <w:t xml:space="preserve"> (Organización Panamericana de la Salud (OPS); Diagnóstico de la situación del manejo de residuos sólidos municipales en América Latina y el Caribe).</w:t>
      </w:r>
    </w:p>
    <w:p w14:paraId="76852D75"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Celda de seguridad:</w:t>
      </w:r>
      <w:r w:rsidRPr="00643F1D">
        <w:rPr>
          <w:rFonts w:ascii="Segoe UI" w:eastAsia="Quattrocento Sans" w:hAnsi="Segoe UI" w:cs="Segoe UI"/>
        </w:rPr>
        <w:t xml:space="preserve"> </w:t>
      </w:r>
      <w:r w:rsidRPr="00643F1D">
        <w:rPr>
          <w:rFonts w:ascii="Segoe UI" w:eastAsia="Quattrocento Sans" w:hAnsi="Segoe UI" w:cs="Segoe UI"/>
          <w:color w:val="000000"/>
        </w:rPr>
        <w:t>Relleno con características especiales para el confinamiento y aislamiento temporal de residuos sólidos peligrosos, hasta tanto se desarrollen tecnologías que permitan su disposición final</w:t>
      </w:r>
      <w:r w:rsidRPr="00643F1D">
        <w:rPr>
          <w:rFonts w:ascii="Segoe UI" w:eastAsia="Quattrocento Sans" w:hAnsi="Segoe UI" w:cs="Segoe UI"/>
        </w:rPr>
        <w:t xml:space="preserve"> (NA).</w:t>
      </w:r>
    </w:p>
    <w:p w14:paraId="6E2DD8F0"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Cobertura diaria (Relleno sanitario):</w:t>
      </w:r>
      <w:r w:rsidRPr="00643F1D">
        <w:rPr>
          <w:rFonts w:ascii="Segoe UI" w:eastAsia="Quattrocento Sans" w:hAnsi="Segoe UI" w:cs="Segoe UI"/>
        </w:rPr>
        <w:t xml:space="preserve"> Capa de material natural y/o sintético con que se cubren los residuos depositados en el relleno sanitario durante un día de operación</w:t>
      </w:r>
      <w:r w:rsidRPr="00643F1D">
        <w:rPr>
          <w:rFonts w:ascii="Segoe UI" w:eastAsia="Quattrocento Sans" w:hAnsi="Segoe UI" w:cs="Segoe UI"/>
          <w:color w:val="000000"/>
        </w:rPr>
        <w:t xml:space="preserve"> (Decreto 838 de 2005).</w:t>
      </w:r>
    </w:p>
    <w:p w14:paraId="6FE85DB4"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Disposición final de residuos sólidos:</w:t>
      </w:r>
      <w:r w:rsidRPr="00643F1D">
        <w:rPr>
          <w:rFonts w:ascii="Segoe UI" w:eastAsia="Quattrocento Sans" w:hAnsi="Segoe UI" w:cs="Segoe UI"/>
        </w:rPr>
        <w:t xml:space="preserve"> </w:t>
      </w:r>
      <w:r w:rsidRPr="00643F1D">
        <w:rPr>
          <w:rFonts w:ascii="Segoe UI" w:eastAsia="Quattrocento Sans" w:hAnsi="Segoe UI" w:cs="Segoe UI"/>
          <w:color w:val="000000"/>
        </w:rPr>
        <w:t>Es el proceso de aislar y confinar los residuos sólidos en especial los no aprovechables, en forma definitiva, en lugares especialmente seleccionados y diseñados para evitar la contaminación, y los daños o riesgos a la salud humana y al medio ambiente, mediante técnicas de eliminación de residuos, compactación en rellenos sanitarios, contención, disposición bajo tierra, vertimiento al mar y otros métodos de disposición (Decreto 1077 de 2015).</w:t>
      </w:r>
    </w:p>
    <w:p w14:paraId="405FBF99"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Enterramiento:</w:t>
      </w:r>
      <w:r w:rsidRPr="00643F1D">
        <w:rPr>
          <w:rFonts w:ascii="Segoe UI" w:eastAsia="Quattrocento Sans" w:hAnsi="Segoe UI" w:cs="Segoe UI"/>
        </w:rPr>
        <w:t xml:space="preserve"> Técnica de tratamiento y disposición final de residuos sólidos que consiste en colocarlos en una excavación, aislándolos posteriormente con tierra u otro material de cobertura (Resolución 15 de 1997 Comisión de Regulación de Agua).</w:t>
      </w:r>
    </w:p>
    <w:p w14:paraId="34461824"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Relleno sanitario:</w:t>
      </w:r>
      <w:r w:rsidRPr="00643F1D">
        <w:rPr>
          <w:rFonts w:ascii="Segoe UI" w:eastAsia="Quattrocento Sans" w:hAnsi="Segoe UI" w:cs="Segoe UI"/>
        </w:rPr>
        <w:t xml:space="preserve"> Es el lugar técnicamente seleccionado, diseñado y operado para la disposición final controlada de residuos sólidos, sin causar peligro, daño o riesgo a la salud pública, minimizando y controlando los impactos ambientales y utilizando principios de ingeniería, para la confinación y aislamiento de los residuos sólidos en un área mínima, con compactación de residuos, cobertura diaria de los mismos, control de gases y lixiviados, y cobertura final (Decreto 1077 de 2015).</w:t>
      </w:r>
    </w:p>
    <w:p w14:paraId="0018E277"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Sitios de disposición final adecuados:</w:t>
      </w:r>
      <w:r w:rsidRPr="00643F1D">
        <w:rPr>
          <w:rFonts w:ascii="Segoe UI" w:eastAsia="Quattrocento Sans" w:hAnsi="Segoe UI" w:cs="Segoe UI"/>
        </w:rPr>
        <w:t xml:space="preserve"> Sitio de disposición final de residuos sólidos domiciliarios que cuente con un permiso ambiental para su operación y por lo tanto cuente con un instrumento de seguimiento ambiental (PMA, licencia) (Superintendencia de Servicios Públicos Domiciliarios).</w:t>
      </w:r>
    </w:p>
    <w:p w14:paraId="55B4AA59"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lastRenderedPageBreak/>
        <w:t>Sitio de disposición final inadecuado:</w:t>
      </w:r>
      <w:r w:rsidRPr="00643F1D">
        <w:rPr>
          <w:rFonts w:ascii="Segoe UI" w:eastAsia="Quattrocento Sans" w:hAnsi="Segoe UI" w:cs="Segoe UI"/>
        </w:rPr>
        <w:t xml:space="preserve"> Sitio de disposición final de residuos sólidos domiciliarios que no cuenta con un permiso ambiental para su operación y por lo tanto carece de un instrumento de seguimiento ambiental (PMA, licencia) (Superintendencia de Servicios Públicos Domiciliarios).</w:t>
      </w:r>
    </w:p>
    <w:p w14:paraId="624D8B69" w14:textId="77777777" w:rsidR="003C6A8E" w:rsidRPr="00643F1D" w:rsidRDefault="00F50088" w:rsidP="003C6A8E">
      <w:pPr>
        <w:pStyle w:val="Listaconvietas3"/>
        <w:rPr>
          <w:rFonts w:ascii="Segoe UI" w:eastAsia="Quattrocento Sans" w:hAnsi="Segoe UI" w:cs="Segoe UI"/>
          <w:b/>
          <w:color w:val="0D0D0D"/>
          <w:lang w:eastAsia="es-CO"/>
        </w:rPr>
      </w:pPr>
      <w:r w:rsidRPr="00643F1D">
        <w:rPr>
          <w:rFonts w:ascii="Segoe UI" w:eastAsia="Quattrocento Sans" w:hAnsi="Segoe UI" w:cs="Segoe UI"/>
          <w:b/>
          <w:color w:val="0D0D0D"/>
          <w:lang w:eastAsia="es-CO"/>
        </w:rPr>
        <w:t>Conceptos relacionados con aprovechamiento de residuos sólidos</w:t>
      </w:r>
    </w:p>
    <w:p w14:paraId="0EF7FE3D" w14:textId="72848E21" w:rsidR="00E3286E" w:rsidRPr="00643F1D" w:rsidRDefault="00F50088" w:rsidP="003C6A8E">
      <w:pPr>
        <w:pStyle w:val="Listaconvietas3"/>
        <w:numPr>
          <w:ilvl w:val="0"/>
          <w:numId w:val="0"/>
        </w:numPr>
        <w:rPr>
          <w:rFonts w:ascii="Segoe UI" w:eastAsia="Quattrocento Sans" w:hAnsi="Segoe UI" w:cs="Segoe UI"/>
          <w:b/>
          <w:color w:val="0D0D0D"/>
          <w:lang w:eastAsia="es-CO"/>
        </w:rPr>
      </w:pPr>
      <w:r w:rsidRPr="00643F1D">
        <w:rPr>
          <w:rFonts w:ascii="Segoe UI" w:eastAsia="Quattrocento Sans" w:hAnsi="Segoe UI" w:cs="Segoe UI"/>
          <w:b/>
          <w:color w:val="0D0D0D"/>
          <w:lang w:eastAsia="es-CO"/>
        </w:rPr>
        <w:tab/>
      </w:r>
    </w:p>
    <w:p w14:paraId="5AE12C78" w14:textId="77777777"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b/>
        </w:rPr>
        <w:t>Aprovechamiento:</w:t>
      </w:r>
      <w:r w:rsidRPr="00643F1D">
        <w:rPr>
          <w:rFonts w:ascii="Segoe UI" w:eastAsia="Quattrocento Sans" w:hAnsi="Segoe UI" w:cs="Segoe UI"/>
        </w:rPr>
        <w:t xml:space="preserve"> </w:t>
      </w:r>
      <w:r w:rsidRPr="00643F1D">
        <w:rPr>
          <w:rFonts w:ascii="Segoe UI" w:eastAsia="Quattrocento Sans" w:hAnsi="Segoe UI" w:cs="Segoe UI"/>
          <w:color w:val="000000"/>
        </w:rPr>
        <w:t>Proceso mediante el cual, a través de un manejo integral de los residuos sólidos, los materiales recuperados se reincorporan al ciclo económico y productivo en forma eficiente, por medio de la reutilización, el reciclaje, la incineración con fines de generación de energía, el compostaje o cualquier otra modalidad que conlleve beneficios sanitarios, ambientales o económicos</w:t>
      </w:r>
      <w:r w:rsidRPr="00643F1D">
        <w:rPr>
          <w:rFonts w:ascii="Segoe UI" w:eastAsia="Quattrocento Sans" w:hAnsi="Segoe UI" w:cs="Segoe UI"/>
        </w:rPr>
        <w:t xml:space="preserve"> (Ministerio de Desarrollo Económico (MDE). Resolución 0822 de 1998. / Decreto 2981 de 2013).</w:t>
      </w:r>
    </w:p>
    <w:p w14:paraId="0B73EE49"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Compostaje:</w:t>
      </w:r>
      <w:r w:rsidRPr="00643F1D">
        <w:rPr>
          <w:rFonts w:ascii="Segoe UI" w:eastAsia="Quattrocento Sans" w:hAnsi="Segoe UI" w:cs="Segoe UI"/>
        </w:rPr>
        <w:t xml:space="preserve"> </w:t>
      </w:r>
      <w:r w:rsidRPr="00643F1D">
        <w:rPr>
          <w:rFonts w:ascii="Segoe UI" w:eastAsia="Quattrocento Sans" w:hAnsi="Segoe UI" w:cs="Segoe UI"/>
          <w:color w:val="000000"/>
        </w:rPr>
        <w:t xml:space="preserve">Mezcla de materia orgánica en descomposición, como la procedente de hojas y estiércol, que se emplea para mejorar la estructura del suelo y proporcionar nutrientes. Solo para el manual de procesos: el compostaje se define como la descomposición biológica oxidativa de los constituyentes orgánicos de los materiales de desecho, que se produce en condiciones controladas sobre sustratos orgánicos heterogéneos en estado sólido. El proceso transcurre a través de una etapa termofílica que conduce a la producción de dióxido de carbono, agua, productos minerales y materia orgánica estabilizada con contenidos variables de sustancias húmicas. La energía producida por la descomposición aumenta considerablemente la temperatura de la masa de desechos, por lo cual se pueden destruir organismos patógenos </w:t>
      </w:r>
      <w:r w:rsidRPr="00643F1D">
        <w:rPr>
          <w:rFonts w:ascii="Segoe UI" w:eastAsia="Quattrocento Sans" w:hAnsi="Segoe UI" w:cs="Segoe UI"/>
        </w:rPr>
        <w:t>(Organización de las Naciones Unidas para la Alimentación y la Agricultura (FAO)).</w:t>
      </w:r>
    </w:p>
    <w:p w14:paraId="79890F34"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Estación de clasificación y aprovechamiento:</w:t>
      </w:r>
      <w:r w:rsidRPr="00643F1D">
        <w:rPr>
          <w:rFonts w:ascii="Segoe UI" w:eastAsia="Quattrocento Sans" w:hAnsi="Segoe UI" w:cs="Segoe UI"/>
        </w:rPr>
        <w:t xml:space="preserve"> Son instalaciones técnicamente diseñadas con criterios de ingeniería y eficiencia económica, dedicadas al pesaje y clasificación de los residuos sólidos aprovechables, mediante procesos manuales, mecánicos o mixtos y que cuenten con las autorizaciones ambientales necesarias e idóneas para su funcionamiento </w:t>
      </w:r>
      <w:r w:rsidRPr="00643F1D">
        <w:rPr>
          <w:rFonts w:ascii="Segoe UI" w:eastAsia="Quattrocento Sans" w:hAnsi="Segoe UI" w:cs="Segoe UI"/>
          <w:color w:val="000000"/>
        </w:rPr>
        <w:t>(Decreto 2981 de 2013).</w:t>
      </w:r>
    </w:p>
    <w:p w14:paraId="1A192FEF" w14:textId="371D441F" w:rsidR="00E3286E" w:rsidRPr="00643F1D" w:rsidRDefault="00F50088" w:rsidP="00302930">
      <w:pPr>
        <w:rPr>
          <w:rFonts w:ascii="Segoe UI" w:eastAsia="Quattrocento Sans" w:hAnsi="Segoe UI" w:cs="Segoe UI"/>
          <w:color w:val="000000"/>
        </w:rPr>
      </w:pPr>
      <w:r w:rsidRPr="00643F1D">
        <w:rPr>
          <w:rFonts w:ascii="Segoe UI" w:eastAsia="Quattrocento Sans" w:hAnsi="Segoe UI" w:cs="Segoe UI"/>
          <w:b/>
        </w:rPr>
        <w:t>Materia prima secundaria (no virgen):</w:t>
      </w:r>
      <w:r w:rsidRPr="00643F1D">
        <w:rPr>
          <w:rFonts w:ascii="Segoe UI" w:eastAsia="Quattrocento Sans" w:hAnsi="Segoe UI" w:cs="Segoe UI"/>
        </w:rPr>
        <w:t xml:space="preserve"> </w:t>
      </w:r>
      <w:r w:rsidRPr="00643F1D">
        <w:rPr>
          <w:rFonts w:ascii="Segoe UI" w:eastAsia="Quattrocento Sans" w:hAnsi="Segoe UI" w:cs="Segoe UI"/>
          <w:color w:val="000000"/>
        </w:rPr>
        <w:t>Desechos materiales que dado su potencial han sido destinados al reciclaje o reprocesados para generar materias primas (desplazando potencialmente el uso de materia prima virgen), por ejemplo, desechos de minería, desechos de los procesos industriales incluyendo la chatarra y el material disponible en los rellenos sanitarios</w:t>
      </w:r>
      <w:r w:rsidRPr="00643F1D">
        <w:rPr>
          <w:rFonts w:ascii="Segoe UI" w:eastAsia="Quattrocento Sans" w:hAnsi="Segoe UI" w:cs="Segoe UI"/>
        </w:rPr>
        <w:t xml:space="preserve"> (</w:t>
      </w:r>
      <w:proofErr w:type="spellStart"/>
      <w:r w:rsidRPr="00643F1D">
        <w:rPr>
          <w:rFonts w:ascii="Segoe UI" w:eastAsia="Quattrocento Sans" w:hAnsi="Segoe UI" w:cs="Segoe UI"/>
        </w:rPr>
        <w:t>European</w:t>
      </w:r>
      <w:proofErr w:type="spellEnd"/>
      <w:r w:rsidRPr="00643F1D">
        <w:rPr>
          <w:rFonts w:ascii="Segoe UI" w:eastAsia="Quattrocento Sans" w:hAnsi="Segoe UI" w:cs="Segoe UI"/>
        </w:rPr>
        <w:t xml:space="preserve"> </w:t>
      </w:r>
      <w:proofErr w:type="spellStart"/>
      <w:r w:rsidRPr="00643F1D">
        <w:rPr>
          <w:rFonts w:ascii="Segoe UI" w:eastAsia="Quattrocento Sans" w:hAnsi="Segoe UI" w:cs="Segoe UI"/>
        </w:rPr>
        <w:t>Statistical</w:t>
      </w:r>
      <w:proofErr w:type="spellEnd"/>
      <w:r w:rsidRPr="00643F1D">
        <w:rPr>
          <w:rFonts w:ascii="Segoe UI" w:eastAsia="Quattrocento Sans" w:hAnsi="Segoe UI" w:cs="Segoe UI"/>
        </w:rPr>
        <w:t xml:space="preserve"> Office (Eurostat)).</w:t>
      </w:r>
    </w:p>
    <w:p w14:paraId="5350A8FB"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Reciclaje:</w:t>
      </w:r>
      <w:r w:rsidRPr="00643F1D">
        <w:rPr>
          <w:rFonts w:ascii="Segoe UI" w:eastAsia="Quattrocento Sans" w:hAnsi="Segoe UI" w:cs="Segoe UI"/>
        </w:rPr>
        <w:t xml:space="preserve"> </w:t>
      </w:r>
      <w:r w:rsidRPr="00643F1D">
        <w:rPr>
          <w:rFonts w:ascii="Segoe UI" w:eastAsia="Quattrocento Sans" w:hAnsi="Segoe UI" w:cs="Segoe UI"/>
          <w:color w:val="000000"/>
        </w:rPr>
        <w:t xml:space="preserve">Es el proceso integral mediante el cual se aprovechan y transforman los residuos sólidos recuperados, </w:t>
      </w:r>
      <w:proofErr w:type="spellStart"/>
      <w:r w:rsidRPr="00643F1D">
        <w:rPr>
          <w:rFonts w:ascii="Segoe UI" w:eastAsia="Quattrocento Sans" w:hAnsi="Segoe UI" w:cs="Segoe UI"/>
          <w:color w:val="000000"/>
        </w:rPr>
        <w:t>devolviendoles</w:t>
      </w:r>
      <w:proofErr w:type="spellEnd"/>
      <w:r w:rsidRPr="00643F1D">
        <w:rPr>
          <w:rFonts w:ascii="Segoe UI" w:eastAsia="Quattrocento Sans" w:hAnsi="Segoe UI" w:cs="Segoe UI"/>
          <w:color w:val="000000"/>
        </w:rPr>
        <w:t xml:space="preserve"> características para su reincorporación como materia prima, usada en la fabricación de nuevos productos. El reciclaje consta de varias etapas: procesos de tecnologías </w:t>
      </w:r>
      <w:r w:rsidRPr="00643F1D">
        <w:rPr>
          <w:rFonts w:ascii="Segoe UI" w:eastAsia="Quattrocento Sans" w:hAnsi="Segoe UI" w:cs="Segoe UI"/>
          <w:color w:val="000000"/>
        </w:rPr>
        <w:lastRenderedPageBreak/>
        <w:t xml:space="preserve">limpias, reconversión industrial, separación, acopio, reutilización, transformación y comercialización (Departamento Administrativo Nacional de Estadísticas (DANE); Sistema de consulta de Conceptos Estandarizados; Superintendencia de Servicios Públicos Domiciliarios (Superservicios) Glosario de términos técnicos de los servicios públicos de acueducto, alcantarillado y aseo). </w:t>
      </w:r>
    </w:p>
    <w:p w14:paraId="586F981F"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Recuperación:</w:t>
      </w:r>
      <w:r w:rsidRPr="00643F1D">
        <w:rPr>
          <w:rFonts w:ascii="Segoe UI" w:eastAsia="Quattrocento Sans" w:hAnsi="Segoe UI" w:cs="Segoe UI"/>
        </w:rPr>
        <w:t xml:space="preserve"> Es la acción que permite seleccionar y retirar los residuos sólidos que pueden someterse a un nuevo proceso de aprovechamiento, para convertirlos en materia prima útil en la fabricación de nuevos productos </w:t>
      </w:r>
      <w:r w:rsidRPr="00643F1D">
        <w:rPr>
          <w:rFonts w:ascii="Segoe UI" w:eastAsia="Quattrocento Sans" w:hAnsi="Segoe UI" w:cs="Segoe UI"/>
          <w:color w:val="000000"/>
        </w:rPr>
        <w:t>(Decreto 1077 de 2015).</w:t>
      </w:r>
    </w:p>
    <w:p w14:paraId="4C2BCF87"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Residuo sólido aprovechable:</w:t>
      </w:r>
      <w:r w:rsidRPr="00643F1D">
        <w:rPr>
          <w:rFonts w:ascii="Segoe UI" w:eastAsia="Quattrocento Sans" w:hAnsi="Segoe UI" w:cs="Segoe UI"/>
        </w:rPr>
        <w:t xml:space="preserve"> Es cualquier material, objeto, sustancia o elemento sólido que no tiene valor de uso para quien lo genere, pero que es susceptible de aprovechamiento para su reincorporación a un proceso productivo (Decreto 1077 de 2015).</w:t>
      </w:r>
    </w:p>
    <w:p w14:paraId="47C547F5"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Reutilización:</w:t>
      </w:r>
      <w:r w:rsidRPr="00643F1D">
        <w:rPr>
          <w:rFonts w:ascii="Segoe UI" w:eastAsia="Quattrocento Sans" w:hAnsi="Segoe UI" w:cs="Segoe UI"/>
        </w:rPr>
        <w:t xml:space="preserve"> Es la prolongación y adecuación de la vida útil de los residuos sólidos recuperados y que mediante procesos, operaciones o técnicas devuelven a los materiales su posibilidad de utilización en su función original o en alguna relacionada, sin que para ello requieran procesos adicionales de transformación</w:t>
      </w:r>
      <w:r w:rsidRPr="00643F1D">
        <w:rPr>
          <w:rFonts w:ascii="Segoe UI" w:eastAsia="Quattrocento Sans" w:hAnsi="Segoe UI" w:cs="Segoe UI"/>
          <w:color w:val="000000"/>
        </w:rPr>
        <w:t xml:space="preserve"> (Decreto 1713 de 2002. Artículo 1).</w:t>
      </w:r>
    </w:p>
    <w:p w14:paraId="59A93163" w14:textId="77777777" w:rsidR="003C6A8E" w:rsidRPr="00643F1D" w:rsidRDefault="00F50088" w:rsidP="003C6A8E">
      <w:pPr>
        <w:pStyle w:val="Listaconvietas3"/>
        <w:rPr>
          <w:rFonts w:ascii="Segoe UI" w:eastAsia="Quattrocento Sans" w:hAnsi="Segoe UI" w:cs="Segoe UI"/>
          <w:b/>
          <w:color w:val="0D0D0D"/>
          <w:sz w:val="24"/>
          <w:szCs w:val="24"/>
        </w:rPr>
      </w:pPr>
      <w:r w:rsidRPr="00643F1D">
        <w:rPr>
          <w:rFonts w:ascii="Segoe UI" w:eastAsia="Quattrocento Sans" w:hAnsi="Segoe UI" w:cs="Segoe UI"/>
          <w:b/>
          <w:color w:val="0D0D0D"/>
        </w:rPr>
        <w:t>Conceptos relacionados con residuos peligrosos</w:t>
      </w:r>
      <w:r w:rsidRPr="00643F1D">
        <w:rPr>
          <w:rFonts w:ascii="Segoe UI" w:eastAsia="Quattrocento Sans" w:hAnsi="Segoe UI" w:cs="Segoe UI"/>
          <w:b/>
          <w:color w:val="0D0D0D"/>
        </w:rPr>
        <w:tab/>
      </w:r>
    </w:p>
    <w:p w14:paraId="76665AA4" w14:textId="53EA2C10" w:rsidR="00E3286E" w:rsidRPr="00643F1D" w:rsidRDefault="00F50088" w:rsidP="003C6A8E">
      <w:pPr>
        <w:pStyle w:val="Listaconvietas3"/>
        <w:numPr>
          <w:ilvl w:val="0"/>
          <w:numId w:val="0"/>
        </w:numPr>
        <w:ind w:left="720" w:hanging="360"/>
        <w:rPr>
          <w:rFonts w:ascii="Segoe UI" w:eastAsia="Quattrocento Sans" w:hAnsi="Segoe UI" w:cs="Segoe UI"/>
          <w:b/>
          <w:color w:val="0D0D0D"/>
          <w:sz w:val="24"/>
          <w:szCs w:val="24"/>
        </w:rPr>
      </w:pPr>
      <w:r w:rsidRPr="00643F1D">
        <w:rPr>
          <w:rFonts w:ascii="Segoe UI" w:eastAsia="Quattrocento Sans" w:hAnsi="Segoe UI" w:cs="Segoe UI"/>
          <w:b/>
          <w:color w:val="0D0D0D"/>
        </w:rPr>
        <w:tab/>
      </w:r>
      <w:r w:rsidRPr="00643F1D">
        <w:rPr>
          <w:rFonts w:ascii="Segoe UI" w:eastAsia="Quattrocento Sans" w:hAnsi="Segoe UI" w:cs="Segoe UI"/>
          <w:b/>
          <w:color w:val="0D0D0D"/>
        </w:rPr>
        <w:tab/>
      </w:r>
      <w:r w:rsidRPr="00643F1D">
        <w:rPr>
          <w:rFonts w:ascii="Segoe UI" w:eastAsia="Quattrocento Sans" w:hAnsi="Segoe UI" w:cs="Segoe UI"/>
          <w:b/>
          <w:color w:val="0D0D0D"/>
        </w:rPr>
        <w:tab/>
      </w:r>
    </w:p>
    <w:p w14:paraId="4FB04136"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Aprovechamiento y/o valorización:</w:t>
      </w:r>
      <w:r w:rsidRPr="00643F1D">
        <w:rPr>
          <w:rFonts w:ascii="Segoe UI" w:eastAsia="Quattrocento Sans" w:hAnsi="Segoe UI" w:cs="Segoe UI"/>
        </w:rPr>
        <w:t xml:space="preserve"> Es el proceso de recuperar el valor remanente o el poder calorífico de los materiales que componen los residuos o residuos peligrosos, por medio de la recuperación, el reciclado o la regeneración (Decreto 596 de 2016).</w:t>
      </w:r>
    </w:p>
    <w:p w14:paraId="37C2835E"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Disposición final de residuos peligrosos:</w:t>
      </w:r>
      <w:r w:rsidRPr="00643F1D">
        <w:rPr>
          <w:rFonts w:ascii="Segoe UI" w:eastAsia="Quattrocento Sans" w:hAnsi="Segoe UI" w:cs="Segoe UI"/>
        </w:rPr>
        <w:t xml:space="preserve"> Es el proceso de aislar y confinar los residuos o residuos peligrosos, en especial los no aprovechables, en lugares especialmente seleccionados, diseñados y debidamente autorizados, para evitar la contaminación y los daños o riesgos a la salud humana y al ambiente (Decreto 596 de 2016).</w:t>
      </w:r>
    </w:p>
    <w:p w14:paraId="3C368351"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Generador:</w:t>
      </w:r>
      <w:r w:rsidRPr="00643F1D">
        <w:rPr>
          <w:rFonts w:ascii="Segoe UI" w:eastAsia="Quattrocento Sans" w:hAnsi="Segoe UI" w:cs="Segoe UI"/>
        </w:rPr>
        <w:t xml:space="preserve"> Cualquier persona cuya actividad produzca residuos o residuos peligrosos. Si la persona es desconocida será la persona que está en posesión de estos residuos. El fabricante o importador de un producto o sustancia química con propiedad peligrosa, para los efectos del presente decreto se establece a un generador, en cuanto a la responsabilidad por el manejo de los embalajes y residuos del producto o sustancia (Decreto 596 de 2016).</w:t>
      </w:r>
    </w:p>
    <w:p w14:paraId="12588FEC" w14:textId="77777777" w:rsidR="00E3286E" w:rsidRPr="00643F1D" w:rsidRDefault="00F50088" w:rsidP="00302930">
      <w:pPr>
        <w:rPr>
          <w:rFonts w:ascii="Segoe UI" w:eastAsia="Quattrocento Sans" w:hAnsi="Segoe UI" w:cs="Segoe UI"/>
        </w:rPr>
      </w:pPr>
      <w:r w:rsidRPr="00643F1D">
        <w:rPr>
          <w:rFonts w:ascii="Segoe UI" w:eastAsia="Quattrocento Sans" w:hAnsi="Segoe UI" w:cs="Segoe UI"/>
          <w:b/>
        </w:rPr>
        <w:t>Gestor o Receptor:</w:t>
      </w:r>
      <w:r w:rsidRPr="00643F1D">
        <w:rPr>
          <w:rFonts w:ascii="Segoe UI" w:eastAsia="Quattrocento Sans" w:hAnsi="Segoe UI" w:cs="Segoe UI"/>
        </w:rPr>
        <w:t xml:space="preserve"> Persona natural o jurídica que presta los servicios de recolección, transporte, tratamiento, aprovechamiento o disposición final de residuos peligrosos dentro del marco de la </w:t>
      </w:r>
      <w:r w:rsidRPr="00643F1D">
        <w:rPr>
          <w:rFonts w:ascii="Segoe UI" w:eastAsia="Quattrocento Sans" w:hAnsi="Segoe UI" w:cs="Segoe UI"/>
        </w:rPr>
        <w:lastRenderedPageBreak/>
        <w:t>gestión integral y cumpliendo con los requerimientos de la normatividad vigente (Decreto 596 de 2016).</w:t>
      </w:r>
    </w:p>
    <w:p w14:paraId="73CCCDB2" w14:textId="0B20FA92" w:rsidR="00806906" w:rsidRPr="00643F1D" w:rsidRDefault="00F50088" w:rsidP="00302930">
      <w:pPr>
        <w:spacing w:after="0"/>
        <w:rPr>
          <w:rFonts w:ascii="Segoe UI" w:eastAsia="Quattrocento Sans" w:hAnsi="Segoe UI" w:cs="Segoe UI"/>
          <w:color w:val="000000"/>
        </w:rPr>
      </w:pPr>
      <w:r w:rsidRPr="00643F1D">
        <w:rPr>
          <w:rFonts w:ascii="Segoe UI" w:eastAsia="Quattrocento Sans" w:hAnsi="Segoe UI" w:cs="Segoe UI"/>
          <w:b/>
        </w:rPr>
        <w:t>Tratamiento de residuos peligrosos:</w:t>
      </w:r>
      <w:r w:rsidRPr="00643F1D">
        <w:rPr>
          <w:rFonts w:ascii="Segoe UI" w:eastAsia="Quattrocento Sans" w:hAnsi="Segoe UI" w:cs="Segoe UI"/>
        </w:rPr>
        <w:t xml:space="preserve"> Es el conjunto de operaciones, procesos o técnicas mediante los cuales se modifican las características de los residuos o residuos peligrosos, teniendo en cuenta el riesgo y grado de peligrosidad de estos, para incrementar sus posibilidades de aprovechamiento y/o valorización o para minimizar los riesgos para la salud humana y el ambiente</w:t>
      </w:r>
      <w:r w:rsidRPr="00643F1D">
        <w:rPr>
          <w:rFonts w:ascii="Segoe UI" w:eastAsia="Quattrocento Sans" w:hAnsi="Segoe UI" w:cs="Segoe UI"/>
          <w:color w:val="000000"/>
        </w:rPr>
        <w:t xml:space="preserve"> (Decreto 1076 de 2015).</w:t>
      </w:r>
    </w:p>
    <w:p w14:paraId="199F2C9C" w14:textId="77777777" w:rsidR="00E3286E" w:rsidRPr="00643F1D" w:rsidRDefault="00F50088" w:rsidP="00302930">
      <w:pPr>
        <w:pStyle w:val="Ttulo2"/>
        <w:spacing w:line="276" w:lineRule="auto"/>
        <w:ind w:firstLine="284"/>
      </w:pPr>
      <w:bookmarkStart w:id="115" w:name="_Toc97021329"/>
      <w:r w:rsidRPr="00643F1D">
        <w:t>BIBLIOGRAFÍA</w:t>
      </w:r>
      <w:bookmarkEnd w:id="115"/>
    </w:p>
    <w:p w14:paraId="485BEAD0" w14:textId="56A7AF48"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00000"/>
        </w:rPr>
        <w:t>Naciones Unidas, Banco Mundial, Comisión Europea, Organización para la Cooperación y el Desarrollo Económico, Fondo Monetario Internacional</w:t>
      </w:r>
      <w:r w:rsidR="00AB0688" w:rsidRPr="00643F1D">
        <w:rPr>
          <w:rFonts w:ascii="Segoe UI" w:eastAsia="Quattrocento Sans" w:hAnsi="Segoe UI" w:cs="Segoe UI"/>
          <w:color w:val="000000"/>
        </w:rPr>
        <w:t>,</w:t>
      </w:r>
      <w:r w:rsidRPr="00643F1D">
        <w:rPr>
          <w:rFonts w:ascii="Segoe UI" w:eastAsia="Quattrocento Sans" w:hAnsi="Segoe UI" w:cs="Segoe UI"/>
          <w:color w:val="000000"/>
        </w:rPr>
        <w:t xml:space="preserve"> (2008). Sistema de Cuentas Nacionales. Chile. Comisión Económica para América Latina y el Caribe.</w:t>
      </w:r>
    </w:p>
    <w:p w14:paraId="094BFF63"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00000"/>
        </w:rPr>
      </w:pPr>
    </w:p>
    <w:p w14:paraId="439139EE" w14:textId="79FC3FD5"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00000"/>
        </w:rPr>
        <w:t>Naciones Unidas, Banco Mundial, Organización de las Naciones Unidas para la Alimentación y la Agricultura, Comisión Europea, Organización para la Cooperación y el Desarrollo Económico, Fondo Monetario Internacional</w:t>
      </w:r>
      <w:r w:rsidR="00AB0688" w:rsidRPr="00643F1D">
        <w:rPr>
          <w:rFonts w:ascii="Segoe UI" w:eastAsia="Quattrocento Sans" w:hAnsi="Segoe UI" w:cs="Segoe UI"/>
          <w:color w:val="000000"/>
        </w:rPr>
        <w:t>,</w:t>
      </w:r>
      <w:r w:rsidRPr="00643F1D">
        <w:rPr>
          <w:rFonts w:ascii="Segoe UI" w:eastAsia="Quattrocento Sans" w:hAnsi="Segoe UI" w:cs="Segoe UI"/>
          <w:color w:val="000000"/>
        </w:rPr>
        <w:t xml:space="preserve"> (2016). Sistema de Cuentas Económicas y Ambientales 2012. Nueva York. Comisión Estadística de Naciones Unidas. </w:t>
      </w:r>
    </w:p>
    <w:p w14:paraId="35682572"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00000"/>
        </w:rPr>
      </w:pPr>
    </w:p>
    <w:p w14:paraId="777152EA" w14:textId="5D29D70C"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00000"/>
        </w:rPr>
        <w:t>EUROSTAT</w:t>
      </w:r>
      <w:r w:rsidR="00AB0688" w:rsidRPr="00643F1D">
        <w:rPr>
          <w:rFonts w:ascii="Segoe UI" w:eastAsia="Quattrocento Sans" w:hAnsi="Segoe UI" w:cs="Segoe UI"/>
          <w:color w:val="000000"/>
        </w:rPr>
        <w:t>,</w:t>
      </w:r>
      <w:r w:rsidRPr="00643F1D">
        <w:rPr>
          <w:rFonts w:ascii="Segoe UI" w:eastAsia="Quattrocento Sans" w:hAnsi="Segoe UI" w:cs="Segoe UI"/>
          <w:color w:val="000000"/>
        </w:rPr>
        <w:t xml:space="preserve"> (2013). Manual para estadísticas de residuos. Luxemburgo. Unión Europea.</w:t>
      </w:r>
    </w:p>
    <w:p w14:paraId="5186C64E"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00000"/>
        </w:rPr>
      </w:pPr>
    </w:p>
    <w:p w14:paraId="3A727C5F" w14:textId="292BCD30"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00000"/>
        </w:rPr>
        <w:t>Comisión de las Comunidades Europeas (Eurostat), Fondo monetario Internacional (FMI), Naciones Unidas (UN), Organización de Cooperación y Desarrollo Económico (OCDE), &amp; Banco Mundial (BM)</w:t>
      </w:r>
      <w:r w:rsidR="00AB0688" w:rsidRPr="00643F1D">
        <w:rPr>
          <w:rFonts w:ascii="Segoe UI" w:eastAsia="Quattrocento Sans" w:hAnsi="Segoe UI" w:cs="Segoe UI"/>
          <w:color w:val="000000"/>
        </w:rPr>
        <w:t>,</w:t>
      </w:r>
      <w:r w:rsidRPr="00643F1D">
        <w:rPr>
          <w:rFonts w:ascii="Segoe UI" w:eastAsia="Quattrocento Sans" w:hAnsi="Segoe UI" w:cs="Segoe UI"/>
          <w:color w:val="000000"/>
        </w:rPr>
        <w:t xml:space="preserve"> (2009). Sistema de Cuentas Nacionales 2008. Nueva York.</w:t>
      </w:r>
    </w:p>
    <w:p w14:paraId="551A20C7"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00000"/>
        </w:rPr>
      </w:pPr>
    </w:p>
    <w:p w14:paraId="66684B15" w14:textId="106B7E83" w:rsidR="00E3286E" w:rsidRPr="00643F1D" w:rsidRDefault="00F50088" w:rsidP="00302930">
      <w:pPr>
        <w:pBdr>
          <w:top w:val="nil"/>
          <w:left w:val="nil"/>
          <w:bottom w:val="nil"/>
          <w:right w:val="nil"/>
          <w:between w:val="nil"/>
        </w:pBdr>
        <w:spacing w:after="0"/>
        <w:rPr>
          <w:rFonts w:ascii="Segoe UI" w:eastAsia="Quattrocento Sans" w:hAnsi="Segoe UI" w:cs="Segoe UI"/>
          <w:color w:val="0D0D0D"/>
          <w:lang w:val="en-US"/>
        </w:rPr>
      </w:pPr>
      <w:r w:rsidRPr="00643F1D">
        <w:rPr>
          <w:rFonts w:ascii="Segoe UI" w:eastAsia="Quattrocento Sans" w:hAnsi="Segoe UI" w:cs="Segoe UI"/>
          <w:color w:val="000000"/>
        </w:rPr>
        <w:t>Ministerio de Ambiente (</w:t>
      </w:r>
      <w:proofErr w:type="spellStart"/>
      <w:r w:rsidRPr="00643F1D">
        <w:rPr>
          <w:rFonts w:ascii="Segoe UI" w:eastAsia="Quattrocento Sans" w:hAnsi="Segoe UI" w:cs="Segoe UI"/>
          <w:color w:val="000000"/>
        </w:rPr>
        <w:t>Minambiente</w:t>
      </w:r>
      <w:proofErr w:type="spellEnd"/>
      <w:r w:rsidRPr="00643F1D">
        <w:rPr>
          <w:rFonts w:ascii="Segoe UI" w:eastAsia="Quattrocento Sans" w:hAnsi="Segoe UI" w:cs="Segoe UI"/>
          <w:color w:val="000000"/>
        </w:rPr>
        <w:t>) &amp; Departamento Nacional de Planeación (DNP)</w:t>
      </w:r>
      <w:r w:rsidR="00AB0688" w:rsidRPr="00643F1D">
        <w:rPr>
          <w:rFonts w:ascii="Segoe UI" w:eastAsia="Quattrocento Sans" w:hAnsi="Segoe UI" w:cs="Segoe UI"/>
          <w:color w:val="000000"/>
        </w:rPr>
        <w:t>,</w:t>
      </w:r>
      <w:r w:rsidRPr="00643F1D">
        <w:rPr>
          <w:rFonts w:ascii="Segoe UI" w:eastAsia="Quattrocento Sans" w:hAnsi="Segoe UI" w:cs="Segoe UI"/>
          <w:color w:val="000000"/>
        </w:rPr>
        <w:t xml:space="preserve"> (2016). Documento CONPES No. 3874 “Política Nacional de Gestión Integral de Residuos Sólidos”. </w:t>
      </w:r>
      <w:proofErr w:type="spellStart"/>
      <w:r w:rsidRPr="00643F1D">
        <w:rPr>
          <w:rFonts w:ascii="Segoe UI" w:eastAsia="Quattrocento Sans" w:hAnsi="Segoe UI" w:cs="Segoe UI"/>
          <w:color w:val="000000"/>
          <w:lang w:val="en-US"/>
        </w:rPr>
        <w:t>Santafé</w:t>
      </w:r>
      <w:proofErr w:type="spellEnd"/>
      <w:r w:rsidRPr="00643F1D">
        <w:rPr>
          <w:rFonts w:ascii="Segoe UI" w:eastAsia="Quattrocento Sans" w:hAnsi="Segoe UI" w:cs="Segoe UI"/>
          <w:color w:val="000000"/>
          <w:lang w:val="en-US"/>
        </w:rPr>
        <w:t xml:space="preserve"> de Bogotá.</w:t>
      </w:r>
    </w:p>
    <w:p w14:paraId="4A1547D5"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00000"/>
          <w:lang w:val="en-US"/>
        </w:rPr>
      </w:pPr>
    </w:p>
    <w:p w14:paraId="2D71A31A" w14:textId="341E0547"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lang w:val="en-US"/>
        </w:rPr>
      </w:pPr>
      <w:r w:rsidRPr="00643F1D">
        <w:rPr>
          <w:rFonts w:ascii="Segoe UI" w:eastAsia="Quattrocento Sans" w:hAnsi="Segoe UI" w:cs="Segoe UI"/>
          <w:color w:val="0D0D0D"/>
          <w:lang w:val="en-US"/>
        </w:rPr>
        <w:t>EUROSTAT</w:t>
      </w:r>
      <w:r w:rsidR="00AB0688" w:rsidRPr="00643F1D">
        <w:rPr>
          <w:rFonts w:ascii="Segoe UI" w:eastAsia="Quattrocento Sans" w:hAnsi="Segoe UI" w:cs="Segoe UI"/>
          <w:color w:val="0D0D0D"/>
          <w:lang w:val="en-US"/>
        </w:rPr>
        <w:t>,</w:t>
      </w:r>
      <w:r w:rsidRPr="00643F1D">
        <w:rPr>
          <w:rFonts w:ascii="Segoe UI" w:eastAsia="Quattrocento Sans" w:hAnsi="Segoe UI" w:cs="Segoe UI"/>
          <w:color w:val="0D0D0D"/>
          <w:lang w:val="en-US"/>
        </w:rPr>
        <w:t xml:space="preserve"> (2013) Manual on Waste Statistics; A handbook for data collection on waste generation.</w:t>
      </w:r>
    </w:p>
    <w:p w14:paraId="7B8AE56C" w14:textId="77777777"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D0D0D"/>
        </w:rPr>
        <w:t>Departamento Administrativo Nacional de Estadística (DANE). (2004). Decreto 262 por medio del cual se modifica la estructura del DANE. Bogotá: DANE.</w:t>
      </w:r>
    </w:p>
    <w:p w14:paraId="1A905D4B"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00000"/>
        </w:rPr>
      </w:pPr>
    </w:p>
    <w:p w14:paraId="2F57BFDE" w14:textId="06E1136D"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D0D0D"/>
        </w:rPr>
        <w:t>DANE</w:t>
      </w:r>
      <w:r w:rsidR="00AB0688" w:rsidRPr="00643F1D">
        <w:rPr>
          <w:rFonts w:ascii="Segoe UI" w:eastAsia="Quattrocento Sans" w:hAnsi="Segoe UI" w:cs="Segoe UI"/>
          <w:color w:val="0D0D0D"/>
        </w:rPr>
        <w:t>,</w:t>
      </w:r>
      <w:r w:rsidRPr="00643F1D">
        <w:rPr>
          <w:rFonts w:ascii="Segoe UI" w:eastAsia="Quattrocento Sans" w:hAnsi="Segoe UI" w:cs="Segoe UI"/>
          <w:color w:val="0D0D0D"/>
        </w:rPr>
        <w:t xml:space="preserve"> (2010). Resolución 186 por medio del cual se crea el grupo interno de trabajo de Indicadores y Cuentas Ambientales. Bogotá: DANE.</w:t>
      </w:r>
    </w:p>
    <w:p w14:paraId="54687546"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00000"/>
        </w:rPr>
      </w:pPr>
    </w:p>
    <w:p w14:paraId="4667DF29" w14:textId="03B2FA0B"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D0D0D"/>
        </w:rPr>
        <w:t>DANE</w:t>
      </w:r>
      <w:r w:rsidR="00AB0688" w:rsidRPr="00643F1D">
        <w:rPr>
          <w:rFonts w:ascii="Segoe UI" w:eastAsia="Quattrocento Sans" w:hAnsi="Segoe UI" w:cs="Segoe UI"/>
          <w:color w:val="0D0D0D"/>
        </w:rPr>
        <w:t>,</w:t>
      </w:r>
      <w:r w:rsidRPr="00643F1D">
        <w:rPr>
          <w:rFonts w:ascii="Segoe UI" w:eastAsia="Quattrocento Sans" w:hAnsi="Segoe UI" w:cs="Segoe UI"/>
          <w:color w:val="0D0D0D"/>
        </w:rPr>
        <w:t xml:space="preserve"> (2012). Clasificación industrial internacional uniforme de todas las actividades económicas</w:t>
      </w:r>
    </w:p>
    <w:p w14:paraId="19E914D8" w14:textId="77777777"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D0D0D"/>
        </w:rPr>
        <w:t>Revisión 4 adaptada para Colombia CIIU Rev. 4 A.C. Bogotá: DANE.</w:t>
      </w:r>
    </w:p>
    <w:p w14:paraId="1DD159FE"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00000"/>
        </w:rPr>
      </w:pPr>
    </w:p>
    <w:p w14:paraId="03762F9B" w14:textId="042F2961"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D0D0D"/>
        </w:rPr>
        <w:t>DANE</w:t>
      </w:r>
      <w:r w:rsidR="00AB0688" w:rsidRPr="00643F1D">
        <w:rPr>
          <w:rFonts w:ascii="Segoe UI" w:eastAsia="Quattrocento Sans" w:hAnsi="Segoe UI" w:cs="Segoe UI"/>
          <w:color w:val="0D0D0D"/>
        </w:rPr>
        <w:t>,</w:t>
      </w:r>
      <w:r w:rsidRPr="00643F1D">
        <w:rPr>
          <w:rFonts w:ascii="Segoe UI" w:eastAsia="Quattrocento Sans" w:hAnsi="Segoe UI" w:cs="Segoe UI"/>
          <w:color w:val="0D0D0D"/>
        </w:rPr>
        <w:t xml:space="preserve"> (2013). Clasificación central de productos CPC versión 2.1 A.C. Bogotá: DANE.</w:t>
      </w:r>
    </w:p>
    <w:p w14:paraId="680D07FA"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00000"/>
        </w:rPr>
      </w:pPr>
    </w:p>
    <w:p w14:paraId="56F7E446" w14:textId="20531641"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D0D0D"/>
        </w:rPr>
        <w:t>DANE</w:t>
      </w:r>
      <w:r w:rsidR="00AB0688" w:rsidRPr="00643F1D">
        <w:rPr>
          <w:rFonts w:ascii="Segoe UI" w:eastAsia="Quattrocento Sans" w:hAnsi="Segoe UI" w:cs="Segoe UI"/>
          <w:color w:val="0D0D0D"/>
        </w:rPr>
        <w:t>,</w:t>
      </w:r>
      <w:r w:rsidRPr="00643F1D">
        <w:rPr>
          <w:rFonts w:ascii="Segoe UI" w:eastAsia="Quattrocento Sans" w:hAnsi="Segoe UI" w:cs="Segoe UI"/>
          <w:color w:val="0D0D0D"/>
        </w:rPr>
        <w:t xml:space="preserve"> (2017). Metodología de la Cuenta Satélite Ambiental (CSA). Recuperado de http://www.dane.gov.co/files/investigaciones/pib/ambientales/Metodologia_CSMA_mayo_2017.pdf</w:t>
      </w:r>
    </w:p>
    <w:p w14:paraId="7EFD4531"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00000"/>
        </w:rPr>
      </w:pPr>
    </w:p>
    <w:p w14:paraId="55545AFE" w14:textId="2E896EF1"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D0D0D"/>
        </w:rPr>
        <w:t>DANE</w:t>
      </w:r>
      <w:r w:rsidR="00AB0688" w:rsidRPr="00643F1D">
        <w:rPr>
          <w:rFonts w:ascii="Segoe UI" w:eastAsia="Quattrocento Sans" w:hAnsi="Segoe UI" w:cs="Segoe UI"/>
          <w:color w:val="0D0D0D"/>
        </w:rPr>
        <w:t>,</w:t>
      </w:r>
      <w:r w:rsidRPr="00643F1D">
        <w:rPr>
          <w:rFonts w:ascii="Segoe UI" w:eastAsia="Quattrocento Sans" w:hAnsi="Segoe UI" w:cs="Segoe UI"/>
          <w:color w:val="0D0D0D"/>
        </w:rPr>
        <w:t xml:space="preserve"> (2018). Resolución 3121 por la cual se crean y reglamentan instancias del proceso de la calidad de la información estadística. Bogotá: DANE.</w:t>
      </w:r>
    </w:p>
    <w:p w14:paraId="20339539"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00000"/>
        </w:rPr>
      </w:pPr>
    </w:p>
    <w:p w14:paraId="75F0621A" w14:textId="6971D749" w:rsidR="00E3286E" w:rsidRPr="00643F1D" w:rsidRDefault="00F50088" w:rsidP="00302930">
      <w:pPr>
        <w:pBdr>
          <w:top w:val="nil"/>
          <w:left w:val="nil"/>
          <w:bottom w:val="nil"/>
          <w:right w:val="nil"/>
          <w:between w:val="nil"/>
        </w:pBdr>
        <w:spacing w:after="0"/>
        <w:rPr>
          <w:rFonts w:ascii="Segoe UI" w:eastAsia="Quattrocento Sans" w:hAnsi="Segoe UI" w:cs="Segoe UI"/>
          <w:color w:val="000000"/>
        </w:rPr>
      </w:pPr>
      <w:r w:rsidRPr="00643F1D">
        <w:rPr>
          <w:rFonts w:ascii="Segoe UI" w:eastAsia="Quattrocento Sans" w:hAnsi="Segoe UI" w:cs="Segoe UI"/>
          <w:color w:val="0D0D0D"/>
        </w:rPr>
        <w:t>DANE</w:t>
      </w:r>
      <w:r w:rsidR="00AB0688" w:rsidRPr="00643F1D">
        <w:rPr>
          <w:rFonts w:ascii="Segoe UI" w:eastAsia="Quattrocento Sans" w:hAnsi="Segoe UI" w:cs="Segoe UI"/>
          <w:color w:val="0D0D0D"/>
        </w:rPr>
        <w:t>,</w:t>
      </w:r>
      <w:r w:rsidRPr="00643F1D">
        <w:rPr>
          <w:rFonts w:ascii="Segoe UI" w:eastAsia="Quattrocento Sans" w:hAnsi="Segoe UI" w:cs="Segoe UI"/>
          <w:color w:val="0D0D0D"/>
        </w:rPr>
        <w:t xml:space="preserve"> (2020). Resolución 625 por medio del cual se establece la organización funcional de la Dirección de Síntesis y Cuentas Nacionales y sus Grupos Internos de Trabajo. Bogotá: DANE.</w:t>
      </w:r>
    </w:p>
    <w:p w14:paraId="21F07AB4" w14:textId="77777777" w:rsidR="00E3286E" w:rsidRPr="00643F1D" w:rsidRDefault="00E3286E" w:rsidP="00302930">
      <w:pPr>
        <w:pBdr>
          <w:top w:val="nil"/>
          <w:left w:val="nil"/>
          <w:bottom w:val="nil"/>
          <w:right w:val="nil"/>
          <w:between w:val="nil"/>
        </w:pBdr>
        <w:spacing w:after="0"/>
        <w:rPr>
          <w:rFonts w:ascii="Segoe UI" w:eastAsia="Quattrocento Sans" w:hAnsi="Segoe UI" w:cs="Segoe UI"/>
          <w:color w:val="000000"/>
        </w:rPr>
      </w:pPr>
    </w:p>
    <w:p w14:paraId="21A01D97" w14:textId="4F5CED27" w:rsidR="00E3286E" w:rsidRPr="00643F1D" w:rsidRDefault="00F50088" w:rsidP="00302930">
      <w:pPr>
        <w:pBdr>
          <w:top w:val="nil"/>
          <w:left w:val="nil"/>
          <w:bottom w:val="nil"/>
          <w:right w:val="nil"/>
          <w:between w:val="nil"/>
        </w:pBdr>
        <w:spacing w:after="0"/>
        <w:rPr>
          <w:rFonts w:ascii="Segoe UI" w:eastAsia="Quattrocento Sans" w:hAnsi="Segoe UI" w:cs="Segoe UI"/>
          <w:color w:val="0D0D0D"/>
        </w:rPr>
      </w:pPr>
      <w:r w:rsidRPr="00643F1D">
        <w:rPr>
          <w:rFonts w:ascii="Segoe UI" w:eastAsia="Quattrocento Sans" w:hAnsi="Segoe UI" w:cs="Segoe UI"/>
          <w:color w:val="0D0D0D"/>
        </w:rPr>
        <w:t>DANE</w:t>
      </w:r>
      <w:r w:rsidR="00AB0688" w:rsidRPr="00643F1D">
        <w:rPr>
          <w:rFonts w:ascii="Segoe UI" w:eastAsia="Quattrocento Sans" w:hAnsi="Segoe UI" w:cs="Segoe UI"/>
          <w:color w:val="0D0D0D"/>
        </w:rPr>
        <w:t>,</w:t>
      </w:r>
      <w:r w:rsidRPr="00643F1D">
        <w:rPr>
          <w:rFonts w:ascii="Segoe UI" w:eastAsia="Quattrocento Sans" w:hAnsi="Segoe UI" w:cs="Segoe UI"/>
          <w:color w:val="0D0D0D"/>
        </w:rPr>
        <w:t xml:space="preserve"> (2020). Conceptos estandarizados. (SEN).</w:t>
      </w:r>
    </w:p>
    <w:p w14:paraId="169BE74D" w14:textId="7ABD1C5C" w:rsidR="00E3286E" w:rsidRDefault="00E3286E" w:rsidP="00302930">
      <w:pPr>
        <w:pBdr>
          <w:top w:val="nil"/>
          <w:left w:val="nil"/>
          <w:bottom w:val="nil"/>
          <w:right w:val="nil"/>
          <w:between w:val="nil"/>
        </w:pBdr>
        <w:spacing w:after="0"/>
        <w:rPr>
          <w:rFonts w:ascii="Segoe UI" w:eastAsia="Quattrocento Sans" w:hAnsi="Segoe UI" w:cs="Segoe UI"/>
          <w:color w:val="00000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4"/>
        <w:gridCol w:w="1443"/>
        <w:gridCol w:w="6736"/>
      </w:tblGrid>
      <w:tr w:rsidR="00C61F4B" w:rsidRPr="00CB3471" w14:paraId="06D01939" w14:textId="77777777" w:rsidTr="00586717">
        <w:trPr>
          <w:trHeight w:val="300"/>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295CA456" w14:textId="77777777" w:rsidR="00C61F4B" w:rsidRPr="00CB3471" w:rsidRDefault="00C61F4B" w:rsidP="00586717">
            <w:pPr>
              <w:spacing w:after="0" w:line="240" w:lineRule="auto"/>
              <w:jc w:val="center"/>
              <w:rPr>
                <w:rFonts w:eastAsia="Times New Roman"/>
                <w:b/>
                <w:bCs/>
                <w:color w:val="000000"/>
              </w:rPr>
            </w:pPr>
            <w:r w:rsidRPr="00CB3471">
              <w:rPr>
                <w:rFonts w:eastAsia="Times New Roman"/>
                <w:b/>
                <w:bCs/>
                <w:color w:val="000000"/>
              </w:rPr>
              <w:t>VERSIÓN</w:t>
            </w:r>
          </w:p>
        </w:tc>
        <w:tc>
          <w:tcPr>
            <w:tcW w:w="7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62192EEA" w14:textId="77777777" w:rsidR="00C61F4B" w:rsidRPr="00CB3471" w:rsidRDefault="00C61F4B" w:rsidP="00586717">
            <w:pPr>
              <w:spacing w:after="0" w:line="240" w:lineRule="auto"/>
              <w:jc w:val="center"/>
              <w:rPr>
                <w:rFonts w:eastAsia="Times New Roman"/>
                <w:b/>
                <w:bCs/>
                <w:color w:val="000000"/>
              </w:rPr>
            </w:pPr>
            <w:r w:rsidRPr="00CB3471">
              <w:rPr>
                <w:rFonts w:eastAsia="Times New Roman"/>
                <w:b/>
                <w:bCs/>
                <w:color w:val="000000"/>
              </w:rPr>
              <w:t>FECHA</w:t>
            </w:r>
          </w:p>
        </w:tc>
        <w:tc>
          <w:tcPr>
            <w:tcW w:w="350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7B299F45" w14:textId="77777777" w:rsidR="00C61F4B" w:rsidRPr="00CB3471" w:rsidRDefault="00C61F4B" w:rsidP="00586717">
            <w:pPr>
              <w:spacing w:after="0" w:line="240" w:lineRule="auto"/>
              <w:jc w:val="center"/>
              <w:rPr>
                <w:rFonts w:eastAsia="Times New Roman"/>
                <w:b/>
                <w:bCs/>
                <w:color w:val="000000"/>
              </w:rPr>
            </w:pPr>
            <w:r w:rsidRPr="00CB3471">
              <w:rPr>
                <w:rFonts w:eastAsia="Times New Roman"/>
                <w:b/>
                <w:bCs/>
                <w:color w:val="000000"/>
              </w:rPr>
              <w:t>RAZÓN DE LA ACTUALIZACIÓN</w:t>
            </w:r>
          </w:p>
        </w:tc>
      </w:tr>
      <w:tr w:rsidR="00C61F4B" w:rsidRPr="00CB3471" w14:paraId="746C0D10" w14:textId="77777777" w:rsidTr="005867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645C9F" w14:textId="77777777" w:rsidR="00C61F4B" w:rsidRPr="00CB3471" w:rsidRDefault="00C61F4B" w:rsidP="00586717">
            <w:pPr>
              <w:spacing w:after="0" w:line="240" w:lineRule="auto"/>
              <w:jc w:val="center"/>
              <w:rPr>
                <w:rFonts w:eastAsia="Times New Roman"/>
                <w:color w:val="000000"/>
                <w:sz w:val="20"/>
                <w:szCs w:val="20"/>
              </w:rPr>
            </w:pPr>
            <w:r w:rsidRPr="00CB3471">
              <w:rPr>
                <w:rFonts w:eastAsia="Times New Roman"/>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23374" w14:textId="48B183FC" w:rsidR="00C61F4B" w:rsidRPr="00CB3471" w:rsidRDefault="00C61F4B" w:rsidP="00586717">
            <w:pPr>
              <w:spacing w:after="0" w:line="240" w:lineRule="auto"/>
              <w:jc w:val="center"/>
              <w:rPr>
                <w:rFonts w:eastAsia="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BCAE00" w14:textId="3D4B1A53" w:rsidR="00C61F4B" w:rsidRPr="00CB3471" w:rsidRDefault="00C61F4B" w:rsidP="00586717">
            <w:pPr>
              <w:spacing w:after="0" w:line="240" w:lineRule="auto"/>
              <w:rPr>
                <w:rFonts w:eastAsia="Times New Roman"/>
                <w:color w:val="000000"/>
                <w:sz w:val="20"/>
                <w:szCs w:val="20"/>
              </w:rPr>
            </w:pPr>
            <w:r w:rsidRPr="00CB3471">
              <w:rPr>
                <w:rFonts w:eastAsia="Times New Roman"/>
                <w:color w:val="000000"/>
                <w:sz w:val="20"/>
                <w:szCs w:val="20"/>
              </w:rPr>
              <w:t>Creación del documento bajo los lineamientos de</w:t>
            </w:r>
            <w:r>
              <w:rPr>
                <w:rFonts w:eastAsia="Times New Roman"/>
                <w:color w:val="000000"/>
                <w:sz w:val="20"/>
                <w:szCs w:val="20"/>
              </w:rPr>
              <w:t xml:space="preserve"> la</w:t>
            </w:r>
            <w:r w:rsidRPr="00CB3471">
              <w:rPr>
                <w:rFonts w:eastAsia="Times New Roman"/>
                <w:color w:val="000000"/>
                <w:sz w:val="20"/>
                <w:szCs w:val="20"/>
              </w:rPr>
              <w:t xml:space="preserve"> DIRPEN </w:t>
            </w:r>
          </w:p>
        </w:tc>
      </w:tr>
    </w:tbl>
    <w:p w14:paraId="703E218F" w14:textId="77777777" w:rsidR="00C61F4B" w:rsidRDefault="00C61F4B" w:rsidP="00C61F4B">
      <w:pPr>
        <w:ind w:firstLine="709"/>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207"/>
        <w:gridCol w:w="3208"/>
        <w:gridCol w:w="3208"/>
      </w:tblGrid>
      <w:tr w:rsidR="00C61F4B" w:rsidRPr="00CB3471" w14:paraId="56F5919A" w14:textId="77777777" w:rsidTr="00586717">
        <w:trPr>
          <w:trHeight w:val="300"/>
          <w:tblCellSpacing w:w="0" w:type="dxa"/>
        </w:trPr>
        <w:tc>
          <w:tcPr>
            <w:tcW w:w="16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1A9A69CE" w14:textId="77777777" w:rsidR="00C61F4B" w:rsidRPr="00CB3471" w:rsidRDefault="00C61F4B" w:rsidP="00586717">
            <w:pPr>
              <w:spacing w:after="0" w:line="240" w:lineRule="auto"/>
              <w:jc w:val="center"/>
              <w:rPr>
                <w:rFonts w:eastAsia="Times New Roman"/>
                <w:b/>
                <w:bCs/>
                <w:color w:val="000000"/>
              </w:rPr>
            </w:pPr>
            <w:r w:rsidRPr="00CB3471">
              <w:rPr>
                <w:rFonts w:eastAsia="Times New Roman"/>
                <w:b/>
                <w:bCs/>
                <w:color w:val="000000"/>
              </w:rPr>
              <w:t>ELABORÓ</w:t>
            </w:r>
          </w:p>
        </w:tc>
        <w:tc>
          <w:tcPr>
            <w:tcW w:w="16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30D9CB3E" w14:textId="77777777" w:rsidR="00C61F4B" w:rsidRPr="00CB3471" w:rsidRDefault="00C61F4B" w:rsidP="00586717">
            <w:pPr>
              <w:spacing w:after="0" w:line="240" w:lineRule="auto"/>
              <w:jc w:val="center"/>
              <w:rPr>
                <w:rFonts w:eastAsia="Times New Roman"/>
                <w:b/>
                <w:bCs/>
                <w:color w:val="000000"/>
              </w:rPr>
            </w:pPr>
            <w:r w:rsidRPr="00CB3471">
              <w:rPr>
                <w:rFonts w:eastAsia="Times New Roman"/>
                <w:b/>
                <w:bCs/>
                <w:color w:val="000000"/>
              </w:rPr>
              <w:t>REVISÓ</w:t>
            </w:r>
          </w:p>
        </w:tc>
        <w:tc>
          <w:tcPr>
            <w:tcW w:w="165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2E56E756" w14:textId="77777777" w:rsidR="00C61F4B" w:rsidRPr="00CB3471" w:rsidRDefault="00C61F4B" w:rsidP="00586717">
            <w:pPr>
              <w:spacing w:after="0" w:line="240" w:lineRule="auto"/>
              <w:jc w:val="center"/>
              <w:rPr>
                <w:rFonts w:eastAsia="Times New Roman"/>
                <w:b/>
                <w:bCs/>
                <w:color w:val="000000"/>
              </w:rPr>
            </w:pPr>
            <w:r w:rsidRPr="00CB3471">
              <w:rPr>
                <w:rFonts w:eastAsia="Times New Roman"/>
                <w:b/>
                <w:bCs/>
                <w:color w:val="000000"/>
              </w:rPr>
              <w:t>APROBÓ</w:t>
            </w:r>
          </w:p>
        </w:tc>
      </w:tr>
      <w:tr w:rsidR="00C61F4B" w:rsidRPr="00CB3471" w14:paraId="69BE244B" w14:textId="77777777" w:rsidTr="0058671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159"/>
            </w:tblGrid>
            <w:tr w:rsidR="00C61F4B" w:rsidRPr="00CB3471" w14:paraId="0FF3EF2B" w14:textId="77777777" w:rsidTr="00586717">
              <w:trPr>
                <w:trHeight w:val="900"/>
                <w:tblCellSpacing w:w="15" w:type="dxa"/>
              </w:trPr>
              <w:tc>
                <w:tcPr>
                  <w:tcW w:w="0" w:type="auto"/>
                  <w:gridSpan w:val="2"/>
                  <w:vAlign w:val="center"/>
                  <w:hideMark/>
                </w:tcPr>
                <w:p w14:paraId="25DFA61A"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color w:val="000000"/>
                      <w:sz w:val="20"/>
                      <w:szCs w:val="20"/>
                    </w:rPr>
                    <w:t> </w:t>
                  </w:r>
                </w:p>
              </w:tc>
            </w:tr>
            <w:tr w:rsidR="00C61F4B" w:rsidRPr="00CB3471" w14:paraId="01A79485" w14:textId="77777777" w:rsidTr="00586717">
              <w:trPr>
                <w:tblCellSpacing w:w="15" w:type="dxa"/>
              </w:trPr>
              <w:tc>
                <w:tcPr>
                  <w:tcW w:w="1250" w:type="pct"/>
                  <w:vAlign w:val="center"/>
                  <w:hideMark/>
                </w:tcPr>
                <w:p w14:paraId="1C2AEF2F"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b/>
                      <w:bCs/>
                      <w:color w:val="000000"/>
                      <w:sz w:val="20"/>
                      <w:szCs w:val="20"/>
                    </w:rPr>
                    <w:t>Nombre:</w:t>
                  </w:r>
                </w:p>
              </w:tc>
              <w:tc>
                <w:tcPr>
                  <w:tcW w:w="3750" w:type="pct"/>
                  <w:vAlign w:val="center"/>
                  <w:hideMark/>
                </w:tcPr>
                <w:p w14:paraId="36269825" w14:textId="791CCBE0" w:rsidR="00C61F4B" w:rsidRPr="00CB3471" w:rsidRDefault="00C61F4B" w:rsidP="00586717">
                  <w:pPr>
                    <w:spacing w:after="0" w:line="240" w:lineRule="auto"/>
                    <w:rPr>
                      <w:rFonts w:eastAsia="Times New Roman"/>
                      <w:color w:val="000000"/>
                      <w:sz w:val="20"/>
                      <w:szCs w:val="20"/>
                    </w:rPr>
                  </w:pPr>
                  <w:r>
                    <w:rPr>
                      <w:rFonts w:eastAsia="Times New Roman"/>
                      <w:color w:val="000000"/>
                      <w:sz w:val="20"/>
                      <w:szCs w:val="20"/>
                    </w:rPr>
                    <w:t>Diego Andrés Cobaleda Martínez</w:t>
                  </w:r>
                </w:p>
              </w:tc>
            </w:tr>
            <w:tr w:rsidR="00C61F4B" w:rsidRPr="00CB3471" w14:paraId="51CAF1C9" w14:textId="77777777" w:rsidTr="00586717">
              <w:trPr>
                <w:tblCellSpacing w:w="15" w:type="dxa"/>
              </w:trPr>
              <w:tc>
                <w:tcPr>
                  <w:tcW w:w="0" w:type="auto"/>
                  <w:vAlign w:val="center"/>
                  <w:hideMark/>
                </w:tcPr>
                <w:p w14:paraId="14F953F6"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b/>
                      <w:bCs/>
                      <w:color w:val="000000"/>
                      <w:sz w:val="20"/>
                      <w:szCs w:val="20"/>
                    </w:rPr>
                    <w:t>Cargo:</w:t>
                  </w:r>
                </w:p>
              </w:tc>
              <w:tc>
                <w:tcPr>
                  <w:tcW w:w="0" w:type="auto"/>
                  <w:vAlign w:val="center"/>
                  <w:hideMark/>
                </w:tcPr>
                <w:p w14:paraId="3C16CD33"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color w:val="000000"/>
                      <w:sz w:val="20"/>
                      <w:szCs w:val="20"/>
                    </w:rPr>
                    <w:t>Coordinador</w:t>
                  </w:r>
                </w:p>
              </w:tc>
            </w:tr>
            <w:tr w:rsidR="00C61F4B" w:rsidRPr="00CB3471" w14:paraId="4C4D5E5A" w14:textId="77777777" w:rsidTr="00586717">
              <w:trPr>
                <w:tblCellSpacing w:w="15" w:type="dxa"/>
              </w:trPr>
              <w:tc>
                <w:tcPr>
                  <w:tcW w:w="0" w:type="auto"/>
                  <w:vAlign w:val="center"/>
                  <w:hideMark/>
                </w:tcPr>
                <w:p w14:paraId="71AA7C7D"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b/>
                      <w:bCs/>
                      <w:color w:val="000000"/>
                      <w:sz w:val="20"/>
                      <w:szCs w:val="20"/>
                    </w:rPr>
                    <w:t>Fecha:</w:t>
                  </w:r>
                </w:p>
              </w:tc>
              <w:tc>
                <w:tcPr>
                  <w:tcW w:w="0" w:type="auto"/>
                  <w:vAlign w:val="center"/>
                  <w:hideMark/>
                </w:tcPr>
                <w:p w14:paraId="3476CAC3" w14:textId="4E46E097" w:rsidR="00C61F4B" w:rsidRPr="00CB3471" w:rsidRDefault="00C61F4B" w:rsidP="00586717">
                  <w:pPr>
                    <w:spacing w:after="0" w:line="240" w:lineRule="auto"/>
                    <w:rPr>
                      <w:rFonts w:eastAsia="Times New Roman"/>
                      <w:color w:val="000000"/>
                      <w:sz w:val="20"/>
                      <w:szCs w:val="20"/>
                    </w:rPr>
                  </w:pPr>
                </w:p>
              </w:tc>
            </w:tr>
          </w:tbl>
          <w:p w14:paraId="4F296F6C" w14:textId="77777777" w:rsidR="00C61F4B" w:rsidRPr="00CB3471" w:rsidRDefault="00C61F4B" w:rsidP="00586717">
            <w:pPr>
              <w:spacing w:after="0" w:line="240" w:lineRule="auto"/>
              <w:rPr>
                <w:rFonts w:eastAsia="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160"/>
            </w:tblGrid>
            <w:tr w:rsidR="00C61F4B" w:rsidRPr="00CB3471" w14:paraId="536D1693" w14:textId="77777777" w:rsidTr="00586717">
              <w:trPr>
                <w:trHeight w:val="900"/>
                <w:tblCellSpacing w:w="15" w:type="dxa"/>
              </w:trPr>
              <w:tc>
                <w:tcPr>
                  <w:tcW w:w="0" w:type="auto"/>
                  <w:gridSpan w:val="2"/>
                  <w:vAlign w:val="center"/>
                  <w:hideMark/>
                </w:tcPr>
                <w:p w14:paraId="03A45C14"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color w:val="000000"/>
                      <w:sz w:val="20"/>
                      <w:szCs w:val="20"/>
                    </w:rPr>
                    <w:t> </w:t>
                  </w:r>
                </w:p>
              </w:tc>
            </w:tr>
            <w:tr w:rsidR="00C61F4B" w:rsidRPr="00CB3471" w14:paraId="0E6F1F36" w14:textId="77777777" w:rsidTr="00586717">
              <w:trPr>
                <w:tblCellSpacing w:w="15" w:type="dxa"/>
              </w:trPr>
              <w:tc>
                <w:tcPr>
                  <w:tcW w:w="1250" w:type="pct"/>
                  <w:vAlign w:val="center"/>
                  <w:hideMark/>
                </w:tcPr>
                <w:p w14:paraId="1B07DECB"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b/>
                      <w:bCs/>
                      <w:color w:val="000000"/>
                      <w:sz w:val="20"/>
                      <w:szCs w:val="20"/>
                    </w:rPr>
                    <w:t>Nombre:</w:t>
                  </w:r>
                </w:p>
              </w:tc>
              <w:tc>
                <w:tcPr>
                  <w:tcW w:w="3750" w:type="pct"/>
                  <w:vAlign w:val="center"/>
                  <w:hideMark/>
                </w:tcPr>
                <w:p w14:paraId="17FADFF9"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color w:val="000000"/>
                      <w:sz w:val="20"/>
                      <w:szCs w:val="20"/>
                    </w:rPr>
                    <w:t>Juan Pablo Cardoso Torres</w:t>
                  </w:r>
                </w:p>
              </w:tc>
            </w:tr>
            <w:tr w:rsidR="00C61F4B" w:rsidRPr="00CB3471" w14:paraId="735597F6" w14:textId="77777777" w:rsidTr="00586717">
              <w:trPr>
                <w:tblCellSpacing w:w="15" w:type="dxa"/>
              </w:trPr>
              <w:tc>
                <w:tcPr>
                  <w:tcW w:w="0" w:type="auto"/>
                  <w:vAlign w:val="center"/>
                  <w:hideMark/>
                </w:tcPr>
                <w:p w14:paraId="580D2698"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b/>
                      <w:bCs/>
                      <w:color w:val="000000"/>
                      <w:sz w:val="20"/>
                      <w:szCs w:val="20"/>
                    </w:rPr>
                    <w:t>Cargo:</w:t>
                  </w:r>
                </w:p>
              </w:tc>
              <w:tc>
                <w:tcPr>
                  <w:tcW w:w="0" w:type="auto"/>
                  <w:vAlign w:val="center"/>
                  <w:hideMark/>
                </w:tcPr>
                <w:p w14:paraId="0B8E761B"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color w:val="000000"/>
                      <w:sz w:val="20"/>
                      <w:szCs w:val="20"/>
                    </w:rPr>
                    <w:t>Director Técnico</w:t>
                  </w:r>
                </w:p>
              </w:tc>
            </w:tr>
            <w:tr w:rsidR="00C61F4B" w:rsidRPr="00CB3471" w14:paraId="1EBDF781" w14:textId="77777777" w:rsidTr="00586717">
              <w:trPr>
                <w:tblCellSpacing w:w="15" w:type="dxa"/>
              </w:trPr>
              <w:tc>
                <w:tcPr>
                  <w:tcW w:w="0" w:type="auto"/>
                  <w:vAlign w:val="center"/>
                  <w:hideMark/>
                </w:tcPr>
                <w:p w14:paraId="35B3B460"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b/>
                      <w:bCs/>
                      <w:color w:val="000000"/>
                      <w:sz w:val="20"/>
                      <w:szCs w:val="20"/>
                    </w:rPr>
                    <w:t>Fecha:</w:t>
                  </w:r>
                </w:p>
              </w:tc>
              <w:tc>
                <w:tcPr>
                  <w:tcW w:w="0" w:type="auto"/>
                  <w:vAlign w:val="center"/>
                  <w:hideMark/>
                </w:tcPr>
                <w:p w14:paraId="4A1B9207" w14:textId="6347E46D" w:rsidR="00C61F4B" w:rsidRPr="00CB3471" w:rsidRDefault="00C61F4B" w:rsidP="00586717">
                  <w:pPr>
                    <w:spacing w:after="0" w:line="240" w:lineRule="auto"/>
                    <w:rPr>
                      <w:rFonts w:eastAsia="Times New Roman"/>
                      <w:color w:val="000000"/>
                      <w:sz w:val="20"/>
                      <w:szCs w:val="20"/>
                    </w:rPr>
                  </w:pPr>
                </w:p>
              </w:tc>
            </w:tr>
          </w:tbl>
          <w:p w14:paraId="78CCC4FC" w14:textId="77777777" w:rsidR="00C61F4B" w:rsidRPr="00CB3471" w:rsidRDefault="00C61F4B" w:rsidP="00586717">
            <w:pPr>
              <w:spacing w:after="0" w:line="240" w:lineRule="auto"/>
              <w:rPr>
                <w:rFonts w:eastAsia="Times New Roman"/>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
              <w:gridCol w:w="2160"/>
            </w:tblGrid>
            <w:tr w:rsidR="00C61F4B" w:rsidRPr="00CB3471" w14:paraId="549D5D1E" w14:textId="77777777" w:rsidTr="00586717">
              <w:trPr>
                <w:tblCellSpacing w:w="15" w:type="dxa"/>
              </w:trPr>
              <w:tc>
                <w:tcPr>
                  <w:tcW w:w="1343" w:type="pct"/>
                  <w:vAlign w:val="center"/>
                  <w:hideMark/>
                </w:tcPr>
                <w:p w14:paraId="62ADEF6E" w14:textId="77777777" w:rsidR="00C61F4B" w:rsidRDefault="00C61F4B" w:rsidP="00586717">
                  <w:pPr>
                    <w:spacing w:after="0" w:line="240" w:lineRule="auto"/>
                    <w:rPr>
                      <w:rFonts w:eastAsia="Times New Roman"/>
                      <w:b/>
                      <w:bCs/>
                      <w:color w:val="000000"/>
                      <w:sz w:val="20"/>
                      <w:szCs w:val="20"/>
                    </w:rPr>
                  </w:pPr>
                </w:p>
                <w:p w14:paraId="45C740C7" w14:textId="77777777" w:rsidR="00C61F4B" w:rsidRDefault="00C61F4B" w:rsidP="00586717">
                  <w:pPr>
                    <w:spacing w:after="0" w:line="240" w:lineRule="auto"/>
                    <w:rPr>
                      <w:rFonts w:eastAsia="Times New Roman"/>
                      <w:b/>
                      <w:bCs/>
                      <w:color w:val="000000"/>
                      <w:sz w:val="20"/>
                      <w:szCs w:val="20"/>
                    </w:rPr>
                  </w:pPr>
                </w:p>
                <w:p w14:paraId="080CE8C4" w14:textId="77777777" w:rsidR="00C61F4B" w:rsidRDefault="00C61F4B" w:rsidP="00586717">
                  <w:pPr>
                    <w:spacing w:after="0" w:line="240" w:lineRule="auto"/>
                    <w:rPr>
                      <w:rFonts w:eastAsia="Times New Roman"/>
                      <w:b/>
                      <w:bCs/>
                      <w:color w:val="000000"/>
                      <w:sz w:val="20"/>
                      <w:szCs w:val="20"/>
                    </w:rPr>
                  </w:pPr>
                </w:p>
                <w:p w14:paraId="724A4BD7" w14:textId="77777777" w:rsidR="00C61F4B" w:rsidRDefault="00C61F4B" w:rsidP="00586717">
                  <w:pPr>
                    <w:spacing w:after="0" w:line="240" w:lineRule="auto"/>
                    <w:rPr>
                      <w:rFonts w:eastAsia="Times New Roman"/>
                      <w:b/>
                      <w:bCs/>
                      <w:color w:val="000000"/>
                      <w:sz w:val="20"/>
                      <w:szCs w:val="20"/>
                    </w:rPr>
                  </w:pPr>
                </w:p>
                <w:p w14:paraId="274C707E"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b/>
                      <w:bCs/>
                      <w:color w:val="000000"/>
                      <w:sz w:val="20"/>
                      <w:szCs w:val="20"/>
                    </w:rPr>
                    <w:t>Nombre:</w:t>
                  </w:r>
                </w:p>
              </w:tc>
              <w:tc>
                <w:tcPr>
                  <w:tcW w:w="3515" w:type="pct"/>
                  <w:vAlign w:val="center"/>
                  <w:hideMark/>
                </w:tcPr>
                <w:p w14:paraId="3A844F24" w14:textId="77777777" w:rsidR="00C61F4B" w:rsidRDefault="00C61F4B" w:rsidP="00586717">
                  <w:pPr>
                    <w:spacing w:after="0" w:line="240" w:lineRule="auto"/>
                    <w:rPr>
                      <w:rFonts w:eastAsia="Times New Roman"/>
                      <w:color w:val="000000"/>
                      <w:sz w:val="20"/>
                      <w:szCs w:val="20"/>
                    </w:rPr>
                  </w:pPr>
                </w:p>
                <w:p w14:paraId="00DCE8DB" w14:textId="77777777" w:rsidR="00C61F4B" w:rsidRDefault="00C61F4B" w:rsidP="00586717">
                  <w:pPr>
                    <w:spacing w:after="0" w:line="240" w:lineRule="auto"/>
                    <w:rPr>
                      <w:rFonts w:eastAsia="Times New Roman"/>
                      <w:color w:val="000000"/>
                      <w:sz w:val="20"/>
                      <w:szCs w:val="20"/>
                    </w:rPr>
                  </w:pPr>
                </w:p>
                <w:p w14:paraId="35DDC5B1" w14:textId="77777777" w:rsidR="00C61F4B" w:rsidRDefault="00C61F4B" w:rsidP="00586717">
                  <w:pPr>
                    <w:spacing w:after="0" w:line="240" w:lineRule="auto"/>
                    <w:rPr>
                      <w:rFonts w:eastAsia="Times New Roman"/>
                      <w:color w:val="000000"/>
                      <w:sz w:val="20"/>
                      <w:szCs w:val="20"/>
                    </w:rPr>
                  </w:pPr>
                </w:p>
                <w:p w14:paraId="17F5F09F" w14:textId="77777777" w:rsidR="00C61F4B" w:rsidRDefault="00C61F4B" w:rsidP="00586717">
                  <w:pPr>
                    <w:spacing w:after="0" w:line="240" w:lineRule="auto"/>
                    <w:rPr>
                      <w:rFonts w:eastAsia="Times New Roman"/>
                      <w:color w:val="000000"/>
                      <w:sz w:val="20"/>
                      <w:szCs w:val="20"/>
                    </w:rPr>
                  </w:pPr>
                </w:p>
                <w:p w14:paraId="511CB01E" w14:textId="23643C63" w:rsidR="00C61F4B" w:rsidRPr="00CB3471" w:rsidRDefault="00C61F4B" w:rsidP="00586717">
                  <w:pPr>
                    <w:spacing w:after="0" w:line="240" w:lineRule="auto"/>
                    <w:rPr>
                      <w:rFonts w:eastAsia="Times New Roman"/>
                      <w:color w:val="000000"/>
                      <w:sz w:val="20"/>
                      <w:szCs w:val="20"/>
                    </w:rPr>
                  </w:pPr>
                </w:p>
              </w:tc>
            </w:tr>
            <w:tr w:rsidR="00C61F4B" w:rsidRPr="00CB3471" w14:paraId="2EEF8672" w14:textId="77777777" w:rsidTr="00586717">
              <w:trPr>
                <w:tblCellSpacing w:w="15" w:type="dxa"/>
              </w:trPr>
              <w:tc>
                <w:tcPr>
                  <w:tcW w:w="0" w:type="auto"/>
                  <w:vAlign w:val="center"/>
                  <w:hideMark/>
                </w:tcPr>
                <w:p w14:paraId="340A2928"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b/>
                      <w:bCs/>
                      <w:color w:val="000000"/>
                      <w:sz w:val="20"/>
                      <w:szCs w:val="20"/>
                    </w:rPr>
                    <w:t>Cargo:</w:t>
                  </w:r>
                </w:p>
              </w:tc>
              <w:tc>
                <w:tcPr>
                  <w:tcW w:w="0" w:type="auto"/>
                  <w:vAlign w:val="center"/>
                  <w:hideMark/>
                </w:tcPr>
                <w:p w14:paraId="04D9B488" w14:textId="77777777" w:rsidR="00C61F4B" w:rsidRPr="00CB3471" w:rsidRDefault="00C61F4B" w:rsidP="00586717">
                  <w:pPr>
                    <w:spacing w:after="0" w:line="240" w:lineRule="auto"/>
                    <w:rPr>
                      <w:rFonts w:eastAsia="Times New Roman"/>
                      <w:color w:val="000000"/>
                      <w:sz w:val="20"/>
                      <w:szCs w:val="20"/>
                    </w:rPr>
                  </w:pPr>
                  <w:r>
                    <w:rPr>
                      <w:rFonts w:eastAsia="Times New Roman"/>
                      <w:color w:val="000000"/>
                      <w:sz w:val="20"/>
                      <w:szCs w:val="20"/>
                    </w:rPr>
                    <w:t>Asesor de Dirección</w:t>
                  </w:r>
                </w:p>
              </w:tc>
            </w:tr>
            <w:tr w:rsidR="00C61F4B" w:rsidRPr="00CB3471" w14:paraId="6685DCB7" w14:textId="77777777" w:rsidTr="00586717">
              <w:trPr>
                <w:tblCellSpacing w:w="15" w:type="dxa"/>
              </w:trPr>
              <w:tc>
                <w:tcPr>
                  <w:tcW w:w="0" w:type="auto"/>
                  <w:vAlign w:val="center"/>
                  <w:hideMark/>
                </w:tcPr>
                <w:p w14:paraId="3605905E" w14:textId="77777777" w:rsidR="00C61F4B" w:rsidRPr="00CB3471" w:rsidRDefault="00C61F4B" w:rsidP="00586717">
                  <w:pPr>
                    <w:spacing w:after="0" w:line="240" w:lineRule="auto"/>
                    <w:rPr>
                      <w:rFonts w:eastAsia="Times New Roman"/>
                      <w:color w:val="000000"/>
                      <w:sz w:val="20"/>
                      <w:szCs w:val="20"/>
                    </w:rPr>
                  </w:pPr>
                  <w:r w:rsidRPr="00CB3471">
                    <w:rPr>
                      <w:rFonts w:eastAsia="Times New Roman"/>
                      <w:b/>
                      <w:bCs/>
                      <w:color w:val="000000"/>
                      <w:sz w:val="20"/>
                      <w:szCs w:val="20"/>
                    </w:rPr>
                    <w:t>Fecha:</w:t>
                  </w:r>
                </w:p>
              </w:tc>
              <w:tc>
                <w:tcPr>
                  <w:tcW w:w="0" w:type="auto"/>
                  <w:vAlign w:val="center"/>
                  <w:hideMark/>
                </w:tcPr>
                <w:p w14:paraId="0E802E88" w14:textId="42AB8707" w:rsidR="00C61F4B" w:rsidRPr="00CB3471" w:rsidRDefault="00C61F4B" w:rsidP="00586717">
                  <w:pPr>
                    <w:spacing w:after="0" w:line="240" w:lineRule="auto"/>
                    <w:rPr>
                      <w:rFonts w:eastAsia="Times New Roman"/>
                      <w:color w:val="000000"/>
                      <w:sz w:val="20"/>
                      <w:szCs w:val="20"/>
                    </w:rPr>
                  </w:pPr>
                </w:p>
              </w:tc>
            </w:tr>
          </w:tbl>
          <w:p w14:paraId="387132FF" w14:textId="77777777" w:rsidR="00C61F4B" w:rsidRPr="00CB3471" w:rsidRDefault="00C61F4B" w:rsidP="00586717">
            <w:pPr>
              <w:spacing w:after="0" w:line="240" w:lineRule="auto"/>
              <w:rPr>
                <w:rFonts w:eastAsia="Times New Roman"/>
                <w:color w:val="000000"/>
                <w:sz w:val="20"/>
                <w:szCs w:val="20"/>
              </w:rPr>
            </w:pPr>
          </w:p>
        </w:tc>
      </w:tr>
    </w:tbl>
    <w:p w14:paraId="43F5EAD6" w14:textId="77777777" w:rsidR="00C61F4B" w:rsidRPr="00643F1D" w:rsidRDefault="00C61F4B" w:rsidP="00302930">
      <w:pPr>
        <w:pBdr>
          <w:top w:val="nil"/>
          <w:left w:val="nil"/>
          <w:bottom w:val="nil"/>
          <w:right w:val="nil"/>
          <w:between w:val="nil"/>
        </w:pBdr>
        <w:spacing w:after="0"/>
        <w:rPr>
          <w:rFonts w:ascii="Segoe UI" w:eastAsia="Quattrocento Sans" w:hAnsi="Segoe UI" w:cs="Segoe UI"/>
          <w:color w:val="000000"/>
        </w:rPr>
      </w:pPr>
    </w:p>
    <w:sectPr w:rsidR="00C61F4B" w:rsidRPr="00643F1D">
      <w:headerReference w:type="even" r:id="rId33"/>
      <w:footerReference w:type="default" r:id="rId34"/>
      <w:headerReference w:type="first" r:id="rId35"/>
      <w:pgSz w:w="12240" w:h="15840"/>
      <w:pgMar w:top="1702" w:right="1467" w:bottom="1701" w:left="1134" w:header="1135" w:footer="5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951F" w14:textId="77777777" w:rsidR="0077319E" w:rsidRDefault="0077319E">
      <w:pPr>
        <w:spacing w:after="0" w:line="240" w:lineRule="auto"/>
      </w:pPr>
      <w:r>
        <w:separator/>
      </w:r>
    </w:p>
  </w:endnote>
  <w:endnote w:type="continuationSeparator" w:id="0">
    <w:p w14:paraId="342B20A2" w14:textId="77777777" w:rsidR="0077319E" w:rsidRDefault="0077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Slab">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Aquiline Book">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MFPGKI+TimesNewRoman">
    <w:altName w:val="Times New Roman"/>
    <w:panose1 w:val="00000000000000000000"/>
    <w:charset w:val="00"/>
    <w:family w:val="roman"/>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Frutiger C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DejaVu Sans">
    <w:charset w:val="00"/>
    <w:family w:val="swiss"/>
    <w:pitch w:val="variable"/>
    <w:sig w:usb0="E7002EFF" w:usb1="D200FDFF" w:usb2="0A24602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Gentium Basic">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E44E" w14:textId="00A1C461" w:rsidR="006331B2" w:rsidRDefault="006331B2">
    <w:pPr>
      <w:jc w:val="right"/>
    </w:pPr>
    <w:r>
      <w:rPr>
        <w:rFonts w:ascii="Quattrocento Sans" w:eastAsia="Quattrocento Sans" w:hAnsi="Quattrocento Sans" w:cs="Quattrocento Sans"/>
        <w:b/>
        <w:color w:val="404040"/>
        <w:sz w:val="16"/>
        <w:szCs w:val="16"/>
      </w:rPr>
      <w:t>DANE,</w:t>
    </w:r>
    <w:r>
      <w:rPr>
        <w:rFonts w:ascii="Quattrocento Sans" w:eastAsia="Quattrocento Sans" w:hAnsi="Quattrocento Sans" w:cs="Quattrocento Sans"/>
        <w:color w:val="404040"/>
        <w:sz w:val="16"/>
        <w:szCs w:val="16"/>
      </w:rPr>
      <w:t xml:space="preserve"> INFORMACIÓN PARA TODOS</w:t>
    </w:r>
    <w:r>
      <w:rPr>
        <w:color w:val="404040"/>
        <w:sz w:val="16"/>
        <w:szCs w:val="16"/>
      </w:rPr>
      <w:t xml:space="preserve"> </w:t>
    </w:r>
    <w:r>
      <w:rPr>
        <w:b/>
        <w:color w:val="9E003E"/>
        <w:sz w:val="32"/>
        <w:szCs w:val="32"/>
      </w:rPr>
      <w:t>|</w:t>
    </w:r>
    <w:r>
      <w:rPr>
        <w:color w:val="404040"/>
        <w:sz w:val="16"/>
        <w:szCs w:val="16"/>
      </w:rPr>
      <w:t xml:space="preserve"> </w:t>
    </w:r>
    <w:r>
      <w:rPr>
        <w:b/>
        <w:color w:val="A11A4F"/>
        <w:sz w:val="20"/>
        <w:szCs w:val="20"/>
      </w:rPr>
      <w:fldChar w:fldCharType="begin"/>
    </w:r>
    <w:r>
      <w:rPr>
        <w:b/>
        <w:color w:val="A11A4F"/>
        <w:sz w:val="20"/>
        <w:szCs w:val="20"/>
      </w:rPr>
      <w:instrText>PAGE</w:instrText>
    </w:r>
    <w:r>
      <w:rPr>
        <w:b/>
        <w:color w:val="A11A4F"/>
        <w:sz w:val="20"/>
        <w:szCs w:val="20"/>
      </w:rPr>
      <w:fldChar w:fldCharType="separate"/>
    </w:r>
    <w:r>
      <w:rPr>
        <w:b/>
        <w:noProof/>
        <w:color w:val="A11A4F"/>
        <w:sz w:val="20"/>
        <w:szCs w:val="20"/>
      </w:rPr>
      <w:t>4</w:t>
    </w:r>
    <w:r>
      <w:rPr>
        <w:b/>
        <w:color w:val="A11A4F"/>
        <w:sz w:val="20"/>
        <w:szCs w:val="20"/>
      </w:rPr>
      <w:fldChar w:fldCharType="end"/>
    </w:r>
    <w:r>
      <w:rPr>
        <w:color w:val="404040"/>
        <w:sz w:val="16"/>
        <w:szCs w:val="16"/>
      </w:rPr>
      <w:t xml:space="preserve"> </w:t>
    </w:r>
  </w:p>
  <w:p w14:paraId="052449F3" w14:textId="77777777" w:rsidR="006331B2" w:rsidRDefault="006331B2">
    <w:pPr>
      <w:pBdr>
        <w:top w:val="nil"/>
        <w:left w:val="nil"/>
        <w:bottom w:val="nil"/>
        <w:right w:val="nil"/>
        <w:between w:val="nil"/>
      </w:pBdr>
      <w:tabs>
        <w:tab w:val="center" w:pos="4680"/>
        <w:tab w:val="right" w:pos="9360"/>
      </w:tabs>
      <w:spacing w:after="0" w:line="240" w:lineRule="auto"/>
      <w:rPr>
        <w:color w:val="0D0D0D"/>
        <w:sz w:val="2"/>
        <w:szCs w:val="2"/>
      </w:rPr>
    </w:pPr>
  </w:p>
  <w:p w14:paraId="5C3598F0" w14:textId="77777777" w:rsidR="006331B2" w:rsidRDefault="006331B2"/>
  <w:p w14:paraId="0F3908BB" w14:textId="77777777" w:rsidR="006331B2" w:rsidRDefault="006331B2">
    <w:pPr>
      <w:tabs>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8356" w14:textId="77777777" w:rsidR="0077319E" w:rsidRDefault="0077319E">
      <w:pPr>
        <w:spacing w:after="0" w:line="240" w:lineRule="auto"/>
      </w:pPr>
      <w:r>
        <w:separator/>
      </w:r>
    </w:p>
  </w:footnote>
  <w:footnote w:type="continuationSeparator" w:id="0">
    <w:p w14:paraId="6FD85D3D" w14:textId="77777777" w:rsidR="0077319E" w:rsidRDefault="0077319E">
      <w:pPr>
        <w:spacing w:after="0" w:line="240" w:lineRule="auto"/>
      </w:pPr>
      <w:r>
        <w:continuationSeparator/>
      </w:r>
    </w:p>
  </w:footnote>
  <w:footnote w:id="1">
    <w:p w14:paraId="29A8604A" w14:textId="77777777" w:rsidR="006331B2" w:rsidRDefault="006331B2">
      <w:pPr>
        <w:pBdr>
          <w:top w:val="nil"/>
          <w:left w:val="nil"/>
          <w:bottom w:val="nil"/>
          <w:right w:val="nil"/>
          <w:between w:val="nil"/>
        </w:pBdr>
        <w:spacing w:after="0" w:line="240" w:lineRule="auto"/>
        <w:rPr>
          <w:rFonts w:ascii="Quattrocento Sans" w:eastAsia="Quattrocento Sans" w:hAnsi="Quattrocento Sans" w:cs="Quattrocento Sans"/>
          <w:color w:val="0D0D0D"/>
          <w:sz w:val="16"/>
          <w:szCs w:val="16"/>
        </w:rPr>
      </w:pPr>
      <w:r>
        <w:rPr>
          <w:vertAlign w:val="superscript"/>
        </w:rPr>
        <w:footnoteRef/>
      </w:r>
      <w:r>
        <w:rPr>
          <w:rFonts w:ascii="Quattrocento Sans" w:eastAsia="Quattrocento Sans" w:hAnsi="Quattrocento Sans" w:cs="Quattrocento Sans"/>
          <w:color w:val="0D0D0D"/>
          <w:sz w:val="16"/>
          <w:szCs w:val="16"/>
        </w:rPr>
        <w:t xml:space="preserve"> Frontera económica: </w:t>
      </w:r>
      <w:r>
        <w:rPr>
          <w:rFonts w:ascii="Quattrocento Sans" w:eastAsia="Quattrocento Sans" w:hAnsi="Quattrocento Sans" w:cs="Quattrocento Sans"/>
          <w:sz w:val="16"/>
          <w:szCs w:val="16"/>
        </w:rPr>
        <w:t>Asimilando</w:t>
      </w:r>
      <w:r>
        <w:rPr>
          <w:rFonts w:ascii="Quattrocento Sans" w:eastAsia="Quattrocento Sans" w:hAnsi="Quattrocento Sans" w:cs="Quattrocento Sans"/>
          <w:color w:val="0D0D0D"/>
          <w:sz w:val="16"/>
          <w:szCs w:val="16"/>
        </w:rPr>
        <w:t xml:space="preserve"> como la frontera de posibilidades de producción dentro de la teoría económica, donde se considera la producción de bienes y servicios dentro de una economía.</w:t>
      </w:r>
    </w:p>
  </w:footnote>
  <w:footnote w:id="2">
    <w:p w14:paraId="3B82C2A3" w14:textId="77777777" w:rsidR="006331B2" w:rsidRDefault="006331B2">
      <w:pPr>
        <w:pBdr>
          <w:top w:val="nil"/>
          <w:left w:val="nil"/>
          <w:bottom w:val="nil"/>
          <w:right w:val="nil"/>
          <w:between w:val="nil"/>
        </w:pBdr>
        <w:spacing w:after="0" w:line="240" w:lineRule="auto"/>
        <w:rPr>
          <w:rFonts w:ascii="Gentium Basic" w:eastAsia="Gentium Basic" w:hAnsi="Gentium Basic" w:cs="Gentium Basic"/>
          <w:color w:val="0D0D0D"/>
          <w:sz w:val="20"/>
          <w:szCs w:val="20"/>
        </w:rPr>
      </w:pPr>
      <w:r>
        <w:rPr>
          <w:vertAlign w:val="superscript"/>
        </w:rPr>
        <w:footnoteRef/>
      </w:r>
      <w:r>
        <w:rPr>
          <w:rFonts w:ascii="Quattrocento Sans" w:eastAsia="Quattrocento Sans" w:hAnsi="Quattrocento Sans" w:cs="Quattrocento Sans"/>
          <w:color w:val="0D0D0D"/>
          <w:sz w:val="16"/>
          <w:szCs w:val="16"/>
        </w:rPr>
        <w:t xml:space="preserve"> Estos materiales recuperados, circulan nuevamente hacia las industrias de producción como materias primas secundarias</w:t>
      </w:r>
      <w:r>
        <w:rPr>
          <w:rFonts w:ascii="Quattrocento Sans" w:eastAsia="Quattrocento Sans" w:hAnsi="Quattrocento Sans" w:cs="Quattrocento Sans"/>
          <w:color w:val="0D0D0D"/>
        </w:rPr>
        <w:t>.</w:t>
      </w:r>
    </w:p>
  </w:footnote>
  <w:footnote w:id="3">
    <w:p w14:paraId="2271B332" w14:textId="77777777" w:rsidR="006331B2" w:rsidRDefault="006331B2">
      <w:pPr>
        <w:pBdr>
          <w:top w:val="nil"/>
          <w:left w:val="nil"/>
          <w:bottom w:val="nil"/>
          <w:right w:val="nil"/>
          <w:between w:val="nil"/>
        </w:pBdr>
        <w:spacing w:after="0" w:line="240" w:lineRule="auto"/>
        <w:rPr>
          <w:color w:val="0D0D0D"/>
        </w:rPr>
      </w:pPr>
      <w:r>
        <w:rPr>
          <w:vertAlign w:val="superscript"/>
        </w:rPr>
        <w:footnoteRef/>
      </w:r>
      <w:r>
        <w:rPr>
          <w:rFonts w:ascii="Quattrocento Sans" w:eastAsia="Quattrocento Sans" w:hAnsi="Quattrocento Sans" w:cs="Quattrocento Sans"/>
          <w:color w:val="0D0D0D"/>
          <w:sz w:val="18"/>
          <w:szCs w:val="18"/>
        </w:rPr>
        <w:t xml:space="preserve"> Clasificación Central de Productos versión 2.1 Adaptada para Colombia. Departamento Administrativo Nacional de Estadística (DANE).</w:t>
      </w:r>
    </w:p>
  </w:footnote>
  <w:footnote w:id="4">
    <w:p w14:paraId="7EF43FAE" w14:textId="77777777" w:rsidR="006331B2" w:rsidRDefault="006331B2">
      <w:pPr>
        <w:pBdr>
          <w:top w:val="nil"/>
          <w:left w:val="nil"/>
          <w:bottom w:val="nil"/>
          <w:right w:val="nil"/>
          <w:between w:val="nil"/>
        </w:pBdr>
        <w:spacing w:after="0" w:line="240" w:lineRule="auto"/>
        <w:rPr>
          <w:rFonts w:ascii="Quattrocento Sans" w:eastAsia="Quattrocento Sans" w:hAnsi="Quattrocento Sans" w:cs="Quattrocento Sans"/>
          <w:color w:val="0D0D0D"/>
          <w:sz w:val="18"/>
          <w:szCs w:val="18"/>
        </w:rPr>
      </w:pPr>
      <w:r>
        <w:rPr>
          <w:vertAlign w:val="superscript"/>
        </w:rPr>
        <w:footnoteRef/>
      </w:r>
      <w:r>
        <w:rPr>
          <w:rFonts w:ascii="Quattrocento Sans" w:eastAsia="Quattrocento Sans" w:hAnsi="Quattrocento Sans" w:cs="Quattrocento Sans"/>
          <w:color w:val="0D0D0D"/>
          <w:sz w:val="18"/>
          <w:szCs w:val="18"/>
        </w:rPr>
        <w:t xml:space="preserve"> La </w:t>
      </w:r>
      <w:r>
        <w:rPr>
          <w:rFonts w:ascii="Quattrocento Sans" w:eastAsia="Quattrocento Sans" w:hAnsi="Quattrocento Sans" w:cs="Quattrocento Sans"/>
          <w:sz w:val="18"/>
          <w:szCs w:val="18"/>
        </w:rPr>
        <w:t>recolección se refiere</w:t>
      </w:r>
      <w:r>
        <w:rPr>
          <w:rFonts w:ascii="Quattrocento Sans" w:eastAsia="Quattrocento Sans" w:hAnsi="Quattrocento Sans" w:cs="Quattrocento Sans"/>
          <w:color w:val="0D0D0D"/>
          <w:sz w:val="18"/>
          <w:szCs w:val="18"/>
        </w:rPr>
        <w:t xml:space="preserve"> a la obtención de los datos directamente en campo, mientras que el acopio corresponde a la recepción de un archivo o base de datos.</w:t>
      </w:r>
    </w:p>
  </w:footnote>
  <w:footnote w:id="5">
    <w:p w14:paraId="7B3BF117" w14:textId="77777777" w:rsidR="006331B2" w:rsidRDefault="006331B2">
      <w:pPr>
        <w:pBdr>
          <w:top w:val="nil"/>
          <w:left w:val="nil"/>
          <w:bottom w:val="nil"/>
          <w:right w:val="nil"/>
          <w:between w:val="nil"/>
        </w:pBdr>
        <w:spacing w:after="0" w:line="240" w:lineRule="auto"/>
        <w:rPr>
          <w:rFonts w:ascii="Quattrocento Sans" w:eastAsia="Quattrocento Sans" w:hAnsi="Quattrocento Sans" w:cs="Quattrocento Sans"/>
          <w:color w:val="0D0D0D"/>
          <w:sz w:val="16"/>
          <w:szCs w:val="16"/>
        </w:rPr>
      </w:pPr>
      <w:r>
        <w:rPr>
          <w:vertAlign w:val="superscript"/>
        </w:rPr>
        <w:footnoteRef/>
      </w:r>
      <w:r>
        <w:rPr>
          <w:rFonts w:ascii="Quattrocento Sans" w:eastAsia="Quattrocento Sans" w:hAnsi="Quattrocento Sans" w:cs="Quattrocento Sans"/>
          <w:color w:val="0D0D0D"/>
          <w:sz w:val="16"/>
          <w:szCs w:val="16"/>
        </w:rPr>
        <w:t xml:space="preserve"> Se encuentra en la página web del DANE.</w:t>
      </w:r>
    </w:p>
  </w:footnote>
  <w:footnote w:id="6">
    <w:p w14:paraId="459CFB5D" w14:textId="77777777" w:rsidR="006331B2" w:rsidRDefault="006331B2">
      <w:pPr>
        <w:pBdr>
          <w:top w:val="nil"/>
          <w:left w:val="nil"/>
          <w:bottom w:val="nil"/>
          <w:right w:val="nil"/>
          <w:between w:val="nil"/>
        </w:pBdr>
        <w:spacing w:after="0" w:line="240" w:lineRule="auto"/>
        <w:rPr>
          <w:rFonts w:ascii="Quattrocento Sans" w:eastAsia="Quattrocento Sans" w:hAnsi="Quattrocento Sans" w:cs="Quattrocento Sans"/>
          <w:color w:val="0D0D0D"/>
          <w:sz w:val="16"/>
          <w:szCs w:val="16"/>
        </w:rPr>
      </w:pPr>
      <w:r>
        <w:rPr>
          <w:vertAlign w:val="superscript"/>
        </w:rPr>
        <w:footnoteRef/>
      </w:r>
      <w:r>
        <w:rPr>
          <w:rFonts w:ascii="Quattrocento Sans" w:eastAsia="Quattrocento Sans" w:hAnsi="Quattrocento Sans" w:cs="Quattrocento Sans"/>
          <w:color w:val="0D0D0D"/>
          <w:sz w:val="16"/>
          <w:szCs w:val="16"/>
        </w:rPr>
        <w:t xml:space="preserve"> La disposición final de residuos se registra en dos categorías: i) Disposición adecuada y </w:t>
      </w:r>
      <w:proofErr w:type="spellStart"/>
      <w:r>
        <w:rPr>
          <w:rFonts w:ascii="Quattrocento Sans" w:eastAsia="Quattrocento Sans" w:hAnsi="Quattrocento Sans" w:cs="Quattrocento Sans"/>
          <w:color w:val="0D0D0D"/>
          <w:sz w:val="16"/>
          <w:szCs w:val="16"/>
        </w:rPr>
        <w:t>ii</w:t>
      </w:r>
      <w:proofErr w:type="spellEnd"/>
      <w:r>
        <w:rPr>
          <w:rFonts w:ascii="Quattrocento Sans" w:eastAsia="Quattrocento Sans" w:hAnsi="Quattrocento Sans" w:cs="Quattrocento Sans"/>
          <w:color w:val="0D0D0D"/>
          <w:sz w:val="16"/>
          <w:szCs w:val="16"/>
        </w:rPr>
        <w:t>) Disposición inadecuada; dependiendo la tecnología de manejo y tratamiento de residuos del sitio de disposición final.</w:t>
      </w:r>
    </w:p>
  </w:footnote>
  <w:footnote w:id="7">
    <w:p w14:paraId="3263E9F0" w14:textId="77777777" w:rsidR="006331B2" w:rsidRDefault="006331B2">
      <w:pPr>
        <w:pBdr>
          <w:top w:val="nil"/>
          <w:left w:val="nil"/>
          <w:bottom w:val="nil"/>
          <w:right w:val="nil"/>
          <w:between w:val="nil"/>
        </w:pBdr>
        <w:spacing w:after="0" w:line="240" w:lineRule="auto"/>
        <w:rPr>
          <w:rFonts w:ascii="Quattrocento Sans" w:eastAsia="Quattrocento Sans" w:hAnsi="Quattrocento Sans" w:cs="Quattrocento Sans"/>
          <w:color w:val="0D0D0D"/>
          <w:sz w:val="16"/>
          <w:szCs w:val="16"/>
        </w:rPr>
      </w:pPr>
      <w:r>
        <w:rPr>
          <w:vertAlign w:val="superscript"/>
        </w:rPr>
        <w:footnoteRef/>
      </w:r>
      <w:r>
        <w:rPr>
          <w:rFonts w:ascii="Quattrocento Sans" w:eastAsia="Quattrocento Sans" w:hAnsi="Quattrocento Sans" w:cs="Quattrocento Sans"/>
          <w:color w:val="0D0D0D"/>
          <w:sz w:val="16"/>
          <w:szCs w:val="16"/>
        </w:rPr>
        <w:t xml:space="preserve"> La categorización está dada por los estratos de domicilio de los hogares que van desde el 1 hasta el 6; y para el Industrial son todos aquellos que no están categorizados en los estratos 1 al 6. </w:t>
      </w:r>
    </w:p>
  </w:footnote>
  <w:footnote w:id="8">
    <w:p w14:paraId="3E127D25" w14:textId="77777777" w:rsidR="006331B2" w:rsidRDefault="006331B2">
      <w:pPr>
        <w:pBdr>
          <w:top w:val="nil"/>
          <w:left w:val="nil"/>
          <w:bottom w:val="nil"/>
          <w:right w:val="nil"/>
          <w:between w:val="nil"/>
        </w:pBdr>
        <w:spacing w:after="0" w:line="240" w:lineRule="auto"/>
        <w:rPr>
          <w:color w:val="0D0D0D"/>
          <w:sz w:val="16"/>
          <w:szCs w:val="16"/>
        </w:rPr>
      </w:pPr>
      <w:r>
        <w:rPr>
          <w:vertAlign w:val="superscript"/>
        </w:rPr>
        <w:footnoteRef/>
      </w:r>
      <w:r>
        <w:rPr>
          <w:rFonts w:ascii="Quattrocento Sans" w:eastAsia="Quattrocento Sans" w:hAnsi="Quattrocento Sans" w:cs="Quattrocento Sans"/>
          <w:color w:val="0D0D0D"/>
          <w:sz w:val="16"/>
          <w:szCs w:val="16"/>
        </w:rPr>
        <w:t xml:space="preserve"> En la información relacionada al SUI, </w:t>
      </w:r>
      <w:r>
        <w:rPr>
          <w:rFonts w:ascii="Quattrocento Sans" w:eastAsia="Quattrocento Sans" w:hAnsi="Quattrocento Sans" w:cs="Quattrocento Sans"/>
          <w:sz w:val="16"/>
          <w:szCs w:val="16"/>
        </w:rPr>
        <w:t>la industria</w:t>
      </w:r>
      <w:r>
        <w:rPr>
          <w:rFonts w:ascii="Quattrocento Sans" w:eastAsia="Quattrocento Sans" w:hAnsi="Quattrocento Sans" w:cs="Quattrocento Sans"/>
          <w:color w:val="0D0D0D"/>
          <w:sz w:val="16"/>
          <w:szCs w:val="16"/>
        </w:rPr>
        <w:t xml:space="preserve"> abarca manufactura y servicios.</w:t>
      </w:r>
    </w:p>
  </w:footnote>
  <w:footnote w:id="9">
    <w:p w14:paraId="6657CFED" w14:textId="2D3BB54C" w:rsidR="006331B2" w:rsidRDefault="006331B2">
      <w:pPr>
        <w:pBdr>
          <w:top w:val="nil"/>
          <w:left w:val="nil"/>
          <w:bottom w:val="nil"/>
          <w:right w:val="nil"/>
          <w:between w:val="nil"/>
        </w:pBdr>
        <w:spacing w:after="0" w:line="240" w:lineRule="auto"/>
        <w:rPr>
          <w:rFonts w:ascii="Quattrocento Sans" w:eastAsia="Quattrocento Sans" w:hAnsi="Quattrocento Sans" w:cs="Quattrocento Sans"/>
          <w:color w:val="0D0D0D"/>
        </w:rPr>
      </w:pPr>
      <w:r>
        <w:rPr>
          <w:vertAlign w:val="superscript"/>
        </w:rPr>
        <w:footnoteRef/>
      </w:r>
      <w:r>
        <w:rPr>
          <w:rFonts w:ascii="Quattrocento Sans" w:eastAsia="Quattrocento Sans" w:hAnsi="Quattrocento Sans" w:cs="Quattrocento Sans"/>
          <w:color w:val="0D0D0D"/>
          <w:sz w:val="16"/>
          <w:szCs w:val="16"/>
        </w:rPr>
        <w:t xml:space="preserve"> Esta información se obtiene de la Ecuación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F5DC" w14:textId="77777777" w:rsidR="006331B2" w:rsidRDefault="006331B2">
    <w:pPr>
      <w:pBdr>
        <w:top w:val="nil"/>
        <w:left w:val="nil"/>
        <w:bottom w:val="nil"/>
        <w:right w:val="nil"/>
        <w:between w:val="nil"/>
      </w:pBdr>
      <w:tabs>
        <w:tab w:val="center" w:pos="4680"/>
        <w:tab w:val="right" w:pos="9360"/>
      </w:tabs>
      <w:spacing w:after="0" w:line="240" w:lineRule="auto"/>
      <w:rPr>
        <w:color w:val="0D0D0D"/>
      </w:rPr>
    </w:pPr>
  </w:p>
  <w:p w14:paraId="4DD5DDED" w14:textId="77777777" w:rsidR="006331B2" w:rsidRDefault="006331B2"/>
  <w:p w14:paraId="20AFA13F" w14:textId="77777777" w:rsidR="006331B2" w:rsidRDefault="006331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26D0" w14:textId="77777777" w:rsidR="006331B2" w:rsidRDefault="006331B2">
    <w:pPr>
      <w:pBdr>
        <w:top w:val="nil"/>
        <w:left w:val="nil"/>
        <w:bottom w:val="nil"/>
        <w:right w:val="nil"/>
        <w:between w:val="nil"/>
      </w:pBdr>
      <w:tabs>
        <w:tab w:val="center" w:pos="4680"/>
        <w:tab w:val="right" w:pos="9360"/>
      </w:tabs>
      <w:spacing w:after="0" w:line="240" w:lineRule="auto"/>
      <w:rPr>
        <w:color w:val="0D0D0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6DD"/>
    <w:multiLevelType w:val="multilevel"/>
    <w:tmpl w:val="5192C136"/>
    <w:lvl w:ilvl="0">
      <w:start w:val="1"/>
      <w:numFmt w:val="decimal"/>
      <w:pStyle w:val="Titulo3numeraci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946CC6"/>
    <w:multiLevelType w:val="multilevel"/>
    <w:tmpl w:val="7E4A3C92"/>
    <w:lvl w:ilvl="0">
      <w:start w:val="1"/>
      <w:numFmt w:val="bullet"/>
      <w:pStyle w:val="ATitulo1Texto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012F3E"/>
    <w:multiLevelType w:val="multilevel"/>
    <w:tmpl w:val="4DC28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pStyle w:val="Titulo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D26D24"/>
    <w:multiLevelType w:val="multilevel"/>
    <w:tmpl w:val="7D640648"/>
    <w:lvl w:ilvl="0">
      <w:start w:val="1"/>
      <w:numFmt w:val="lowerLetter"/>
      <w:pStyle w:val="Listaconvieta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F786C"/>
    <w:multiLevelType w:val="multilevel"/>
    <w:tmpl w:val="2F16D4E6"/>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692C0D"/>
    <w:multiLevelType w:val="multilevel"/>
    <w:tmpl w:val="62DE7026"/>
    <w:lvl w:ilvl="0">
      <w:start w:val="1"/>
      <w:numFmt w:val="bullet"/>
      <w:pStyle w:val="Titulo2"/>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 w15:restartNumberingAfterBreak="0">
    <w:nsid w:val="366635CA"/>
    <w:multiLevelType w:val="multilevel"/>
    <w:tmpl w:val="8DE635BE"/>
    <w:lvl w:ilvl="0">
      <w:start w:val="2"/>
      <w:numFmt w:val="decimal"/>
      <w:pStyle w:val="Listaconvietas"/>
      <w:lvlText w:val="%1"/>
      <w:lvlJc w:val="left"/>
      <w:pPr>
        <w:ind w:left="525" w:hanging="525"/>
      </w:pPr>
    </w:lvl>
    <w:lvl w:ilvl="1">
      <w:start w:val="4"/>
      <w:numFmt w:val="decimal"/>
      <w:lvlText w:val="%1.%2"/>
      <w:lvlJc w:val="left"/>
      <w:pPr>
        <w:ind w:left="525" w:hanging="52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43554DC9"/>
    <w:multiLevelType w:val="multilevel"/>
    <w:tmpl w:val="A3126AD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8" w15:restartNumberingAfterBreak="0">
    <w:nsid w:val="5E7B4C71"/>
    <w:multiLevelType w:val="multilevel"/>
    <w:tmpl w:val="838C03AA"/>
    <w:lvl w:ilvl="0">
      <w:start w:val="1"/>
      <w:numFmt w:val="bullet"/>
      <w:pStyle w:val="Prrafodelista"/>
      <w:lvlText w:val="-"/>
      <w:lvlJc w:val="left"/>
      <w:pPr>
        <w:ind w:left="1004" w:hanging="360"/>
      </w:pPr>
      <w:rPr>
        <w:rFonts w:ascii="Arial" w:eastAsia="Arial" w:hAnsi="Arial" w:cs="Arial"/>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 w15:restartNumberingAfterBreak="0">
    <w:nsid w:val="66B57AB0"/>
    <w:multiLevelType w:val="multilevel"/>
    <w:tmpl w:val="EE62EBD6"/>
    <w:lvl w:ilvl="0">
      <w:start w:val="1"/>
      <w:numFmt w:val="bullet"/>
      <w:pStyle w:val="Texto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6E12040"/>
    <w:multiLevelType w:val="multilevel"/>
    <w:tmpl w:val="C9D80D38"/>
    <w:lvl w:ilvl="0">
      <w:start w:val="1"/>
      <w:numFmt w:val="bullet"/>
      <w:pStyle w:val="Vieta"/>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FF2E98"/>
    <w:multiLevelType w:val="multilevel"/>
    <w:tmpl w:val="7A4ADBF4"/>
    <w:lvl w:ilvl="0">
      <w:start w:val="1"/>
      <w:numFmt w:val="decimal"/>
      <w:pStyle w:val="Vieta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CF5B56"/>
    <w:multiLevelType w:val="multilevel"/>
    <w:tmpl w:val="9A8EC188"/>
    <w:lvl w:ilvl="0">
      <w:start w:val="1"/>
      <w:numFmt w:val="bullet"/>
      <w:pStyle w:val="Vietanumerad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A42A34"/>
    <w:multiLevelType w:val="multilevel"/>
    <w:tmpl w:val="988A5096"/>
    <w:lvl w:ilvl="0">
      <w:start w:val="1"/>
      <w:numFmt w:val="lowerLetter"/>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1D3049"/>
    <w:multiLevelType w:val="multilevel"/>
    <w:tmpl w:val="40C2C0A8"/>
    <w:lvl w:ilvl="0">
      <w:start w:val="1"/>
      <w:numFmt w:val="bullet"/>
      <w:lvlText w:val="•"/>
      <w:lvlJc w:val="left"/>
      <w:pPr>
        <w:ind w:left="1080" w:hanging="720"/>
      </w:pPr>
      <w:rPr>
        <w:rFonts w:ascii="Quattrocento Sans" w:eastAsia="Quattrocento Sans" w:hAnsi="Quattrocento Sans" w:cs="Quattrocen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860D04"/>
    <w:multiLevelType w:val="multilevel"/>
    <w:tmpl w:val="ED9AAD24"/>
    <w:lvl w:ilvl="0">
      <w:start w:val="5"/>
      <w:numFmt w:val="bullet"/>
      <w:pStyle w:val="Vietanumero"/>
      <w:lvlText w:val="-"/>
      <w:lvlJc w:val="left"/>
      <w:pPr>
        <w:ind w:left="720" w:hanging="360"/>
      </w:pPr>
      <w:rPr>
        <w:rFonts w:ascii="Quattrocento Sans" w:eastAsia="Quattrocento Sans" w:hAnsi="Quattrocento Sans" w:cs="Quattrocen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A543085"/>
    <w:multiLevelType w:val="multilevel"/>
    <w:tmpl w:val="570A9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D8F2232"/>
    <w:multiLevelType w:val="multilevel"/>
    <w:tmpl w:val="35DEF4F8"/>
    <w:lvl w:ilvl="0">
      <w:start w:val="1"/>
      <w:numFmt w:val="lowerLetter"/>
      <w:pStyle w:val="graficoca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0B4E5C"/>
    <w:multiLevelType w:val="multilevel"/>
    <w:tmpl w:val="DA765BE6"/>
    <w:lvl w:ilvl="0">
      <w:start w:val="2"/>
      <w:numFmt w:val="lowerLetter"/>
      <w:pStyle w:val="Bibliografiatexto"/>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num>
  <w:num w:numId="3">
    <w:abstractNumId w:val="11"/>
  </w:num>
  <w:num w:numId="4">
    <w:abstractNumId w:val="8"/>
  </w:num>
  <w:num w:numId="5">
    <w:abstractNumId w:val="18"/>
  </w:num>
  <w:num w:numId="6">
    <w:abstractNumId w:val="0"/>
  </w:num>
  <w:num w:numId="7">
    <w:abstractNumId w:val="10"/>
  </w:num>
  <w:num w:numId="8">
    <w:abstractNumId w:val="12"/>
  </w:num>
  <w:num w:numId="9">
    <w:abstractNumId w:val="1"/>
  </w:num>
  <w:num w:numId="10">
    <w:abstractNumId w:val="2"/>
  </w:num>
  <w:num w:numId="11">
    <w:abstractNumId w:val="6"/>
  </w:num>
  <w:num w:numId="12">
    <w:abstractNumId w:val="3"/>
  </w:num>
  <w:num w:numId="13">
    <w:abstractNumId w:val="4"/>
  </w:num>
  <w:num w:numId="14">
    <w:abstractNumId w:val="17"/>
  </w:num>
  <w:num w:numId="15">
    <w:abstractNumId w:val="5"/>
  </w:num>
  <w:num w:numId="16">
    <w:abstractNumId w:val="14"/>
  </w:num>
  <w:num w:numId="17">
    <w:abstractNumId w:val="7"/>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86E"/>
    <w:rsid w:val="00000B5D"/>
    <w:rsid w:val="0000756A"/>
    <w:rsid w:val="000079B7"/>
    <w:rsid w:val="00010E33"/>
    <w:rsid w:val="000112F9"/>
    <w:rsid w:val="00014A03"/>
    <w:rsid w:val="0002247F"/>
    <w:rsid w:val="0002303A"/>
    <w:rsid w:val="00026D87"/>
    <w:rsid w:val="000366B3"/>
    <w:rsid w:val="00042C07"/>
    <w:rsid w:val="00042EB3"/>
    <w:rsid w:val="0004390E"/>
    <w:rsid w:val="000477F2"/>
    <w:rsid w:val="00054B78"/>
    <w:rsid w:val="00062FD4"/>
    <w:rsid w:val="00065D7E"/>
    <w:rsid w:val="00070208"/>
    <w:rsid w:val="00071138"/>
    <w:rsid w:val="00072949"/>
    <w:rsid w:val="00073CBB"/>
    <w:rsid w:val="00073E5A"/>
    <w:rsid w:val="00074B24"/>
    <w:rsid w:val="00075FA9"/>
    <w:rsid w:val="000773BE"/>
    <w:rsid w:val="00080257"/>
    <w:rsid w:val="0008497C"/>
    <w:rsid w:val="0009091C"/>
    <w:rsid w:val="00090F80"/>
    <w:rsid w:val="00096AE6"/>
    <w:rsid w:val="00097E59"/>
    <w:rsid w:val="000A1C98"/>
    <w:rsid w:val="000A2668"/>
    <w:rsid w:val="000A2AB4"/>
    <w:rsid w:val="000B5018"/>
    <w:rsid w:val="000C07DE"/>
    <w:rsid w:val="000C1688"/>
    <w:rsid w:val="000C2493"/>
    <w:rsid w:val="000D2A63"/>
    <w:rsid w:val="000F40F4"/>
    <w:rsid w:val="0010101B"/>
    <w:rsid w:val="001010D8"/>
    <w:rsid w:val="00101E36"/>
    <w:rsid w:val="0010573B"/>
    <w:rsid w:val="00110613"/>
    <w:rsid w:val="001124E6"/>
    <w:rsid w:val="0011278A"/>
    <w:rsid w:val="0012365A"/>
    <w:rsid w:val="0012586B"/>
    <w:rsid w:val="00126C78"/>
    <w:rsid w:val="00132165"/>
    <w:rsid w:val="00136168"/>
    <w:rsid w:val="00137E30"/>
    <w:rsid w:val="0014233B"/>
    <w:rsid w:val="001450E7"/>
    <w:rsid w:val="0014640B"/>
    <w:rsid w:val="00151E3A"/>
    <w:rsid w:val="00172E41"/>
    <w:rsid w:val="001744C0"/>
    <w:rsid w:val="001862F1"/>
    <w:rsid w:val="00190F5A"/>
    <w:rsid w:val="00191A04"/>
    <w:rsid w:val="00193642"/>
    <w:rsid w:val="001A04C3"/>
    <w:rsid w:val="001A1BFD"/>
    <w:rsid w:val="001A3722"/>
    <w:rsid w:val="001B30B3"/>
    <w:rsid w:val="001B47DD"/>
    <w:rsid w:val="001B64E2"/>
    <w:rsid w:val="001B6768"/>
    <w:rsid w:val="001B7E3C"/>
    <w:rsid w:val="001C2754"/>
    <w:rsid w:val="001C5F72"/>
    <w:rsid w:val="001D30B8"/>
    <w:rsid w:val="001E12DE"/>
    <w:rsid w:val="001E3016"/>
    <w:rsid w:val="001E3356"/>
    <w:rsid w:val="001E3750"/>
    <w:rsid w:val="001E46B8"/>
    <w:rsid w:val="001E75B2"/>
    <w:rsid w:val="001F00D7"/>
    <w:rsid w:val="001F1355"/>
    <w:rsid w:val="001F4CA1"/>
    <w:rsid w:val="00200B6F"/>
    <w:rsid w:val="00201CA4"/>
    <w:rsid w:val="00204D97"/>
    <w:rsid w:val="00205C7D"/>
    <w:rsid w:val="002075B2"/>
    <w:rsid w:val="00207907"/>
    <w:rsid w:val="00211A5B"/>
    <w:rsid w:val="00214F74"/>
    <w:rsid w:val="00215DF4"/>
    <w:rsid w:val="00227CF8"/>
    <w:rsid w:val="00234405"/>
    <w:rsid w:val="0024170A"/>
    <w:rsid w:val="00251527"/>
    <w:rsid w:val="002518D7"/>
    <w:rsid w:val="002554F7"/>
    <w:rsid w:val="00263306"/>
    <w:rsid w:val="00263C0D"/>
    <w:rsid w:val="0026423B"/>
    <w:rsid w:val="0027181A"/>
    <w:rsid w:val="002725AA"/>
    <w:rsid w:val="002733C9"/>
    <w:rsid w:val="00274A66"/>
    <w:rsid w:val="002772F2"/>
    <w:rsid w:val="0028297E"/>
    <w:rsid w:val="00282A10"/>
    <w:rsid w:val="002834B7"/>
    <w:rsid w:val="00283BAA"/>
    <w:rsid w:val="00287287"/>
    <w:rsid w:val="00287FC2"/>
    <w:rsid w:val="0029033D"/>
    <w:rsid w:val="002B44E1"/>
    <w:rsid w:val="002B620C"/>
    <w:rsid w:val="002C0598"/>
    <w:rsid w:val="002C05FC"/>
    <w:rsid w:val="002C4350"/>
    <w:rsid w:val="002C60AA"/>
    <w:rsid w:val="002C7186"/>
    <w:rsid w:val="002D0482"/>
    <w:rsid w:val="002D2EF8"/>
    <w:rsid w:val="002E1F34"/>
    <w:rsid w:val="002E7725"/>
    <w:rsid w:val="002F2352"/>
    <w:rsid w:val="002F34A8"/>
    <w:rsid w:val="002F46FC"/>
    <w:rsid w:val="002F5279"/>
    <w:rsid w:val="00302930"/>
    <w:rsid w:val="0032531D"/>
    <w:rsid w:val="00327F9C"/>
    <w:rsid w:val="00335DD7"/>
    <w:rsid w:val="00337573"/>
    <w:rsid w:val="00342A46"/>
    <w:rsid w:val="00345BBA"/>
    <w:rsid w:val="0034625D"/>
    <w:rsid w:val="00350D47"/>
    <w:rsid w:val="003521F5"/>
    <w:rsid w:val="00352350"/>
    <w:rsid w:val="00356382"/>
    <w:rsid w:val="0037289A"/>
    <w:rsid w:val="00374104"/>
    <w:rsid w:val="0037691F"/>
    <w:rsid w:val="00376AF9"/>
    <w:rsid w:val="00381DBE"/>
    <w:rsid w:val="00386B04"/>
    <w:rsid w:val="00395E4F"/>
    <w:rsid w:val="0039657F"/>
    <w:rsid w:val="00397E22"/>
    <w:rsid w:val="00397FBA"/>
    <w:rsid w:val="003A3E0E"/>
    <w:rsid w:val="003A5730"/>
    <w:rsid w:val="003B04CF"/>
    <w:rsid w:val="003B3FC6"/>
    <w:rsid w:val="003C3306"/>
    <w:rsid w:val="003C4CCB"/>
    <w:rsid w:val="003C6A8E"/>
    <w:rsid w:val="003C746C"/>
    <w:rsid w:val="003D6A2F"/>
    <w:rsid w:val="003E016E"/>
    <w:rsid w:val="003E2365"/>
    <w:rsid w:val="003F3A98"/>
    <w:rsid w:val="003F4E42"/>
    <w:rsid w:val="004013C4"/>
    <w:rsid w:val="00405CB6"/>
    <w:rsid w:val="00411261"/>
    <w:rsid w:val="00417008"/>
    <w:rsid w:val="0041777C"/>
    <w:rsid w:val="00417BC7"/>
    <w:rsid w:val="00424115"/>
    <w:rsid w:val="004247C9"/>
    <w:rsid w:val="00426682"/>
    <w:rsid w:val="00432751"/>
    <w:rsid w:val="00434CDE"/>
    <w:rsid w:val="00440CD0"/>
    <w:rsid w:val="00443652"/>
    <w:rsid w:val="0044506F"/>
    <w:rsid w:val="00447CA9"/>
    <w:rsid w:val="0045077B"/>
    <w:rsid w:val="00453CF6"/>
    <w:rsid w:val="004615BB"/>
    <w:rsid w:val="004625C2"/>
    <w:rsid w:val="00466374"/>
    <w:rsid w:val="004845CC"/>
    <w:rsid w:val="00484C49"/>
    <w:rsid w:val="00496C91"/>
    <w:rsid w:val="00497AEB"/>
    <w:rsid w:val="004A02B1"/>
    <w:rsid w:val="004A4425"/>
    <w:rsid w:val="004A6F15"/>
    <w:rsid w:val="004B7C0F"/>
    <w:rsid w:val="004C3C28"/>
    <w:rsid w:val="004C3EF6"/>
    <w:rsid w:val="004C50BA"/>
    <w:rsid w:val="004C64AB"/>
    <w:rsid w:val="004D0414"/>
    <w:rsid w:val="004D57A9"/>
    <w:rsid w:val="004E24DB"/>
    <w:rsid w:val="004E7D73"/>
    <w:rsid w:val="004F19C8"/>
    <w:rsid w:val="00503C27"/>
    <w:rsid w:val="005058FA"/>
    <w:rsid w:val="005140E9"/>
    <w:rsid w:val="00520C2C"/>
    <w:rsid w:val="00521C0D"/>
    <w:rsid w:val="00526666"/>
    <w:rsid w:val="00527DF2"/>
    <w:rsid w:val="00530A99"/>
    <w:rsid w:val="00531D84"/>
    <w:rsid w:val="00542E8D"/>
    <w:rsid w:val="005508FB"/>
    <w:rsid w:val="0055325D"/>
    <w:rsid w:val="0055383F"/>
    <w:rsid w:val="00554583"/>
    <w:rsid w:val="0055679D"/>
    <w:rsid w:val="00560819"/>
    <w:rsid w:val="00571C3E"/>
    <w:rsid w:val="0057266F"/>
    <w:rsid w:val="005738BA"/>
    <w:rsid w:val="0058087D"/>
    <w:rsid w:val="00580DA7"/>
    <w:rsid w:val="00583562"/>
    <w:rsid w:val="00583757"/>
    <w:rsid w:val="00585824"/>
    <w:rsid w:val="0058734B"/>
    <w:rsid w:val="00587BA5"/>
    <w:rsid w:val="00587D62"/>
    <w:rsid w:val="005935F9"/>
    <w:rsid w:val="0059672C"/>
    <w:rsid w:val="005A0B64"/>
    <w:rsid w:val="005A1080"/>
    <w:rsid w:val="005A762D"/>
    <w:rsid w:val="005B6BC3"/>
    <w:rsid w:val="005B762D"/>
    <w:rsid w:val="005D1CA4"/>
    <w:rsid w:val="005D75B6"/>
    <w:rsid w:val="005D790C"/>
    <w:rsid w:val="005E05DF"/>
    <w:rsid w:val="00600987"/>
    <w:rsid w:val="006046E5"/>
    <w:rsid w:val="00606EBA"/>
    <w:rsid w:val="00611E8B"/>
    <w:rsid w:val="00614153"/>
    <w:rsid w:val="00614CAD"/>
    <w:rsid w:val="00622BC4"/>
    <w:rsid w:val="00625D02"/>
    <w:rsid w:val="00626B0D"/>
    <w:rsid w:val="006331B2"/>
    <w:rsid w:val="00637131"/>
    <w:rsid w:val="0063773C"/>
    <w:rsid w:val="00642C69"/>
    <w:rsid w:val="006437C5"/>
    <w:rsid w:val="00643F1D"/>
    <w:rsid w:val="006468BB"/>
    <w:rsid w:val="00650137"/>
    <w:rsid w:val="006524EC"/>
    <w:rsid w:val="00653999"/>
    <w:rsid w:val="00655196"/>
    <w:rsid w:val="006559DE"/>
    <w:rsid w:val="006562D4"/>
    <w:rsid w:val="00656536"/>
    <w:rsid w:val="00656AD0"/>
    <w:rsid w:val="006571CB"/>
    <w:rsid w:val="00663B7A"/>
    <w:rsid w:val="00671319"/>
    <w:rsid w:val="006725FA"/>
    <w:rsid w:val="00674812"/>
    <w:rsid w:val="006767FC"/>
    <w:rsid w:val="00683A51"/>
    <w:rsid w:val="00683A61"/>
    <w:rsid w:val="00684E51"/>
    <w:rsid w:val="00696BF7"/>
    <w:rsid w:val="006B0E4F"/>
    <w:rsid w:val="006D0B3E"/>
    <w:rsid w:val="006D7C34"/>
    <w:rsid w:val="006F0212"/>
    <w:rsid w:val="006F124A"/>
    <w:rsid w:val="006F5E04"/>
    <w:rsid w:val="00703C84"/>
    <w:rsid w:val="0070591D"/>
    <w:rsid w:val="00707F6F"/>
    <w:rsid w:val="007152AD"/>
    <w:rsid w:val="00715B2B"/>
    <w:rsid w:val="0072626F"/>
    <w:rsid w:val="007367B6"/>
    <w:rsid w:val="007451BB"/>
    <w:rsid w:val="00750363"/>
    <w:rsid w:val="007555F9"/>
    <w:rsid w:val="007562D8"/>
    <w:rsid w:val="007569C9"/>
    <w:rsid w:val="00757F23"/>
    <w:rsid w:val="0076159C"/>
    <w:rsid w:val="0077319E"/>
    <w:rsid w:val="007822A0"/>
    <w:rsid w:val="00790820"/>
    <w:rsid w:val="00793203"/>
    <w:rsid w:val="00794AE1"/>
    <w:rsid w:val="00796494"/>
    <w:rsid w:val="007A010A"/>
    <w:rsid w:val="007A1A52"/>
    <w:rsid w:val="007A5E2B"/>
    <w:rsid w:val="007A69AD"/>
    <w:rsid w:val="007A78DB"/>
    <w:rsid w:val="007A7C74"/>
    <w:rsid w:val="007B197E"/>
    <w:rsid w:val="007B1A0C"/>
    <w:rsid w:val="007B25A4"/>
    <w:rsid w:val="007B7B8B"/>
    <w:rsid w:val="007C000A"/>
    <w:rsid w:val="007C12E5"/>
    <w:rsid w:val="007C1AB2"/>
    <w:rsid w:val="007C31DD"/>
    <w:rsid w:val="007C3836"/>
    <w:rsid w:val="007C43C8"/>
    <w:rsid w:val="007C6015"/>
    <w:rsid w:val="007C7620"/>
    <w:rsid w:val="007D2D76"/>
    <w:rsid w:val="007D76AE"/>
    <w:rsid w:val="00801DE7"/>
    <w:rsid w:val="00806906"/>
    <w:rsid w:val="00806FD0"/>
    <w:rsid w:val="00807829"/>
    <w:rsid w:val="00812A66"/>
    <w:rsid w:val="00813627"/>
    <w:rsid w:val="008144CF"/>
    <w:rsid w:val="00833859"/>
    <w:rsid w:val="0083575E"/>
    <w:rsid w:val="008426B1"/>
    <w:rsid w:val="00857F62"/>
    <w:rsid w:val="00860B8F"/>
    <w:rsid w:val="00860F51"/>
    <w:rsid w:val="00860FC1"/>
    <w:rsid w:val="00862701"/>
    <w:rsid w:val="00865F9B"/>
    <w:rsid w:val="008712A5"/>
    <w:rsid w:val="00871DAD"/>
    <w:rsid w:val="00874128"/>
    <w:rsid w:val="008814B1"/>
    <w:rsid w:val="00881C8D"/>
    <w:rsid w:val="00883345"/>
    <w:rsid w:val="008833D5"/>
    <w:rsid w:val="00884962"/>
    <w:rsid w:val="00884B87"/>
    <w:rsid w:val="008852DB"/>
    <w:rsid w:val="0089118E"/>
    <w:rsid w:val="00893D80"/>
    <w:rsid w:val="00896CC1"/>
    <w:rsid w:val="00897496"/>
    <w:rsid w:val="008A2C2D"/>
    <w:rsid w:val="008A2EB5"/>
    <w:rsid w:val="008A3E89"/>
    <w:rsid w:val="008A5BC0"/>
    <w:rsid w:val="008A6460"/>
    <w:rsid w:val="008B31E7"/>
    <w:rsid w:val="008B42F4"/>
    <w:rsid w:val="008B5422"/>
    <w:rsid w:val="008C0ECB"/>
    <w:rsid w:val="008C175A"/>
    <w:rsid w:val="008C3531"/>
    <w:rsid w:val="008C363A"/>
    <w:rsid w:val="008C4ADB"/>
    <w:rsid w:val="008D0B2E"/>
    <w:rsid w:val="008D2ACA"/>
    <w:rsid w:val="008D3755"/>
    <w:rsid w:val="008D577F"/>
    <w:rsid w:val="008E0C79"/>
    <w:rsid w:val="008E2561"/>
    <w:rsid w:val="008E27D1"/>
    <w:rsid w:val="008E443B"/>
    <w:rsid w:val="008E6A05"/>
    <w:rsid w:val="008F0B29"/>
    <w:rsid w:val="008F3232"/>
    <w:rsid w:val="00907B6E"/>
    <w:rsid w:val="00910CD3"/>
    <w:rsid w:val="00915ED5"/>
    <w:rsid w:val="009227F6"/>
    <w:rsid w:val="00925162"/>
    <w:rsid w:val="009268A5"/>
    <w:rsid w:val="00930BE2"/>
    <w:rsid w:val="00935DA1"/>
    <w:rsid w:val="009441C3"/>
    <w:rsid w:val="00944599"/>
    <w:rsid w:val="00944894"/>
    <w:rsid w:val="00945EF3"/>
    <w:rsid w:val="009523FC"/>
    <w:rsid w:val="00954EBA"/>
    <w:rsid w:val="0095567F"/>
    <w:rsid w:val="009556BB"/>
    <w:rsid w:val="009562E0"/>
    <w:rsid w:val="00960308"/>
    <w:rsid w:val="00960BB6"/>
    <w:rsid w:val="009623D3"/>
    <w:rsid w:val="0096424B"/>
    <w:rsid w:val="00964C46"/>
    <w:rsid w:val="00967FA1"/>
    <w:rsid w:val="009727F8"/>
    <w:rsid w:val="009803E8"/>
    <w:rsid w:val="00986D5E"/>
    <w:rsid w:val="009A19D4"/>
    <w:rsid w:val="009A33E8"/>
    <w:rsid w:val="009A7DC1"/>
    <w:rsid w:val="009B2AB9"/>
    <w:rsid w:val="009C2949"/>
    <w:rsid w:val="009D25EC"/>
    <w:rsid w:val="009D759C"/>
    <w:rsid w:val="009E7180"/>
    <w:rsid w:val="009F06CD"/>
    <w:rsid w:val="009F2D5B"/>
    <w:rsid w:val="009F66F0"/>
    <w:rsid w:val="00A019AD"/>
    <w:rsid w:val="00A0371B"/>
    <w:rsid w:val="00A057F9"/>
    <w:rsid w:val="00A06A45"/>
    <w:rsid w:val="00A10816"/>
    <w:rsid w:val="00A10890"/>
    <w:rsid w:val="00A13294"/>
    <w:rsid w:val="00A14615"/>
    <w:rsid w:val="00A22EAF"/>
    <w:rsid w:val="00A248A0"/>
    <w:rsid w:val="00A3472C"/>
    <w:rsid w:val="00A36254"/>
    <w:rsid w:val="00A44CC8"/>
    <w:rsid w:val="00A45E7F"/>
    <w:rsid w:val="00A50FBD"/>
    <w:rsid w:val="00A52BB9"/>
    <w:rsid w:val="00A54709"/>
    <w:rsid w:val="00A71915"/>
    <w:rsid w:val="00A72956"/>
    <w:rsid w:val="00A751C4"/>
    <w:rsid w:val="00A755DA"/>
    <w:rsid w:val="00A75E67"/>
    <w:rsid w:val="00A8124D"/>
    <w:rsid w:val="00A825F1"/>
    <w:rsid w:val="00A8394F"/>
    <w:rsid w:val="00A840F8"/>
    <w:rsid w:val="00A94333"/>
    <w:rsid w:val="00A95042"/>
    <w:rsid w:val="00A96795"/>
    <w:rsid w:val="00A968A1"/>
    <w:rsid w:val="00A974C7"/>
    <w:rsid w:val="00A9785B"/>
    <w:rsid w:val="00AA05B1"/>
    <w:rsid w:val="00AA1D24"/>
    <w:rsid w:val="00AA3F3C"/>
    <w:rsid w:val="00AA5DA1"/>
    <w:rsid w:val="00AB0688"/>
    <w:rsid w:val="00AB0A00"/>
    <w:rsid w:val="00AB2AC0"/>
    <w:rsid w:val="00AB5EC5"/>
    <w:rsid w:val="00AC4A02"/>
    <w:rsid w:val="00AC56E7"/>
    <w:rsid w:val="00AC7AE2"/>
    <w:rsid w:val="00AE2034"/>
    <w:rsid w:val="00AF2267"/>
    <w:rsid w:val="00AF3C37"/>
    <w:rsid w:val="00AF44D5"/>
    <w:rsid w:val="00AF5A9F"/>
    <w:rsid w:val="00B00289"/>
    <w:rsid w:val="00B00EE2"/>
    <w:rsid w:val="00B01245"/>
    <w:rsid w:val="00B05FC8"/>
    <w:rsid w:val="00B121E9"/>
    <w:rsid w:val="00B14729"/>
    <w:rsid w:val="00B16719"/>
    <w:rsid w:val="00B2087E"/>
    <w:rsid w:val="00B26296"/>
    <w:rsid w:val="00B263D0"/>
    <w:rsid w:val="00B264BE"/>
    <w:rsid w:val="00B267B9"/>
    <w:rsid w:val="00B318AE"/>
    <w:rsid w:val="00B359D2"/>
    <w:rsid w:val="00B40C64"/>
    <w:rsid w:val="00B40C85"/>
    <w:rsid w:val="00B44FF5"/>
    <w:rsid w:val="00B51584"/>
    <w:rsid w:val="00B5389E"/>
    <w:rsid w:val="00B60428"/>
    <w:rsid w:val="00B62A87"/>
    <w:rsid w:val="00B64144"/>
    <w:rsid w:val="00B6432D"/>
    <w:rsid w:val="00B64945"/>
    <w:rsid w:val="00B66A3C"/>
    <w:rsid w:val="00B7170F"/>
    <w:rsid w:val="00B719E8"/>
    <w:rsid w:val="00B7497F"/>
    <w:rsid w:val="00B9611B"/>
    <w:rsid w:val="00B9662F"/>
    <w:rsid w:val="00BA04A0"/>
    <w:rsid w:val="00BA2566"/>
    <w:rsid w:val="00BA3B84"/>
    <w:rsid w:val="00BA520E"/>
    <w:rsid w:val="00BB1198"/>
    <w:rsid w:val="00BB295B"/>
    <w:rsid w:val="00BB3BDA"/>
    <w:rsid w:val="00BB443A"/>
    <w:rsid w:val="00BD0074"/>
    <w:rsid w:val="00BD1078"/>
    <w:rsid w:val="00BD1900"/>
    <w:rsid w:val="00BD400D"/>
    <w:rsid w:val="00BD7DD4"/>
    <w:rsid w:val="00BE38AE"/>
    <w:rsid w:val="00BE38C8"/>
    <w:rsid w:val="00BE754A"/>
    <w:rsid w:val="00BF0BE7"/>
    <w:rsid w:val="00BF1324"/>
    <w:rsid w:val="00BF4B49"/>
    <w:rsid w:val="00BF4EA7"/>
    <w:rsid w:val="00BF6B54"/>
    <w:rsid w:val="00C01C38"/>
    <w:rsid w:val="00C070EA"/>
    <w:rsid w:val="00C14E53"/>
    <w:rsid w:val="00C17ADA"/>
    <w:rsid w:val="00C25665"/>
    <w:rsid w:val="00C303B9"/>
    <w:rsid w:val="00C359E3"/>
    <w:rsid w:val="00C46156"/>
    <w:rsid w:val="00C55CFF"/>
    <w:rsid w:val="00C568DD"/>
    <w:rsid w:val="00C57071"/>
    <w:rsid w:val="00C57D8E"/>
    <w:rsid w:val="00C61F4B"/>
    <w:rsid w:val="00C63C3A"/>
    <w:rsid w:val="00C6706B"/>
    <w:rsid w:val="00C67FA8"/>
    <w:rsid w:val="00C7015B"/>
    <w:rsid w:val="00C72B6D"/>
    <w:rsid w:val="00C765D3"/>
    <w:rsid w:val="00C81087"/>
    <w:rsid w:val="00C81576"/>
    <w:rsid w:val="00C82BF4"/>
    <w:rsid w:val="00C83F93"/>
    <w:rsid w:val="00C863F3"/>
    <w:rsid w:val="00C87F79"/>
    <w:rsid w:val="00C90C17"/>
    <w:rsid w:val="00C91A69"/>
    <w:rsid w:val="00C9373E"/>
    <w:rsid w:val="00C97AEA"/>
    <w:rsid w:val="00CA02F2"/>
    <w:rsid w:val="00CA166B"/>
    <w:rsid w:val="00CA363D"/>
    <w:rsid w:val="00CA524B"/>
    <w:rsid w:val="00CA5E0C"/>
    <w:rsid w:val="00CA774E"/>
    <w:rsid w:val="00CB17C2"/>
    <w:rsid w:val="00CB44BE"/>
    <w:rsid w:val="00CB58C6"/>
    <w:rsid w:val="00CB591E"/>
    <w:rsid w:val="00CC5235"/>
    <w:rsid w:val="00CD07B4"/>
    <w:rsid w:val="00CD29AA"/>
    <w:rsid w:val="00CE1FE4"/>
    <w:rsid w:val="00CE34B9"/>
    <w:rsid w:val="00CE7138"/>
    <w:rsid w:val="00CF5F49"/>
    <w:rsid w:val="00D01860"/>
    <w:rsid w:val="00D03078"/>
    <w:rsid w:val="00D04BC5"/>
    <w:rsid w:val="00D1322F"/>
    <w:rsid w:val="00D20BAD"/>
    <w:rsid w:val="00D20EEC"/>
    <w:rsid w:val="00D21A86"/>
    <w:rsid w:val="00D223C5"/>
    <w:rsid w:val="00D25A4F"/>
    <w:rsid w:val="00D32AC9"/>
    <w:rsid w:val="00D40EBE"/>
    <w:rsid w:val="00D40F30"/>
    <w:rsid w:val="00D4158E"/>
    <w:rsid w:val="00D42807"/>
    <w:rsid w:val="00D437CE"/>
    <w:rsid w:val="00D46F61"/>
    <w:rsid w:val="00D47AAD"/>
    <w:rsid w:val="00D53761"/>
    <w:rsid w:val="00D53C87"/>
    <w:rsid w:val="00D55A1C"/>
    <w:rsid w:val="00D67D2F"/>
    <w:rsid w:val="00D71448"/>
    <w:rsid w:val="00D73419"/>
    <w:rsid w:val="00D76636"/>
    <w:rsid w:val="00D76650"/>
    <w:rsid w:val="00D81679"/>
    <w:rsid w:val="00D835B3"/>
    <w:rsid w:val="00D92A2A"/>
    <w:rsid w:val="00D95225"/>
    <w:rsid w:val="00DA2B39"/>
    <w:rsid w:val="00DA46CC"/>
    <w:rsid w:val="00DB304D"/>
    <w:rsid w:val="00DC3888"/>
    <w:rsid w:val="00DC3BBC"/>
    <w:rsid w:val="00DC43E6"/>
    <w:rsid w:val="00DC51FF"/>
    <w:rsid w:val="00DC654C"/>
    <w:rsid w:val="00DD3EB7"/>
    <w:rsid w:val="00DD488C"/>
    <w:rsid w:val="00DE0FEE"/>
    <w:rsid w:val="00DE55EA"/>
    <w:rsid w:val="00DF3815"/>
    <w:rsid w:val="00DF579B"/>
    <w:rsid w:val="00DF797F"/>
    <w:rsid w:val="00E02B8A"/>
    <w:rsid w:val="00E03F3E"/>
    <w:rsid w:val="00E04331"/>
    <w:rsid w:val="00E1196B"/>
    <w:rsid w:val="00E11F1B"/>
    <w:rsid w:val="00E13612"/>
    <w:rsid w:val="00E1479C"/>
    <w:rsid w:val="00E17E64"/>
    <w:rsid w:val="00E21F07"/>
    <w:rsid w:val="00E22469"/>
    <w:rsid w:val="00E3286E"/>
    <w:rsid w:val="00E366AD"/>
    <w:rsid w:val="00E418C0"/>
    <w:rsid w:val="00E4256C"/>
    <w:rsid w:val="00E52C27"/>
    <w:rsid w:val="00E53379"/>
    <w:rsid w:val="00E5466F"/>
    <w:rsid w:val="00E62BA4"/>
    <w:rsid w:val="00E62EFC"/>
    <w:rsid w:val="00E634B5"/>
    <w:rsid w:val="00E75DA5"/>
    <w:rsid w:val="00E83EF0"/>
    <w:rsid w:val="00E859D6"/>
    <w:rsid w:val="00E8628A"/>
    <w:rsid w:val="00E87235"/>
    <w:rsid w:val="00E87DA7"/>
    <w:rsid w:val="00E907AD"/>
    <w:rsid w:val="00E91A8B"/>
    <w:rsid w:val="00E936C8"/>
    <w:rsid w:val="00EA28CD"/>
    <w:rsid w:val="00EB15D4"/>
    <w:rsid w:val="00EB6B53"/>
    <w:rsid w:val="00ED0D6D"/>
    <w:rsid w:val="00ED1D69"/>
    <w:rsid w:val="00ED2627"/>
    <w:rsid w:val="00ED351F"/>
    <w:rsid w:val="00ED4D47"/>
    <w:rsid w:val="00ED76E0"/>
    <w:rsid w:val="00EE1464"/>
    <w:rsid w:val="00EE2389"/>
    <w:rsid w:val="00EF194A"/>
    <w:rsid w:val="00EF4918"/>
    <w:rsid w:val="00EF6BD3"/>
    <w:rsid w:val="00F058EF"/>
    <w:rsid w:val="00F07316"/>
    <w:rsid w:val="00F101BC"/>
    <w:rsid w:val="00F14D68"/>
    <w:rsid w:val="00F1523C"/>
    <w:rsid w:val="00F17AA4"/>
    <w:rsid w:val="00F23006"/>
    <w:rsid w:val="00F25669"/>
    <w:rsid w:val="00F31043"/>
    <w:rsid w:val="00F34387"/>
    <w:rsid w:val="00F42486"/>
    <w:rsid w:val="00F43F96"/>
    <w:rsid w:val="00F45D42"/>
    <w:rsid w:val="00F46946"/>
    <w:rsid w:val="00F50088"/>
    <w:rsid w:val="00F501E5"/>
    <w:rsid w:val="00F51C8C"/>
    <w:rsid w:val="00F51CA7"/>
    <w:rsid w:val="00F5528D"/>
    <w:rsid w:val="00F60726"/>
    <w:rsid w:val="00F6749A"/>
    <w:rsid w:val="00F703D0"/>
    <w:rsid w:val="00F71A04"/>
    <w:rsid w:val="00F74929"/>
    <w:rsid w:val="00F75B03"/>
    <w:rsid w:val="00F77DBB"/>
    <w:rsid w:val="00F80DE1"/>
    <w:rsid w:val="00F84896"/>
    <w:rsid w:val="00F90F13"/>
    <w:rsid w:val="00F92248"/>
    <w:rsid w:val="00FA26D3"/>
    <w:rsid w:val="00FA638D"/>
    <w:rsid w:val="00FB1A6A"/>
    <w:rsid w:val="00FC06C8"/>
    <w:rsid w:val="00FC2AFF"/>
    <w:rsid w:val="00FC31A1"/>
    <w:rsid w:val="00FC3AFA"/>
    <w:rsid w:val="00FC65EC"/>
    <w:rsid w:val="00FD1B4F"/>
    <w:rsid w:val="00FD32B2"/>
    <w:rsid w:val="00FE3096"/>
    <w:rsid w:val="00FE47E4"/>
    <w:rsid w:val="00FE49F8"/>
    <w:rsid w:val="00FE5498"/>
    <w:rsid w:val="00FE576D"/>
    <w:rsid w:val="00FF2202"/>
    <w:rsid w:val="00FF23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FF41"/>
  <w15:docId w15:val="{CBE0A6A3-0CC2-4C6B-8E15-BA8B87A2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D0D0D"/>
        <w:sz w:val="22"/>
        <w:szCs w:val="22"/>
        <w:lang w:val="es-CO" w:eastAsia="es-CO"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FD"/>
    <w:rPr>
      <w:color w:val="0D0D0D" w:themeColor="text1" w:themeTint="F2"/>
    </w:rPr>
  </w:style>
  <w:style w:type="paragraph" w:styleId="Ttulo1">
    <w:name w:val="heading 1"/>
    <w:basedOn w:val="Normal"/>
    <w:next w:val="Normal"/>
    <w:link w:val="Ttulo1Car"/>
    <w:uiPriority w:val="9"/>
    <w:qFormat/>
    <w:rsid w:val="00AE3809"/>
    <w:pPr>
      <w:keepNext/>
      <w:keepLines/>
      <w:spacing w:before="480" w:after="0" w:line="240" w:lineRule="auto"/>
      <w:jc w:val="center"/>
      <w:outlineLvl w:val="0"/>
    </w:pPr>
    <w:rPr>
      <w:b/>
      <w:bCs/>
      <w:color w:val="B6004B"/>
      <w:sz w:val="28"/>
      <w:szCs w:val="28"/>
      <w:lang w:eastAsia="x-none"/>
    </w:rPr>
  </w:style>
  <w:style w:type="paragraph" w:styleId="Ttulo2">
    <w:name w:val="heading 2"/>
    <w:basedOn w:val="Normal"/>
    <w:next w:val="Normal"/>
    <w:link w:val="Ttulo2Car"/>
    <w:uiPriority w:val="9"/>
    <w:unhideWhenUsed/>
    <w:qFormat/>
    <w:rsid w:val="007721FB"/>
    <w:pPr>
      <w:keepNext/>
      <w:tabs>
        <w:tab w:val="left" w:pos="0"/>
        <w:tab w:val="left" w:pos="284"/>
      </w:tabs>
      <w:spacing w:before="240" w:after="240" w:line="240" w:lineRule="auto"/>
      <w:ind w:left="284"/>
      <w:jc w:val="left"/>
      <w:outlineLvl w:val="1"/>
    </w:pPr>
    <w:rPr>
      <w:rFonts w:ascii="Segoe UI" w:hAnsi="Segoe UI" w:cs="Segoe UI"/>
      <w:b/>
      <w:bCs/>
      <w:color w:val="C0004B"/>
      <w:sz w:val="28"/>
      <w:szCs w:val="24"/>
      <w:shd w:val="clear" w:color="auto" w:fill="FFFFFF"/>
      <w:lang w:eastAsia="x-none"/>
    </w:rPr>
  </w:style>
  <w:style w:type="paragraph" w:styleId="Ttulo3">
    <w:name w:val="heading 3"/>
    <w:basedOn w:val="Normal"/>
    <w:next w:val="Normal"/>
    <w:link w:val="Ttulo3Car"/>
    <w:uiPriority w:val="9"/>
    <w:unhideWhenUsed/>
    <w:qFormat/>
    <w:rsid w:val="00E36B91"/>
    <w:pPr>
      <w:keepNext/>
      <w:keepLines/>
      <w:spacing w:before="200"/>
      <w:outlineLvl w:val="2"/>
    </w:pPr>
    <w:rPr>
      <w:rFonts w:ascii="Roboto Slab" w:hAnsi="Roboto Slab"/>
      <w:b/>
      <w:bCs/>
      <w:color w:val="262626" w:themeColor="text1" w:themeTint="D9"/>
      <w:lang w:val="x-none" w:eastAsia="x-none"/>
    </w:rPr>
  </w:style>
  <w:style w:type="paragraph" w:styleId="Ttulo4">
    <w:name w:val="heading 4"/>
    <w:basedOn w:val="Normal"/>
    <w:next w:val="Normal"/>
    <w:link w:val="Ttulo4Car"/>
    <w:uiPriority w:val="9"/>
    <w:semiHidden/>
    <w:unhideWhenUsed/>
    <w:qFormat/>
    <w:rsid w:val="00433D47"/>
    <w:pPr>
      <w:keepNext/>
      <w:spacing w:before="240" w:after="60" w:line="240" w:lineRule="auto"/>
      <w:jc w:val="left"/>
      <w:outlineLvl w:val="3"/>
    </w:pPr>
    <w:rPr>
      <w:b/>
      <w:bCs/>
      <w:sz w:val="24"/>
      <w:szCs w:val="28"/>
      <w:lang w:eastAsia="en-US"/>
    </w:rPr>
  </w:style>
  <w:style w:type="paragraph" w:styleId="Ttulo5">
    <w:name w:val="heading 5"/>
    <w:basedOn w:val="Normal"/>
    <w:next w:val="Normal"/>
    <w:link w:val="Ttulo5Car"/>
    <w:uiPriority w:val="9"/>
    <w:semiHidden/>
    <w:unhideWhenUsed/>
    <w:qFormat/>
    <w:rsid w:val="008C341C"/>
    <w:pPr>
      <w:keepNext/>
      <w:keepLines/>
      <w:spacing w:before="200" w:after="0"/>
      <w:outlineLvl w:val="4"/>
    </w:pPr>
    <w:rPr>
      <w:rFonts w:ascii="Cambria" w:hAnsi="Cambria"/>
      <w:color w:val="243F60"/>
    </w:rPr>
  </w:style>
  <w:style w:type="paragraph" w:styleId="Ttulo6">
    <w:name w:val="heading 6"/>
    <w:basedOn w:val="Normal"/>
    <w:next w:val="Normal"/>
    <w:link w:val="Ttulo6Car"/>
    <w:uiPriority w:val="9"/>
    <w:semiHidden/>
    <w:unhideWhenUsed/>
    <w:qFormat/>
    <w:rsid w:val="00F540FE"/>
    <w:pPr>
      <w:keepNext/>
      <w:autoSpaceDE w:val="0"/>
      <w:autoSpaceDN w:val="0"/>
      <w:adjustRightInd w:val="0"/>
      <w:spacing w:after="0" w:line="360" w:lineRule="auto"/>
      <w:jc w:val="center"/>
      <w:outlineLvl w:val="5"/>
    </w:pPr>
    <w:rPr>
      <w:rFonts w:ascii="Tahoma" w:hAnsi="Tahoma"/>
      <w:sz w:val="56"/>
      <w:szCs w:val="56"/>
    </w:rPr>
  </w:style>
  <w:style w:type="paragraph" w:styleId="Ttulo7">
    <w:name w:val="heading 7"/>
    <w:basedOn w:val="Normal"/>
    <w:next w:val="Normal"/>
    <w:link w:val="Ttulo7Car"/>
    <w:uiPriority w:val="99"/>
    <w:qFormat/>
    <w:rsid w:val="0085617C"/>
    <w:pPr>
      <w:keepNext/>
      <w:spacing w:after="0" w:line="240" w:lineRule="auto"/>
      <w:jc w:val="center"/>
      <w:outlineLvl w:val="6"/>
    </w:pPr>
    <w:rPr>
      <w:bCs/>
      <w:sz w:val="36"/>
      <w:szCs w:val="24"/>
    </w:rPr>
  </w:style>
  <w:style w:type="paragraph" w:styleId="Ttulo8">
    <w:name w:val="heading 8"/>
    <w:basedOn w:val="Normal"/>
    <w:next w:val="Normal"/>
    <w:link w:val="Ttulo8Car"/>
    <w:uiPriority w:val="99"/>
    <w:unhideWhenUsed/>
    <w:qFormat/>
    <w:rsid w:val="00DB378C"/>
    <w:pPr>
      <w:keepNext/>
      <w:keepLines/>
      <w:spacing w:before="200" w:after="0" w:line="240" w:lineRule="auto"/>
      <w:jc w:val="left"/>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rsid w:val="00F540FE"/>
    <w:pPr>
      <w:autoSpaceDE w:val="0"/>
      <w:autoSpaceDN w:val="0"/>
      <w:adjustRightInd w:val="0"/>
      <w:spacing w:before="240" w:after="60" w:line="240" w:lineRule="auto"/>
      <w:jc w:val="center"/>
      <w:outlineLvl w:val="8"/>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1"/>
    <w:uiPriority w:val="10"/>
    <w:qFormat/>
    <w:rsid w:val="009B78FC"/>
    <w:pPr>
      <w:spacing w:before="240" w:after="60" w:line="240" w:lineRule="auto"/>
      <w:jc w:val="center"/>
      <w:outlineLvl w:val="0"/>
    </w:pPr>
    <w:rPr>
      <w:rFonts w:ascii="Cambria" w:hAnsi="Cambria"/>
      <w:b/>
      <w:bCs/>
      <w:kern w:val="28"/>
      <w:sz w:val="32"/>
      <w:szCs w:val="32"/>
    </w:rPr>
  </w:style>
  <w:style w:type="character" w:customStyle="1" w:styleId="TtuloCar1">
    <w:name w:val="Título Car1"/>
    <w:link w:val="Ttulo"/>
    <w:uiPriority w:val="10"/>
    <w:rsid w:val="009B78FC"/>
    <w:rPr>
      <w:rFonts w:ascii="Cambria" w:eastAsia="Times New Roman" w:hAnsi="Cambria" w:cs="Times New Roman"/>
      <w:b/>
      <w:bCs/>
      <w:kern w:val="28"/>
      <w:sz w:val="32"/>
      <w:szCs w:val="32"/>
      <w:lang w:val="es-ES" w:eastAsia="es-ES"/>
    </w:rPr>
  </w:style>
  <w:style w:type="character" w:customStyle="1" w:styleId="Ttulo1Car">
    <w:name w:val="Título 1 Car"/>
    <w:link w:val="Ttulo1"/>
    <w:rsid w:val="00AE3809"/>
    <w:rPr>
      <w:rFonts w:ascii="Arial" w:hAnsi="Arial"/>
      <w:b/>
      <w:bCs/>
      <w:color w:val="B6004B"/>
      <w:sz w:val="28"/>
      <w:szCs w:val="28"/>
      <w:lang w:eastAsia="x-none"/>
    </w:rPr>
  </w:style>
  <w:style w:type="paragraph" w:styleId="TDC1">
    <w:name w:val="toc 1"/>
    <w:basedOn w:val="Normal"/>
    <w:next w:val="Normal"/>
    <w:link w:val="TDC1Car"/>
    <w:autoRedefine/>
    <w:uiPriority w:val="39"/>
    <w:unhideWhenUsed/>
    <w:qFormat/>
    <w:rsid w:val="002C7F0F"/>
    <w:pPr>
      <w:tabs>
        <w:tab w:val="left" w:pos="284"/>
      </w:tabs>
      <w:spacing w:before="120" w:after="120"/>
      <w:ind w:left="426" w:right="-142" w:hanging="426"/>
      <w:jc w:val="left"/>
    </w:pPr>
    <w:rPr>
      <w:rFonts w:ascii="Segoe UI" w:hAnsi="Segoe UI" w:cs="Segoe UI"/>
      <w:noProof/>
      <w:lang w:val="en-US"/>
    </w:rPr>
  </w:style>
  <w:style w:type="paragraph" w:styleId="Textoindependiente">
    <w:name w:val="Body Text"/>
    <w:basedOn w:val="Normal"/>
    <w:link w:val="TextoindependienteCar"/>
    <w:qFormat/>
    <w:rsid w:val="0029575F"/>
    <w:pPr>
      <w:autoSpaceDE w:val="0"/>
      <w:autoSpaceDN w:val="0"/>
      <w:adjustRightInd w:val="0"/>
      <w:spacing w:after="0" w:line="240" w:lineRule="auto"/>
    </w:pPr>
    <w:rPr>
      <w:rFonts w:ascii="Futura Lt BT" w:hAnsi="Futura Lt BT"/>
      <w:lang w:eastAsia="es-MX"/>
    </w:rPr>
  </w:style>
  <w:style w:type="character" w:customStyle="1" w:styleId="TextoindependienteCar">
    <w:name w:val="Texto independiente Car"/>
    <w:link w:val="Textoindependiente"/>
    <w:rsid w:val="0029575F"/>
    <w:rPr>
      <w:rFonts w:ascii="Futura Lt BT" w:eastAsia="Times New Roman" w:hAnsi="Futura Lt BT" w:cs="Times New Roman"/>
      <w:szCs w:val="20"/>
      <w:lang w:val="es-ES" w:eastAsia="es-MX"/>
    </w:rPr>
  </w:style>
  <w:style w:type="paragraph" w:styleId="Textonotaalfinal">
    <w:name w:val="endnote text"/>
    <w:basedOn w:val="Normal"/>
    <w:link w:val="TextonotaalfinalCar"/>
    <w:rsid w:val="0029575F"/>
    <w:pPr>
      <w:spacing w:after="0" w:line="240" w:lineRule="auto"/>
    </w:pPr>
    <w:rPr>
      <w:sz w:val="24"/>
      <w:lang w:val="es-ES_tradnl"/>
    </w:rPr>
  </w:style>
  <w:style w:type="character" w:customStyle="1" w:styleId="TextonotaalfinalCar">
    <w:name w:val="Texto nota al final Car"/>
    <w:link w:val="Textonotaalfinal"/>
    <w:rsid w:val="0029575F"/>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29575F"/>
    <w:pPr>
      <w:spacing w:after="0" w:line="240" w:lineRule="auto"/>
      <w:jc w:val="center"/>
    </w:pPr>
    <w:rPr>
      <w:b/>
      <w:szCs w:val="24"/>
    </w:rPr>
  </w:style>
  <w:style w:type="character" w:customStyle="1" w:styleId="Textoindependiente2Car">
    <w:name w:val="Texto independiente 2 Car"/>
    <w:link w:val="Textoindependiente2"/>
    <w:rsid w:val="0029575F"/>
    <w:rPr>
      <w:rFonts w:ascii="Arial" w:eastAsia="Times New Roman" w:hAnsi="Arial" w:cs="Arial"/>
      <w:b/>
      <w:sz w:val="20"/>
      <w:szCs w:val="24"/>
      <w:lang w:val="es-ES" w:eastAsia="es-ES"/>
    </w:rPr>
  </w:style>
  <w:style w:type="paragraph" w:styleId="TtuloTDC">
    <w:name w:val="TOC Heading"/>
    <w:basedOn w:val="Ttulo1"/>
    <w:next w:val="Normal"/>
    <w:uiPriority w:val="39"/>
    <w:unhideWhenUsed/>
    <w:qFormat/>
    <w:rsid w:val="00BD4754"/>
    <w:pPr>
      <w:outlineLvl w:val="9"/>
    </w:pPr>
  </w:style>
  <w:style w:type="character" w:styleId="Hipervnculo">
    <w:name w:val="Hyperlink"/>
    <w:uiPriority w:val="99"/>
    <w:unhideWhenUsed/>
    <w:rsid w:val="0029575F"/>
    <w:rPr>
      <w:color w:val="0000FF"/>
      <w:u w:val="single"/>
    </w:rPr>
  </w:style>
  <w:style w:type="paragraph" w:styleId="TDC2">
    <w:name w:val="toc 2"/>
    <w:basedOn w:val="Normal"/>
    <w:next w:val="Normal"/>
    <w:link w:val="TDC2Car"/>
    <w:autoRedefine/>
    <w:uiPriority w:val="39"/>
    <w:unhideWhenUsed/>
    <w:qFormat/>
    <w:rsid w:val="00497AEB"/>
    <w:pPr>
      <w:tabs>
        <w:tab w:val="left" w:pos="284"/>
        <w:tab w:val="left" w:pos="739"/>
        <w:tab w:val="left" w:pos="851"/>
        <w:tab w:val="right" w:leader="dot" w:pos="9781"/>
      </w:tabs>
      <w:spacing w:after="120"/>
      <w:ind w:left="851" w:hanging="567"/>
      <w:jc w:val="left"/>
    </w:pPr>
    <w:rPr>
      <w:rFonts w:ascii="Segoe UI" w:hAnsi="Segoe UI" w:cs="Segoe UI"/>
      <w:b/>
      <w:bCs/>
      <w:noProof/>
      <w:color w:val="404040" w:themeColor="text1" w:themeTint="BF"/>
    </w:rPr>
  </w:style>
  <w:style w:type="paragraph" w:styleId="Textodeglobo">
    <w:name w:val="Balloon Text"/>
    <w:basedOn w:val="Normal"/>
    <w:link w:val="TextodegloboCar"/>
    <w:unhideWhenUsed/>
    <w:rsid w:val="0029575F"/>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29575F"/>
    <w:rPr>
      <w:rFonts w:ascii="Tahoma" w:hAnsi="Tahoma" w:cs="Tahoma"/>
      <w:sz w:val="16"/>
      <w:szCs w:val="16"/>
    </w:rPr>
  </w:style>
  <w:style w:type="paragraph" w:styleId="Sinespaciado">
    <w:name w:val="No Spacing"/>
    <w:aliases w:val="Texto desfasado sin espacio"/>
    <w:link w:val="SinespaciadoCar"/>
    <w:uiPriority w:val="1"/>
    <w:qFormat/>
    <w:rsid w:val="009F05AB"/>
    <w:pPr>
      <w:ind w:left="720"/>
    </w:pPr>
    <w:rPr>
      <w:lang w:val="es-MX" w:eastAsia="es-MX"/>
    </w:rPr>
  </w:style>
  <w:style w:type="paragraph" w:styleId="Descripcin">
    <w:name w:val="caption"/>
    <w:aliases w:val="TITULO IMAGEN"/>
    <w:basedOn w:val="Normal"/>
    <w:next w:val="Normal"/>
    <w:autoRedefine/>
    <w:unhideWhenUsed/>
    <w:qFormat/>
    <w:rsid w:val="00FF2202"/>
    <w:pPr>
      <w:spacing w:before="120" w:after="240"/>
    </w:pPr>
    <w:rPr>
      <w:rFonts w:ascii="Segoe UI" w:hAnsi="Segoe UI" w:cs="Segoe UI"/>
      <w:b/>
      <w:bCs/>
    </w:rPr>
  </w:style>
  <w:style w:type="paragraph" w:styleId="Encabezado">
    <w:name w:val="header"/>
    <w:basedOn w:val="Normal"/>
    <w:link w:val="EncabezadoCar"/>
    <w:unhideWhenUsed/>
    <w:rsid w:val="001B272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B2725"/>
  </w:style>
  <w:style w:type="paragraph" w:styleId="Piedepgina">
    <w:name w:val="footer"/>
    <w:aliases w:val="Pie de página Car Car"/>
    <w:basedOn w:val="Normal"/>
    <w:link w:val="PiedepginaCar"/>
    <w:uiPriority w:val="99"/>
    <w:unhideWhenUsed/>
    <w:rsid w:val="001B2725"/>
    <w:pPr>
      <w:tabs>
        <w:tab w:val="center" w:pos="4680"/>
        <w:tab w:val="right" w:pos="9360"/>
      </w:tabs>
      <w:spacing w:after="0" w:line="240" w:lineRule="auto"/>
    </w:pPr>
  </w:style>
  <w:style w:type="character" w:customStyle="1" w:styleId="PiedepginaCar">
    <w:name w:val="Pie de página Car"/>
    <w:aliases w:val="Pie de página Car Car Car"/>
    <w:basedOn w:val="Fuentedeprrafopredeter"/>
    <w:link w:val="Piedepgina"/>
    <w:uiPriority w:val="99"/>
    <w:rsid w:val="001B2725"/>
  </w:style>
  <w:style w:type="paragraph" w:styleId="Textonotapie">
    <w:name w:val="footnote text"/>
    <w:aliases w:val="Footnote Text Char1,Footnote Text Char Char,ft,texto de nota al pie,Texto nota pie Car Car Car Car Car Car Car Car,Texto nota pie Car Car Car,fn,Footnote Text Char Char Char Char Char Char,Texto nota pie Car Car Car Car Car,Footnotes"/>
    <w:basedOn w:val="Normal"/>
    <w:link w:val="TextonotapieCar"/>
    <w:unhideWhenUsed/>
    <w:rsid w:val="00D646F9"/>
    <w:pPr>
      <w:spacing w:after="0" w:line="240" w:lineRule="auto"/>
    </w:pPr>
    <w:rPr>
      <w:lang w:val="x-none" w:eastAsia="x-none"/>
    </w:rPr>
  </w:style>
  <w:style w:type="character" w:customStyle="1" w:styleId="TextonotapieCar">
    <w:name w:val="Texto nota pie Car"/>
    <w:aliases w:val="Footnote Text Char1 Car,Footnote Text Char Char Car,ft Car,texto de nota al pie Car,Texto nota pie Car Car Car Car Car Car Car Car Car,Texto nota pie Car Car Car Car,fn Car,Footnote Text Char Char Char Char Char Char Car,Footnotes Car"/>
    <w:link w:val="Textonotapie"/>
    <w:rsid w:val="00D646F9"/>
    <w:rPr>
      <w:sz w:val="20"/>
      <w:szCs w:val="20"/>
    </w:rPr>
  </w:style>
  <w:style w:type="character" w:styleId="Refdenotaalpie">
    <w:name w:val="footnote reference"/>
    <w:aliases w:val="FC,Ref,de nota al pie,Appel note de bas de p,referencia nota al pie,Footnote symbol,Footnote,Style 12,(NECG) Footnote Reference,Style 124,o,fr,Style 13,FR,Style 17,Nota de pie,Texto nota al pie,Texto de nota al pie"/>
    <w:unhideWhenUsed/>
    <w:rsid w:val="00D646F9"/>
    <w:rPr>
      <w:vertAlign w:val="superscript"/>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
    <w:basedOn w:val="Normal"/>
    <w:link w:val="PrrafodelistaCar"/>
    <w:uiPriority w:val="34"/>
    <w:qFormat/>
    <w:rsid w:val="0022648B"/>
    <w:pPr>
      <w:numPr>
        <w:numId w:val="4"/>
      </w:numPr>
      <w:spacing w:after="0" w:line="240" w:lineRule="auto"/>
      <w:contextualSpacing/>
      <w:jc w:val="left"/>
    </w:pPr>
    <w:rPr>
      <w:rFonts w:eastAsia="Calibri"/>
      <w:b/>
      <w:sz w:val="24"/>
      <w:lang w:eastAsia="x-none"/>
    </w:rPr>
  </w:style>
  <w:style w:type="character" w:customStyle="1" w:styleId="Ttulo2Car">
    <w:name w:val="Título 2 Car"/>
    <w:link w:val="Ttulo2"/>
    <w:rsid w:val="007721FB"/>
    <w:rPr>
      <w:rFonts w:ascii="Segoe UI" w:hAnsi="Segoe UI" w:cs="Segoe UI"/>
      <w:b/>
      <w:bCs/>
      <w:color w:val="C0004B"/>
      <w:sz w:val="28"/>
      <w:szCs w:val="24"/>
      <w:lang w:val="es-CO" w:eastAsia="x-none"/>
    </w:rPr>
  </w:style>
  <w:style w:type="paragraph" w:styleId="Subttulo">
    <w:name w:val="Subtitle"/>
    <w:basedOn w:val="Normal"/>
    <w:next w:val="Normal"/>
    <w:link w:val="SubttuloCar"/>
    <w:uiPriority w:val="11"/>
    <w:qFormat/>
    <w:pPr>
      <w:spacing w:line="240" w:lineRule="auto"/>
      <w:ind w:left="284"/>
    </w:pPr>
    <w:rPr>
      <w:rFonts w:ascii="Open Sans SemiBold" w:eastAsia="Open Sans SemiBold" w:hAnsi="Open Sans SemiBold" w:cs="Open Sans SemiBold"/>
      <w:color w:val="943634"/>
      <w:sz w:val="24"/>
      <w:szCs w:val="24"/>
    </w:rPr>
  </w:style>
  <w:style w:type="character" w:customStyle="1" w:styleId="SubttuloCar">
    <w:name w:val="Subtítulo Car"/>
    <w:link w:val="Subttulo"/>
    <w:rsid w:val="0089664C"/>
    <w:rPr>
      <w:rFonts w:ascii="Open Sans SemiBold" w:hAnsi="Open Sans SemiBold" w:cs="Open Sans SemiBold"/>
      <w:iCs/>
      <w:color w:val="943634"/>
      <w:spacing w:val="15"/>
      <w:sz w:val="24"/>
      <w:szCs w:val="24"/>
      <w:lang w:val="en-US" w:eastAsia="es-CO"/>
    </w:rPr>
  </w:style>
  <w:style w:type="character" w:styleId="nfasissutil">
    <w:name w:val="Subtle Emphasis"/>
    <w:uiPriority w:val="19"/>
    <w:qFormat/>
    <w:rsid w:val="00450F4C"/>
    <w:rPr>
      <w:rFonts w:ascii="Arial" w:hAnsi="Arial"/>
      <w:i/>
      <w:iCs/>
      <w:color w:val="808080"/>
      <w:sz w:val="18"/>
    </w:rPr>
  </w:style>
  <w:style w:type="character" w:styleId="nfasisintenso">
    <w:name w:val="Intense Emphasis"/>
    <w:uiPriority w:val="99"/>
    <w:qFormat/>
    <w:rsid w:val="00450F4C"/>
    <w:rPr>
      <w:rFonts w:ascii="Arial" w:hAnsi="Arial"/>
      <w:b/>
      <w:bCs/>
      <w:i/>
      <w:iCs/>
      <w:color w:val="B60000"/>
    </w:rPr>
  </w:style>
  <w:style w:type="paragraph" w:styleId="TDC3">
    <w:name w:val="toc 3"/>
    <w:basedOn w:val="Normal"/>
    <w:next w:val="Normal"/>
    <w:link w:val="TDC3Car"/>
    <w:autoRedefine/>
    <w:uiPriority w:val="39"/>
    <w:unhideWhenUsed/>
    <w:qFormat/>
    <w:rsid w:val="003D52AF"/>
    <w:pPr>
      <w:tabs>
        <w:tab w:val="left" w:pos="1100"/>
        <w:tab w:val="right" w:pos="9629"/>
      </w:tabs>
      <w:spacing w:after="0"/>
      <w:ind w:left="440"/>
      <w:jc w:val="left"/>
    </w:pPr>
    <w:rPr>
      <w:rFonts w:cstheme="minorHAnsi"/>
      <w:i/>
      <w:iCs/>
      <w:sz w:val="18"/>
    </w:rPr>
  </w:style>
  <w:style w:type="paragraph" w:styleId="TDC4">
    <w:name w:val="toc 4"/>
    <w:basedOn w:val="Normal"/>
    <w:next w:val="Normal"/>
    <w:autoRedefine/>
    <w:uiPriority w:val="39"/>
    <w:unhideWhenUsed/>
    <w:rsid w:val="006577E0"/>
    <w:pPr>
      <w:spacing w:after="0"/>
      <w:ind w:left="660"/>
      <w:jc w:val="left"/>
    </w:pPr>
    <w:rPr>
      <w:rFonts w:asciiTheme="minorHAnsi" w:hAnsiTheme="minorHAnsi" w:cstheme="minorHAnsi"/>
      <w:sz w:val="18"/>
      <w:szCs w:val="18"/>
    </w:rPr>
  </w:style>
  <w:style w:type="paragraph" w:styleId="TDC5">
    <w:name w:val="toc 5"/>
    <w:basedOn w:val="Normal"/>
    <w:next w:val="Normal"/>
    <w:autoRedefine/>
    <w:unhideWhenUsed/>
    <w:rsid w:val="006577E0"/>
    <w:pPr>
      <w:spacing w:after="0"/>
      <w:ind w:left="880"/>
      <w:jc w:val="left"/>
    </w:pPr>
    <w:rPr>
      <w:rFonts w:asciiTheme="minorHAnsi" w:hAnsiTheme="minorHAnsi" w:cstheme="minorHAnsi"/>
      <w:sz w:val="18"/>
      <w:szCs w:val="18"/>
    </w:rPr>
  </w:style>
  <w:style w:type="paragraph" w:styleId="TDC6">
    <w:name w:val="toc 6"/>
    <w:basedOn w:val="Normal"/>
    <w:next w:val="Normal"/>
    <w:autoRedefine/>
    <w:unhideWhenUsed/>
    <w:rsid w:val="006577E0"/>
    <w:pPr>
      <w:spacing w:after="0"/>
      <w:ind w:left="1100"/>
      <w:jc w:val="left"/>
    </w:pPr>
    <w:rPr>
      <w:rFonts w:asciiTheme="minorHAnsi" w:hAnsiTheme="minorHAnsi" w:cstheme="minorHAnsi"/>
      <w:sz w:val="18"/>
      <w:szCs w:val="18"/>
    </w:rPr>
  </w:style>
  <w:style w:type="paragraph" w:styleId="TDC7">
    <w:name w:val="toc 7"/>
    <w:basedOn w:val="Normal"/>
    <w:next w:val="Normal"/>
    <w:autoRedefine/>
    <w:unhideWhenUsed/>
    <w:rsid w:val="006577E0"/>
    <w:pPr>
      <w:spacing w:after="0"/>
      <w:ind w:left="1320"/>
      <w:jc w:val="left"/>
    </w:pPr>
    <w:rPr>
      <w:rFonts w:asciiTheme="minorHAnsi" w:hAnsiTheme="minorHAnsi" w:cstheme="minorHAnsi"/>
      <w:sz w:val="18"/>
      <w:szCs w:val="18"/>
    </w:rPr>
  </w:style>
  <w:style w:type="paragraph" w:styleId="TDC8">
    <w:name w:val="toc 8"/>
    <w:basedOn w:val="Normal"/>
    <w:next w:val="Normal"/>
    <w:autoRedefine/>
    <w:unhideWhenUsed/>
    <w:rsid w:val="006577E0"/>
    <w:pPr>
      <w:spacing w:after="0"/>
      <w:ind w:left="1540"/>
      <w:jc w:val="left"/>
    </w:pPr>
    <w:rPr>
      <w:rFonts w:asciiTheme="minorHAnsi" w:hAnsiTheme="minorHAnsi" w:cstheme="minorHAnsi"/>
      <w:sz w:val="18"/>
      <w:szCs w:val="18"/>
    </w:rPr>
  </w:style>
  <w:style w:type="paragraph" w:styleId="TDC9">
    <w:name w:val="toc 9"/>
    <w:basedOn w:val="Normal"/>
    <w:next w:val="Normal"/>
    <w:autoRedefine/>
    <w:unhideWhenUsed/>
    <w:rsid w:val="006577E0"/>
    <w:pPr>
      <w:spacing w:after="0"/>
      <w:ind w:left="1760"/>
      <w:jc w:val="left"/>
    </w:pPr>
    <w:rPr>
      <w:rFonts w:asciiTheme="minorHAnsi" w:hAnsiTheme="minorHAnsi" w:cstheme="minorHAnsi"/>
      <w:sz w:val="18"/>
      <w:szCs w:val="18"/>
    </w:rPr>
  </w:style>
  <w:style w:type="paragraph" w:customStyle="1" w:styleId="Estilo1">
    <w:name w:val="Estilo1"/>
    <w:basedOn w:val="Normal"/>
    <w:link w:val="Estilo1Car"/>
    <w:qFormat/>
    <w:rsid w:val="006577E0"/>
    <w:rPr>
      <w:lang w:val="es-MX"/>
    </w:rPr>
  </w:style>
  <w:style w:type="paragraph" w:styleId="Tabladeilustraciones">
    <w:name w:val="table of figures"/>
    <w:aliases w:val="Indice de Tablas"/>
    <w:basedOn w:val="Normal"/>
    <w:next w:val="Normal"/>
    <w:autoRedefine/>
    <w:uiPriority w:val="99"/>
    <w:unhideWhenUsed/>
    <w:qFormat/>
    <w:rsid w:val="00121C98"/>
    <w:pPr>
      <w:tabs>
        <w:tab w:val="right" w:leader="dot" w:pos="9923"/>
      </w:tabs>
      <w:spacing w:after="0"/>
      <w:ind w:left="440" w:hanging="440"/>
      <w:jc w:val="left"/>
    </w:pPr>
    <w:rPr>
      <w:sz w:val="24"/>
      <w:szCs w:val="24"/>
    </w:rPr>
  </w:style>
  <w:style w:type="character" w:customStyle="1" w:styleId="Estilo1Car">
    <w:name w:val="Estilo1 Car"/>
    <w:link w:val="Estilo1"/>
    <w:rsid w:val="006577E0"/>
    <w:rPr>
      <w:rFonts w:ascii="Arial" w:hAnsi="Arial" w:cs="Arial"/>
      <w:lang w:val="es-MX" w:eastAsia="es-ES"/>
    </w:rPr>
  </w:style>
  <w:style w:type="paragraph" w:customStyle="1" w:styleId="Grfico">
    <w:name w:val="Gráfico"/>
    <w:basedOn w:val="Normal"/>
    <w:link w:val="GrficoCar"/>
    <w:rsid w:val="0026569D"/>
    <w:rPr>
      <w:b/>
      <w:bCs/>
      <w:sz w:val="24"/>
      <w:szCs w:val="28"/>
      <w:lang w:eastAsia="x-none"/>
    </w:rPr>
  </w:style>
  <w:style w:type="character" w:customStyle="1" w:styleId="GrficoCar">
    <w:name w:val="Gráfico Car"/>
    <w:link w:val="Grfico"/>
    <w:rsid w:val="0026569D"/>
    <w:rPr>
      <w:rFonts w:eastAsia="Times New Roman" w:cs="Calibri"/>
      <w:b/>
      <w:bCs/>
      <w:sz w:val="24"/>
      <w:szCs w:val="28"/>
      <w:lang w:val="es-ES"/>
    </w:rPr>
  </w:style>
  <w:style w:type="paragraph" w:customStyle="1" w:styleId="Default">
    <w:name w:val="Default"/>
    <w:rsid w:val="00534DFE"/>
    <w:pPr>
      <w:autoSpaceDE w:val="0"/>
      <w:autoSpaceDN w:val="0"/>
      <w:adjustRightInd w:val="0"/>
    </w:pPr>
    <w:rPr>
      <w:rFonts w:ascii="Aquiline Book" w:hAnsi="Aquiline Book" w:cs="Aquiline Book"/>
      <w:color w:val="000000"/>
      <w:sz w:val="24"/>
      <w:szCs w:val="24"/>
      <w:lang w:bidi="he-IL"/>
    </w:rPr>
  </w:style>
  <w:style w:type="character" w:styleId="Refdenotaalfinal">
    <w:name w:val="endnote reference"/>
    <w:unhideWhenUsed/>
    <w:rsid w:val="00B8774E"/>
    <w:rPr>
      <w:vertAlign w:val="superscript"/>
    </w:rPr>
  </w:style>
  <w:style w:type="character" w:styleId="Refdecomentario">
    <w:name w:val="annotation reference"/>
    <w:uiPriority w:val="99"/>
    <w:unhideWhenUsed/>
    <w:rsid w:val="009F46B0"/>
    <w:rPr>
      <w:sz w:val="16"/>
      <w:szCs w:val="16"/>
    </w:rPr>
  </w:style>
  <w:style w:type="paragraph" w:styleId="Textocomentario">
    <w:name w:val="annotation text"/>
    <w:basedOn w:val="Normal"/>
    <w:link w:val="TextocomentarioCar"/>
    <w:unhideWhenUsed/>
    <w:rsid w:val="009F46B0"/>
    <w:pPr>
      <w:spacing w:line="240" w:lineRule="auto"/>
    </w:pPr>
    <w:rPr>
      <w:rFonts w:eastAsia="Calibri"/>
      <w:lang w:val="x-none" w:eastAsia="x-none"/>
    </w:rPr>
  </w:style>
  <w:style w:type="character" w:customStyle="1" w:styleId="TextocomentarioCar">
    <w:name w:val="Texto comentario Car"/>
    <w:link w:val="Textocomentario"/>
    <w:rsid w:val="009F46B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nhideWhenUsed/>
    <w:rsid w:val="00D65710"/>
    <w:rPr>
      <w:b/>
      <w:bCs/>
    </w:rPr>
  </w:style>
  <w:style w:type="character" w:customStyle="1" w:styleId="AsuntodelcomentarioCar">
    <w:name w:val="Asunto del comentario Car"/>
    <w:link w:val="Asuntodelcomentario"/>
    <w:rsid w:val="00D65710"/>
    <w:rPr>
      <w:rFonts w:ascii="Calibri" w:eastAsia="Calibri" w:hAnsi="Calibri" w:cs="Times New Roman"/>
      <w:b/>
      <w:bCs/>
      <w:sz w:val="20"/>
      <w:szCs w:val="20"/>
    </w:rPr>
  </w:style>
  <w:style w:type="paragraph" w:styleId="Revisin">
    <w:name w:val="Revision"/>
    <w:hidden/>
    <w:uiPriority w:val="99"/>
    <w:semiHidden/>
    <w:rsid w:val="00177CFF"/>
  </w:style>
  <w:style w:type="character" w:customStyle="1" w:styleId="Ttulo3Car">
    <w:name w:val="Título 3 Car"/>
    <w:link w:val="Ttulo3"/>
    <w:uiPriority w:val="99"/>
    <w:rsid w:val="00E36B91"/>
    <w:rPr>
      <w:rFonts w:ascii="Roboto Slab" w:hAnsi="Roboto Slab"/>
      <w:b/>
      <w:bCs/>
      <w:color w:val="262626" w:themeColor="text1" w:themeTint="D9"/>
      <w:lang w:val="x-none" w:eastAsia="x-none"/>
    </w:rPr>
  </w:style>
  <w:style w:type="character" w:customStyle="1" w:styleId="SinespaciadoCar">
    <w:name w:val="Sin espaciado Car"/>
    <w:aliases w:val="Texto desfasado sin espacio Car"/>
    <w:link w:val="Sinespaciado"/>
    <w:uiPriority w:val="1"/>
    <w:rsid w:val="009F05AB"/>
    <w:rPr>
      <w:rFonts w:ascii="Arial" w:hAnsi="Arial"/>
      <w:lang w:val="es-MX" w:eastAsia="es-MX"/>
    </w:rPr>
  </w:style>
  <w:style w:type="table" w:styleId="Tablaconcuadrcula">
    <w:name w:val="Table Grid"/>
    <w:basedOn w:val="Tablanormal"/>
    <w:rsid w:val="00B4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rsid w:val="009462FF"/>
    <w:pPr>
      <w:ind w:left="720"/>
    </w:pPr>
    <w:rPr>
      <w:i/>
      <w:iCs/>
      <w:color w:val="000000"/>
      <w:lang w:val="x-none"/>
    </w:rPr>
  </w:style>
  <w:style w:type="character" w:customStyle="1" w:styleId="CitaCar">
    <w:name w:val="Cita Car"/>
    <w:link w:val="Cita"/>
    <w:uiPriority w:val="29"/>
    <w:rsid w:val="009462FF"/>
    <w:rPr>
      <w:rFonts w:ascii="Open Sans" w:hAnsi="Open Sans"/>
      <w:i/>
      <w:iCs/>
      <w:color w:val="000000"/>
      <w:lang w:eastAsia="es-ES"/>
    </w:rPr>
  </w:style>
  <w:style w:type="paragraph" w:customStyle="1" w:styleId="Sinespaciado1">
    <w:name w:val="Sin espaciado1"/>
    <w:link w:val="NoSpacingChar"/>
    <w:uiPriority w:val="99"/>
    <w:rsid w:val="00B73961"/>
    <w:rPr>
      <w:lang w:val="en-US"/>
    </w:rPr>
  </w:style>
  <w:style w:type="paragraph" w:customStyle="1" w:styleId="Listavistosa-nfasis11">
    <w:name w:val="Lista vistosa - Énfasis 11"/>
    <w:basedOn w:val="Normal"/>
    <w:uiPriority w:val="34"/>
    <w:rsid w:val="00B73961"/>
    <w:pPr>
      <w:ind w:left="720"/>
      <w:contextualSpacing/>
      <w:jc w:val="left"/>
    </w:pPr>
    <w:rPr>
      <w:rFonts w:eastAsia="Calibri"/>
    </w:rPr>
  </w:style>
  <w:style w:type="character" w:customStyle="1" w:styleId="piegrafico">
    <w:name w:val="pie grafico"/>
    <w:uiPriority w:val="19"/>
    <w:rsid w:val="000B4B9F"/>
    <w:rPr>
      <w:rFonts w:ascii="Open Sans" w:hAnsi="Open Sans"/>
      <w:i w:val="0"/>
      <w:iCs/>
      <w:color w:val="808080"/>
      <w:sz w:val="18"/>
    </w:rPr>
  </w:style>
  <w:style w:type="character" w:customStyle="1" w:styleId="nfasisintenso1">
    <w:name w:val="Énfasis intenso1"/>
    <w:uiPriority w:val="21"/>
    <w:rsid w:val="00B73961"/>
    <w:rPr>
      <w:b/>
      <w:bCs/>
      <w:i/>
      <w:iCs/>
      <w:color w:val="4F81BD"/>
    </w:rPr>
  </w:style>
  <w:style w:type="character" w:styleId="Hipervnculovisitado">
    <w:name w:val="FollowedHyperlink"/>
    <w:unhideWhenUsed/>
    <w:rsid w:val="00B73961"/>
    <w:rPr>
      <w:color w:val="800080"/>
      <w:u w:val="single"/>
    </w:rPr>
  </w:style>
  <w:style w:type="paragraph" w:customStyle="1" w:styleId="Sombreadovistoso-nfasis11">
    <w:name w:val="Sombreado vistoso - Énfasis 11"/>
    <w:hidden/>
    <w:uiPriority w:val="71"/>
    <w:rsid w:val="00B73961"/>
  </w:style>
  <w:style w:type="character" w:customStyle="1" w:styleId="EncabezadoCar1">
    <w:name w:val="Encabezado Car1"/>
    <w:uiPriority w:val="99"/>
    <w:semiHidden/>
    <w:rsid w:val="00B53C5F"/>
    <w:rPr>
      <w:rFonts w:ascii="Calibri" w:eastAsia="Times New Roman" w:hAnsi="Calibri" w:cs="Times New Roman"/>
      <w:lang w:val="es-CO" w:eastAsia="es-CO"/>
    </w:rPr>
  </w:style>
  <w:style w:type="character" w:customStyle="1" w:styleId="nfasissutil1">
    <w:name w:val="Énfasis sutil1"/>
    <w:uiPriority w:val="19"/>
    <w:rsid w:val="00B53C5F"/>
    <w:rPr>
      <w:i/>
      <w:iCs/>
      <w:color w:val="808080"/>
    </w:rPr>
  </w:style>
  <w:style w:type="character" w:styleId="nfasis">
    <w:name w:val="Emphasis"/>
    <w:uiPriority w:val="20"/>
    <w:qFormat/>
    <w:rsid w:val="00450F4C"/>
    <w:rPr>
      <w:rFonts w:ascii="Arial" w:hAnsi="Arial"/>
      <w:i/>
      <w:iCs/>
    </w:rPr>
  </w:style>
  <w:style w:type="paragraph" w:customStyle="1" w:styleId="TOCnew">
    <w:name w:val="TOC_new"/>
    <w:basedOn w:val="TDC2"/>
    <w:link w:val="TOCnewCar"/>
    <w:rsid w:val="00A45570"/>
    <w:pPr>
      <w:tabs>
        <w:tab w:val="right" w:pos="8771"/>
      </w:tabs>
    </w:pPr>
    <w:rPr>
      <w:rFonts w:ascii="Open Sans" w:hAnsi="Open Sans"/>
      <w:b w:val="0"/>
      <w:color w:val="365F91"/>
      <w:lang w:eastAsia="x-none"/>
    </w:rPr>
  </w:style>
  <w:style w:type="character" w:customStyle="1" w:styleId="TDC2Car">
    <w:name w:val="TDC 2 Car"/>
    <w:link w:val="TDC2"/>
    <w:uiPriority w:val="39"/>
    <w:rsid w:val="00497AEB"/>
    <w:rPr>
      <w:rFonts w:ascii="Segoe UI" w:hAnsi="Segoe UI" w:cs="Segoe UI"/>
      <w:b/>
      <w:bCs/>
      <w:noProof/>
      <w:color w:val="404040" w:themeColor="text1" w:themeTint="BF"/>
    </w:rPr>
  </w:style>
  <w:style w:type="character" w:customStyle="1" w:styleId="TOCnewCar">
    <w:name w:val="TOC_new Car"/>
    <w:link w:val="TOCnew"/>
    <w:rsid w:val="00A45570"/>
    <w:rPr>
      <w:rFonts w:ascii="Open Sans" w:hAnsi="Open Sans" w:cs="Calibri"/>
      <w:bCs/>
      <w:noProof/>
      <w:color w:val="365F91"/>
      <w:szCs w:val="20"/>
      <w:lang w:val="es-ES"/>
    </w:rPr>
  </w:style>
  <w:style w:type="character" w:customStyle="1" w:styleId="apple-converted-space">
    <w:name w:val="apple-converted-space"/>
    <w:basedOn w:val="Fuentedeprrafopredeter"/>
    <w:rsid w:val="00B67A4E"/>
  </w:style>
  <w:style w:type="paragraph" w:customStyle="1" w:styleId="PortadaTitulo1">
    <w:name w:val="PortadaTitulo 1"/>
    <w:basedOn w:val="Normal"/>
    <w:link w:val="PortadaTitulo1Car"/>
    <w:qFormat/>
    <w:rsid w:val="00CE46FF"/>
    <w:pPr>
      <w:spacing w:after="0" w:line="240" w:lineRule="auto"/>
      <w:jc w:val="center"/>
    </w:pPr>
    <w:rPr>
      <w:b/>
      <w:bCs/>
      <w:color w:val="808080"/>
      <w:sz w:val="40"/>
      <w:szCs w:val="40"/>
      <w:lang w:eastAsia="x-none"/>
    </w:rPr>
  </w:style>
  <w:style w:type="paragraph" w:customStyle="1" w:styleId="PortadaTitulo2">
    <w:name w:val="Portada Titulo2"/>
    <w:basedOn w:val="Normal"/>
    <w:link w:val="PortadaTitulo2Car"/>
    <w:qFormat/>
    <w:rsid w:val="00CE46FF"/>
    <w:pPr>
      <w:spacing w:after="0" w:line="240" w:lineRule="auto"/>
      <w:jc w:val="center"/>
    </w:pPr>
    <w:rPr>
      <w:rFonts w:ascii="Open Sans SemiBold" w:hAnsi="Open Sans SemiBold"/>
      <w:b/>
      <w:bCs/>
      <w:color w:val="808080"/>
      <w:sz w:val="32"/>
      <w:szCs w:val="32"/>
      <w:lang w:eastAsia="x-none"/>
    </w:rPr>
  </w:style>
  <w:style w:type="character" w:customStyle="1" w:styleId="PortadaTitulo1Car">
    <w:name w:val="PortadaTitulo 1 Car"/>
    <w:link w:val="PortadaTitulo1"/>
    <w:rsid w:val="00CE46FF"/>
    <w:rPr>
      <w:rFonts w:ascii="Open Sans" w:eastAsia="Times New Roman" w:hAnsi="Open Sans" w:cs="Open Sans"/>
      <w:b/>
      <w:bCs/>
      <w:color w:val="808080"/>
      <w:sz w:val="40"/>
      <w:szCs w:val="40"/>
      <w:lang w:val="en-US"/>
    </w:rPr>
  </w:style>
  <w:style w:type="paragraph" w:customStyle="1" w:styleId="CreditosTitulo">
    <w:name w:val="Creditos Titulo"/>
    <w:basedOn w:val="Normal"/>
    <w:link w:val="CreditosTituloCar"/>
    <w:qFormat/>
    <w:rsid w:val="00CE46FF"/>
    <w:pPr>
      <w:jc w:val="center"/>
    </w:pPr>
    <w:rPr>
      <w:b/>
      <w:color w:val="404040"/>
      <w:lang w:eastAsia="x-none"/>
    </w:rPr>
  </w:style>
  <w:style w:type="character" w:customStyle="1" w:styleId="PortadaTitulo2Car">
    <w:name w:val="Portada Titulo2 Car"/>
    <w:link w:val="PortadaTitulo2"/>
    <w:rsid w:val="00CE46FF"/>
    <w:rPr>
      <w:rFonts w:ascii="Open Sans SemiBold" w:eastAsia="Times New Roman" w:hAnsi="Open Sans SemiBold" w:cs="Open Sans SemiBold"/>
      <w:b/>
      <w:bCs/>
      <w:color w:val="808080"/>
      <w:sz w:val="32"/>
      <w:szCs w:val="32"/>
      <w:lang w:val="en-US"/>
    </w:rPr>
  </w:style>
  <w:style w:type="paragraph" w:customStyle="1" w:styleId="CreditosTexto">
    <w:name w:val="Creditos Texto"/>
    <w:basedOn w:val="Normal"/>
    <w:link w:val="CreditosTextoCar"/>
    <w:qFormat/>
    <w:rsid w:val="00CE46FF"/>
    <w:pPr>
      <w:spacing w:after="0"/>
      <w:ind w:left="567"/>
      <w:jc w:val="left"/>
    </w:pPr>
    <w:rPr>
      <w:color w:val="404040"/>
      <w:lang w:eastAsia="x-none"/>
    </w:rPr>
  </w:style>
  <w:style w:type="character" w:customStyle="1" w:styleId="CreditosTituloCar">
    <w:name w:val="Creditos Titulo Car"/>
    <w:link w:val="CreditosTitulo"/>
    <w:rsid w:val="00CE46FF"/>
    <w:rPr>
      <w:rFonts w:ascii="Open Sans" w:hAnsi="Open Sans"/>
      <w:b/>
      <w:color w:val="404040"/>
      <w:lang w:val="en-US"/>
    </w:rPr>
  </w:style>
  <w:style w:type="paragraph" w:customStyle="1" w:styleId="CreditosTexto2">
    <w:name w:val="Creditos Texto 2"/>
    <w:basedOn w:val="Normal"/>
    <w:link w:val="CreditosTexto2Car"/>
    <w:qFormat/>
    <w:rsid w:val="00CE46FF"/>
    <w:pPr>
      <w:tabs>
        <w:tab w:val="left" w:pos="567"/>
      </w:tabs>
      <w:spacing w:after="0"/>
      <w:ind w:left="567"/>
      <w:jc w:val="left"/>
    </w:pPr>
    <w:rPr>
      <w:b/>
      <w:color w:val="404040"/>
      <w:lang w:val="x-none" w:eastAsia="x-none"/>
    </w:rPr>
  </w:style>
  <w:style w:type="character" w:customStyle="1" w:styleId="CreditosTextoCar">
    <w:name w:val="Creditos Texto Car"/>
    <w:link w:val="CreditosTexto"/>
    <w:rsid w:val="00CE46FF"/>
    <w:rPr>
      <w:rFonts w:ascii="Open Sans" w:hAnsi="Open Sans"/>
      <w:color w:val="404040"/>
      <w:lang w:val="en-US"/>
    </w:rPr>
  </w:style>
  <w:style w:type="paragraph" w:customStyle="1" w:styleId="CreditosSubtitulos">
    <w:name w:val="Creditos Subtitulos"/>
    <w:basedOn w:val="Normal"/>
    <w:link w:val="CreditosSubtitulosCar"/>
    <w:qFormat/>
    <w:rsid w:val="00CE46FF"/>
    <w:pPr>
      <w:jc w:val="left"/>
    </w:pPr>
    <w:rPr>
      <w:b/>
      <w:color w:val="7F7F7F"/>
      <w:sz w:val="24"/>
      <w:szCs w:val="24"/>
      <w:lang w:eastAsia="x-none"/>
    </w:rPr>
  </w:style>
  <w:style w:type="character" w:customStyle="1" w:styleId="CreditosTexto2Car">
    <w:name w:val="Creditos Texto 2 Car"/>
    <w:link w:val="CreditosTexto2"/>
    <w:rsid w:val="00CE46FF"/>
    <w:rPr>
      <w:rFonts w:ascii="Open Sans" w:hAnsi="Open Sans"/>
      <w:b/>
      <w:color w:val="404040"/>
    </w:rPr>
  </w:style>
  <w:style w:type="paragraph" w:customStyle="1" w:styleId="ContenidoTitulo">
    <w:name w:val="Contenido Titulo"/>
    <w:basedOn w:val="Normal"/>
    <w:link w:val="ContenidoTituloCar"/>
    <w:qFormat/>
    <w:rsid w:val="00CE46FF"/>
    <w:pPr>
      <w:spacing w:after="0" w:line="360" w:lineRule="auto"/>
      <w:jc w:val="center"/>
    </w:pPr>
    <w:rPr>
      <w:rFonts w:ascii="Open Sans SemiBold" w:hAnsi="Open Sans SemiBold"/>
      <w:b/>
      <w:color w:val="404040"/>
      <w:sz w:val="26"/>
      <w:szCs w:val="26"/>
      <w:lang w:eastAsia="x-none"/>
    </w:rPr>
  </w:style>
  <w:style w:type="character" w:customStyle="1" w:styleId="CreditosSubtitulosCar">
    <w:name w:val="Creditos Subtitulos Car"/>
    <w:link w:val="CreditosSubtitulos"/>
    <w:rsid w:val="00CE46FF"/>
    <w:rPr>
      <w:rFonts w:ascii="Open Sans" w:hAnsi="Open Sans"/>
      <w:b/>
      <w:color w:val="7F7F7F"/>
      <w:sz w:val="24"/>
      <w:szCs w:val="24"/>
      <w:lang w:val="en-US"/>
    </w:rPr>
  </w:style>
  <w:style w:type="paragraph" w:customStyle="1" w:styleId="ContenidoTexto1">
    <w:name w:val="Contenido Texto 1"/>
    <w:basedOn w:val="TDC1"/>
    <w:link w:val="ContenidoTexto1Car"/>
    <w:qFormat/>
    <w:rsid w:val="00CE46FF"/>
    <w:rPr>
      <w:rFonts w:ascii="Open Sans" w:hAnsi="Open Sans" w:cs="Times New Roman"/>
    </w:rPr>
  </w:style>
  <w:style w:type="character" w:customStyle="1" w:styleId="ContenidoTituloCar">
    <w:name w:val="Contenido Titulo Car"/>
    <w:link w:val="ContenidoTitulo"/>
    <w:rsid w:val="00CE46FF"/>
    <w:rPr>
      <w:rFonts w:ascii="Open Sans SemiBold" w:hAnsi="Open Sans SemiBold" w:cs="Open Sans SemiBold"/>
      <w:b/>
      <w:color w:val="404040"/>
      <w:sz w:val="26"/>
      <w:szCs w:val="26"/>
      <w:lang w:val="en-US"/>
    </w:rPr>
  </w:style>
  <w:style w:type="paragraph" w:customStyle="1" w:styleId="NumeroNegrilla">
    <w:name w:val="Numero Negrilla"/>
    <w:basedOn w:val="TDC1"/>
    <w:link w:val="NumeroNegrillaCar"/>
    <w:qFormat/>
    <w:rsid w:val="00CE46FF"/>
    <w:rPr>
      <w:rFonts w:ascii="Open Sans" w:hAnsi="Open Sans" w:cs="Times New Roman"/>
    </w:rPr>
  </w:style>
  <w:style w:type="character" w:customStyle="1" w:styleId="TDC1Car">
    <w:name w:val="TDC 1 Car"/>
    <w:link w:val="TDC1"/>
    <w:uiPriority w:val="39"/>
    <w:rsid w:val="002C7F0F"/>
    <w:rPr>
      <w:rFonts w:ascii="Segoe UI" w:hAnsi="Segoe UI" w:cs="Segoe UI"/>
      <w:noProof/>
      <w:color w:val="0D0D0D" w:themeColor="text1" w:themeTint="F2"/>
      <w:sz w:val="22"/>
      <w:szCs w:val="22"/>
      <w:lang w:val="en-US"/>
    </w:rPr>
  </w:style>
  <w:style w:type="character" w:customStyle="1" w:styleId="ContenidoTexto1Car">
    <w:name w:val="Contenido Texto 1 Car"/>
    <w:link w:val="ContenidoTexto1"/>
    <w:rsid w:val="00CE46FF"/>
    <w:rPr>
      <w:rFonts w:ascii="Open Sans" w:hAnsi="Open Sans" w:cs="Open Sans"/>
      <w:b/>
      <w:bCs/>
      <w:noProof/>
      <w:color w:val="595959"/>
      <w:spacing w:val="-1"/>
      <w:w w:val="93"/>
    </w:rPr>
  </w:style>
  <w:style w:type="paragraph" w:customStyle="1" w:styleId="Contenidotexto2">
    <w:name w:val="Contenido texto 2"/>
    <w:basedOn w:val="TDC3"/>
    <w:link w:val="Contenidotexto2Car"/>
    <w:rsid w:val="00CE46FF"/>
  </w:style>
  <w:style w:type="character" w:customStyle="1" w:styleId="NumeroNegrillaCar">
    <w:name w:val="Numero Negrilla Car"/>
    <w:link w:val="NumeroNegrilla"/>
    <w:rsid w:val="00CE46FF"/>
    <w:rPr>
      <w:rFonts w:ascii="Open Sans" w:hAnsi="Open Sans" w:cs="Open Sans"/>
      <w:b/>
      <w:bCs/>
      <w:noProof/>
      <w:color w:val="595959"/>
      <w:spacing w:val="-1"/>
      <w:w w:val="93"/>
    </w:rPr>
  </w:style>
  <w:style w:type="paragraph" w:customStyle="1" w:styleId="ATitulo1Textos">
    <w:name w:val="A. Titulo 1 Textos"/>
    <w:basedOn w:val="Normal"/>
    <w:link w:val="ATitulo1TextosCar"/>
    <w:autoRedefine/>
    <w:qFormat/>
    <w:rsid w:val="00745FA8"/>
    <w:pPr>
      <w:pageBreakBefore/>
      <w:numPr>
        <w:numId w:val="9"/>
      </w:numPr>
      <w:spacing w:line="240" w:lineRule="auto"/>
    </w:pPr>
    <w:rPr>
      <w:b/>
      <w:bCs/>
      <w:caps/>
      <w:color w:val="B6004B"/>
      <w:sz w:val="28"/>
      <w:szCs w:val="26"/>
    </w:rPr>
  </w:style>
  <w:style w:type="character" w:customStyle="1" w:styleId="TDC3Car">
    <w:name w:val="TDC 3 Car"/>
    <w:link w:val="TDC3"/>
    <w:uiPriority w:val="39"/>
    <w:rsid w:val="003D52AF"/>
    <w:rPr>
      <w:rFonts w:ascii="Arial" w:hAnsi="Arial" w:cstheme="minorHAnsi"/>
      <w:i/>
      <w:iCs/>
      <w:color w:val="0D0D0D" w:themeColor="text1" w:themeTint="F2"/>
      <w:sz w:val="18"/>
    </w:rPr>
  </w:style>
  <w:style w:type="character" w:customStyle="1" w:styleId="Contenidotexto2Car">
    <w:name w:val="Contenido texto 2 Car"/>
    <w:link w:val="Contenidotexto2"/>
    <w:rsid w:val="00CE46FF"/>
    <w:rPr>
      <w:rFonts w:ascii="Open Sans" w:hAnsi="Open Sans" w:cs="Open Sans"/>
      <w:noProof/>
      <w:color w:val="595959"/>
      <w:szCs w:val="20"/>
    </w:rPr>
  </w:style>
  <w:style w:type="paragraph" w:customStyle="1" w:styleId="ATitulo2Textos">
    <w:name w:val="A. Titulo 2 Textos"/>
    <w:basedOn w:val="Subttulo"/>
    <w:link w:val="ATitulo2TextosCar"/>
    <w:autoRedefine/>
    <w:qFormat/>
    <w:rsid w:val="00A85A19"/>
    <w:rPr>
      <w:rFonts w:ascii="Arial" w:hAnsi="Arial" w:cs="Arial"/>
      <w:b/>
      <w:color w:val="404040" w:themeColor="text1" w:themeTint="BF"/>
      <w:lang w:eastAsia="x-none"/>
    </w:rPr>
  </w:style>
  <w:style w:type="character" w:customStyle="1" w:styleId="ATitulo1TextosCar">
    <w:name w:val="A. Titulo 1 Textos Car"/>
    <w:link w:val="ATitulo1Textos"/>
    <w:rsid w:val="00745FA8"/>
    <w:rPr>
      <w:rFonts w:ascii="Arial" w:hAnsi="Arial" w:cs="Arial"/>
      <w:b/>
      <w:bCs/>
      <w:caps/>
      <w:color w:val="B6004B"/>
      <w:sz w:val="28"/>
      <w:szCs w:val="26"/>
    </w:rPr>
  </w:style>
  <w:style w:type="paragraph" w:customStyle="1" w:styleId="ASubtitulos1Textos">
    <w:name w:val="A. Subtitulos 1 Textos"/>
    <w:basedOn w:val="Ttulo3"/>
    <w:link w:val="ASubtitulos1TextosCar"/>
    <w:qFormat/>
    <w:rsid w:val="00450F4C"/>
    <w:rPr>
      <w:rFonts w:ascii="Arial" w:hAnsi="Arial"/>
      <w:color w:val="7F7F7F"/>
      <w:spacing w:val="-7"/>
      <w:w w:val="91"/>
      <w:sz w:val="24"/>
      <w:szCs w:val="24"/>
      <w:lang w:val="en-US"/>
    </w:rPr>
  </w:style>
  <w:style w:type="character" w:customStyle="1" w:styleId="ATitulo2TextosCar">
    <w:name w:val="A. Titulo 2 Textos Car"/>
    <w:link w:val="ATitulo2Textos"/>
    <w:rsid w:val="00A85A19"/>
    <w:rPr>
      <w:rFonts w:ascii="Arial" w:hAnsi="Arial" w:cs="Arial"/>
      <w:b/>
      <w:iCs/>
      <w:color w:val="404040" w:themeColor="text1" w:themeTint="BF"/>
      <w:sz w:val="24"/>
      <w:szCs w:val="24"/>
      <w:lang w:eastAsia="x-none"/>
    </w:rPr>
  </w:style>
  <w:style w:type="paragraph" w:customStyle="1" w:styleId="ASubtitulos2Textos">
    <w:name w:val="A. Subtitulos 2 Textos"/>
    <w:basedOn w:val="Normal"/>
    <w:link w:val="ASubtitulos2TextosCar"/>
    <w:qFormat/>
    <w:rsid w:val="00450F4C"/>
    <w:rPr>
      <w:b/>
    </w:rPr>
  </w:style>
  <w:style w:type="character" w:customStyle="1" w:styleId="ASubtitulos1TextosCar">
    <w:name w:val="A. Subtitulos 1 Textos Car"/>
    <w:link w:val="ASubtitulos1Textos"/>
    <w:rsid w:val="00450F4C"/>
    <w:rPr>
      <w:rFonts w:ascii="Arial" w:hAnsi="Arial"/>
      <w:b/>
      <w:bCs/>
      <w:color w:val="7F7F7F"/>
      <w:spacing w:val="-7"/>
      <w:w w:val="91"/>
      <w:sz w:val="24"/>
      <w:szCs w:val="24"/>
      <w:lang w:val="en-US" w:eastAsia="x-none"/>
    </w:rPr>
  </w:style>
  <w:style w:type="paragraph" w:customStyle="1" w:styleId="TextoVietas">
    <w:name w:val="Texto Viñetas"/>
    <w:basedOn w:val="Prrafodelista"/>
    <w:link w:val="TextoVietasCar"/>
    <w:qFormat/>
    <w:rsid w:val="000B2AEA"/>
    <w:pPr>
      <w:widowControl w:val="0"/>
      <w:numPr>
        <w:numId w:val="1"/>
      </w:numPr>
    </w:pPr>
    <w:rPr>
      <w:rFonts w:ascii="Open Sans" w:hAnsi="Open Sans"/>
      <w:sz w:val="22"/>
      <w:lang w:val="en-US"/>
    </w:rPr>
  </w:style>
  <w:style w:type="character" w:customStyle="1" w:styleId="ASubtitulos2TextosCar">
    <w:name w:val="A. Subtitulos 2 Textos Car"/>
    <w:link w:val="ASubtitulos2Textos"/>
    <w:rsid w:val="00450F4C"/>
    <w:rPr>
      <w:rFonts w:ascii="Arial" w:hAnsi="Arial"/>
      <w:b/>
      <w:sz w:val="22"/>
    </w:rPr>
  </w:style>
  <w:style w:type="paragraph" w:customStyle="1" w:styleId="ATextoIniciodesecion">
    <w:name w:val="A. Texto Inicio de secion"/>
    <w:basedOn w:val="Normal"/>
    <w:link w:val="ATextoIniciodesecionCar"/>
    <w:qFormat/>
    <w:rsid w:val="000B2AEA"/>
    <w:pPr>
      <w:spacing w:after="0" w:line="240" w:lineRule="auto"/>
      <w:ind w:firstLine="142"/>
    </w:pPr>
    <w:rPr>
      <w:lang w:eastAsia="x-none"/>
    </w:r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link w:val="Prrafodelista"/>
    <w:uiPriority w:val="34"/>
    <w:rsid w:val="0022648B"/>
    <w:rPr>
      <w:rFonts w:ascii="Arial" w:eastAsia="Calibri" w:hAnsi="Arial" w:cs="Arial"/>
      <w:b/>
      <w:color w:val="0D0D0D" w:themeColor="text1" w:themeTint="F2"/>
      <w:sz w:val="24"/>
      <w:lang w:val="es-CO" w:eastAsia="x-none"/>
    </w:rPr>
  </w:style>
  <w:style w:type="character" w:customStyle="1" w:styleId="TextoVietasCar">
    <w:name w:val="Texto Viñetas Car"/>
    <w:link w:val="TextoVietas"/>
    <w:rsid w:val="000B2AEA"/>
    <w:rPr>
      <w:rFonts w:ascii="Open Sans" w:eastAsia="Calibri" w:hAnsi="Open Sans" w:cs="Arial"/>
      <w:b/>
      <w:color w:val="0D0D0D" w:themeColor="text1" w:themeTint="F2"/>
      <w:sz w:val="22"/>
      <w:szCs w:val="22"/>
      <w:lang w:val="en-US" w:eastAsia="x-none"/>
    </w:rPr>
  </w:style>
  <w:style w:type="paragraph" w:customStyle="1" w:styleId="ATextoNormal">
    <w:name w:val="A. Texto Normal"/>
    <w:basedOn w:val="Normal"/>
    <w:link w:val="ATextoNormalCar"/>
    <w:qFormat/>
    <w:rsid w:val="000B2AEA"/>
    <w:pPr>
      <w:spacing w:after="0" w:line="240" w:lineRule="auto"/>
    </w:pPr>
    <w:rPr>
      <w:lang w:eastAsia="x-none"/>
    </w:rPr>
  </w:style>
  <w:style w:type="character" w:customStyle="1" w:styleId="ATextoIniciodesecionCar">
    <w:name w:val="A. Texto Inicio de secion Car"/>
    <w:link w:val="ATextoIniciodesecion"/>
    <w:rsid w:val="000B2AEA"/>
    <w:rPr>
      <w:rFonts w:ascii="Open Sans" w:hAnsi="Open Sans" w:cs="Open Sans"/>
      <w:lang w:val="en-US"/>
    </w:rPr>
  </w:style>
  <w:style w:type="paragraph" w:customStyle="1" w:styleId="AGraficasTitulo">
    <w:name w:val="A. Graficas Titulo"/>
    <w:basedOn w:val="Normal"/>
    <w:link w:val="AGraficasTituloCar"/>
    <w:qFormat/>
    <w:rsid w:val="00450F4C"/>
    <w:pPr>
      <w:spacing w:after="0" w:line="240" w:lineRule="auto"/>
      <w:ind w:firstLine="142"/>
      <w:jc w:val="left"/>
    </w:pPr>
    <w:rPr>
      <w:b/>
      <w:color w:val="595959"/>
      <w:lang w:eastAsia="x-none"/>
    </w:rPr>
  </w:style>
  <w:style w:type="character" w:customStyle="1" w:styleId="ATextoNormalCar">
    <w:name w:val="A. Texto Normal Car"/>
    <w:link w:val="ATextoNormal"/>
    <w:rsid w:val="000B2AEA"/>
    <w:rPr>
      <w:rFonts w:ascii="Open Sans" w:hAnsi="Open Sans" w:cs="Open Sans"/>
      <w:lang w:val="en-US"/>
    </w:rPr>
  </w:style>
  <w:style w:type="paragraph" w:customStyle="1" w:styleId="apiedegraficofoto">
    <w:name w:val="a.  pie de grafico/ foto"/>
    <w:basedOn w:val="Normal"/>
    <w:link w:val="apiedegraficofotoCar"/>
    <w:qFormat/>
    <w:rsid w:val="00C56A2D"/>
    <w:pPr>
      <w:spacing w:after="0" w:line="360" w:lineRule="auto"/>
      <w:ind w:left="142"/>
      <w:jc w:val="left"/>
    </w:pPr>
    <w:rPr>
      <w:color w:val="595959"/>
      <w:sz w:val="18"/>
      <w:szCs w:val="18"/>
      <w:lang w:eastAsia="x-none"/>
    </w:rPr>
  </w:style>
  <w:style w:type="character" w:customStyle="1" w:styleId="AGraficasTituloCar">
    <w:name w:val="A. Graficas Titulo Car"/>
    <w:link w:val="AGraficasTitulo"/>
    <w:rsid w:val="00450F4C"/>
    <w:rPr>
      <w:rFonts w:ascii="Arial" w:hAnsi="Arial"/>
      <w:b/>
      <w:color w:val="595959"/>
      <w:sz w:val="22"/>
      <w:lang w:eastAsia="x-none"/>
    </w:rPr>
  </w:style>
  <w:style w:type="paragraph" w:customStyle="1" w:styleId="ATextosNegrilla">
    <w:name w:val="A. Textos Negrilla"/>
    <w:basedOn w:val="Normal"/>
    <w:link w:val="ATextosNegrillaCar"/>
    <w:qFormat/>
    <w:rsid w:val="000B2AEA"/>
    <w:pPr>
      <w:spacing w:after="0" w:line="240" w:lineRule="auto"/>
    </w:pPr>
    <w:rPr>
      <w:b/>
      <w:color w:val="262626"/>
      <w:w w:val="93"/>
      <w:lang w:eastAsia="x-none"/>
    </w:rPr>
  </w:style>
  <w:style w:type="character" w:customStyle="1" w:styleId="apiedegraficofotoCar">
    <w:name w:val="a.  pie de grafico/ foto Car"/>
    <w:link w:val="apiedegraficofoto"/>
    <w:rsid w:val="00C56A2D"/>
    <w:rPr>
      <w:rFonts w:ascii="Arial" w:hAnsi="Arial"/>
      <w:color w:val="595959"/>
      <w:sz w:val="18"/>
      <w:szCs w:val="18"/>
      <w:lang w:eastAsia="x-none"/>
    </w:rPr>
  </w:style>
  <w:style w:type="paragraph" w:customStyle="1" w:styleId="APiedepaginascitasCursiva">
    <w:name w:val="A. Pie de paginas(citas)Cursiva"/>
    <w:basedOn w:val="Normal"/>
    <w:link w:val="APiedepaginascitasCursivaCar"/>
    <w:qFormat/>
    <w:rsid w:val="00C526CD"/>
    <w:pPr>
      <w:autoSpaceDE w:val="0"/>
      <w:autoSpaceDN w:val="0"/>
      <w:adjustRightInd w:val="0"/>
      <w:spacing w:after="0" w:line="240" w:lineRule="auto"/>
      <w:ind w:firstLine="142"/>
    </w:pPr>
    <w:rPr>
      <w:color w:val="595959"/>
      <w:sz w:val="18"/>
      <w:szCs w:val="18"/>
      <w:lang w:eastAsia="x-none"/>
    </w:rPr>
  </w:style>
  <w:style w:type="character" w:customStyle="1" w:styleId="ATextosNegrillaCar">
    <w:name w:val="A. Textos Negrilla Car"/>
    <w:link w:val="ATextosNegrilla"/>
    <w:rsid w:val="000B2AEA"/>
    <w:rPr>
      <w:rFonts w:ascii="Open Sans" w:hAnsi="Open Sans" w:cs="Open Sans"/>
      <w:b/>
      <w:color w:val="262626"/>
      <w:w w:val="93"/>
      <w:lang w:val="en-US"/>
    </w:rPr>
  </w:style>
  <w:style w:type="paragraph" w:customStyle="1" w:styleId="ACitasdirectas">
    <w:name w:val="A. Citas directas"/>
    <w:basedOn w:val="Normal"/>
    <w:link w:val="ACitasdirectasCar"/>
    <w:qFormat/>
    <w:rsid w:val="000B2AEA"/>
    <w:pPr>
      <w:autoSpaceDE w:val="0"/>
      <w:autoSpaceDN w:val="0"/>
      <w:adjustRightInd w:val="0"/>
      <w:spacing w:after="0" w:line="240" w:lineRule="auto"/>
      <w:ind w:firstLine="142"/>
    </w:pPr>
    <w:rPr>
      <w:b/>
      <w:color w:val="0D0D0D"/>
      <w:lang w:val="x-none" w:eastAsia="x-none"/>
    </w:rPr>
  </w:style>
  <w:style w:type="character" w:customStyle="1" w:styleId="APiedepaginascitasCursivaCar">
    <w:name w:val="A. Pie de paginas(citas)Cursiva Car"/>
    <w:link w:val="APiedepaginascitasCursiva"/>
    <w:rsid w:val="00C526CD"/>
    <w:rPr>
      <w:rFonts w:ascii="Arial" w:hAnsi="Arial"/>
      <w:color w:val="595959"/>
      <w:sz w:val="18"/>
      <w:szCs w:val="18"/>
      <w:lang w:eastAsia="x-none"/>
    </w:rPr>
  </w:style>
  <w:style w:type="paragraph" w:customStyle="1" w:styleId="APiedepaginascitasnormal">
    <w:name w:val="A. Pie de paginas(citas)normal"/>
    <w:basedOn w:val="Normal"/>
    <w:link w:val="APiedepaginascitasnormalCar"/>
    <w:qFormat/>
    <w:rsid w:val="0055530F"/>
    <w:pPr>
      <w:autoSpaceDE w:val="0"/>
      <w:autoSpaceDN w:val="0"/>
      <w:adjustRightInd w:val="0"/>
    </w:pPr>
    <w:rPr>
      <w:color w:val="595959"/>
      <w:sz w:val="18"/>
      <w:szCs w:val="18"/>
      <w:lang w:eastAsia="x-none"/>
    </w:rPr>
  </w:style>
  <w:style w:type="character" w:customStyle="1" w:styleId="ACitasdirectasCar">
    <w:name w:val="A. Citas directas Car"/>
    <w:link w:val="ACitasdirectas"/>
    <w:rsid w:val="000B2AEA"/>
    <w:rPr>
      <w:rFonts w:ascii="Open Sans" w:hAnsi="Open Sans"/>
      <w:b/>
      <w:color w:val="0D0D0D"/>
    </w:rPr>
  </w:style>
  <w:style w:type="character" w:customStyle="1" w:styleId="APiedepaginascitasnormalCar">
    <w:name w:val="A. Pie de paginas(citas)normal Car"/>
    <w:link w:val="APiedepaginascitasnormal"/>
    <w:rsid w:val="0055530F"/>
    <w:rPr>
      <w:rFonts w:ascii="Open Sans" w:hAnsi="Open Sans" w:cs="Open Sans"/>
      <w:color w:val="595959"/>
      <w:sz w:val="18"/>
      <w:szCs w:val="18"/>
      <w:lang w:val="en-US"/>
    </w:rPr>
  </w:style>
  <w:style w:type="paragraph" w:customStyle="1" w:styleId="TablaTitulo1">
    <w:name w:val="Tabla Titulo 1"/>
    <w:basedOn w:val="Normal"/>
    <w:link w:val="TablaTitulo1Car"/>
    <w:qFormat/>
    <w:rsid w:val="00BD1DA8"/>
    <w:rPr>
      <w:rFonts w:ascii="Open Sans SemiBold" w:hAnsi="Open Sans SemiBold"/>
      <w:color w:val="262626"/>
      <w:spacing w:val="-7"/>
      <w:w w:val="91"/>
      <w:sz w:val="26"/>
      <w:szCs w:val="26"/>
      <w:lang w:eastAsia="x-none"/>
    </w:rPr>
  </w:style>
  <w:style w:type="paragraph" w:customStyle="1" w:styleId="Tablasubtitulo">
    <w:name w:val="Tabla subtitulo"/>
    <w:basedOn w:val="Normal"/>
    <w:link w:val="TablasubtituloCar"/>
    <w:qFormat/>
    <w:rsid w:val="00BD1DA8"/>
    <w:rPr>
      <w:b/>
      <w:color w:val="595959"/>
      <w:w w:val="93"/>
      <w:lang w:eastAsia="x-none"/>
    </w:rPr>
  </w:style>
  <w:style w:type="character" w:customStyle="1" w:styleId="TablaTitulo1Car">
    <w:name w:val="Tabla Titulo 1 Car"/>
    <w:link w:val="TablaTitulo1"/>
    <w:rsid w:val="00BD1DA8"/>
    <w:rPr>
      <w:rFonts w:ascii="Open Sans SemiBold" w:hAnsi="Open Sans SemiBold" w:cs="Open Sans SemiBold"/>
      <w:color w:val="262626"/>
      <w:spacing w:val="-7"/>
      <w:w w:val="91"/>
      <w:sz w:val="26"/>
      <w:szCs w:val="26"/>
      <w:lang w:val="en-US"/>
    </w:rPr>
  </w:style>
  <w:style w:type="paragraph" w:customStyle="1" w:styleId="Tablatexto">
    <w:name w:val="Tabla texto"/>
    <w:basedOn w:val="Normal"/>
    <w:link w:val="TablatextoCar"/>
    <w:qFormat/>
    <w:rsid w:val="00BD1DA8"/>
    <w:rPr>
      <w:lang w:eastAsia="x-none"/>
    </w:rPr>
  </w:style>
  <w:style w:type="character" w:customStyle="1" w:styleId="TablasubtituloCar">
    <w:name w:val="Tabla subtitulo Car"/>
    <w:link w:val="Tablasubtitulo"/>
    <w:rsid w:val="00BD1DA8"/>
    <w:rPr>
      <w:rFonts w:ascii="Open Sans" w:hAnsi="Open Sans" w:cs="Open Sans"/>
      <w:b/>
      <w:color w:val="595959"/>
      <w:w w:val="93"/>
      <w:lang w:val="en-US"/>
    </w:rPr>
  </w:style>
  <w:style w:type="paragraph" w:customStyle="1" w:styleId="ATextoSubrayado">
    <w:name w:val="A. Texto Subrayado"/>
    <w:basedOn w:val="Tablatexto"/>
    <w:link w:val="ATextoSubrayadoCar"/>
    <w:qFormat/>
    <w:rsid w:val="00BD1DA8"/>
    <w:rPr>
      <w:u w:val="single"/>
    </w:rPr>
  </w:style>
  <w:style w:type="character" w:customStyle="1" w:styleId="TablatextoCar">
    <w:name w:val="Tabla texto Car"/>
    <w:link w:val="Tablatexto"/>
    <w:rsid w:val="00BD1DA8"/>
    <w:rPr>
      <w:rFonts w:ascii="Open Sans" w:hAnsi="Open Sans" w:cs="Open Sans"/>
      <w:lang w:val="en-US"/>
    </w:rPr>
  </w:style>
  <w:style w:type="paragraph" w:customStyle="1" w:styleId="ATextoCursiva">
    <w:name w:val="A. Texto Cursiva"/>
    <w:basedOn w:val="ATextoNormal"/>
    <w:link w:val="ATextoCursivaCar"/>
    <w:qFormat/>
    <w:rsid w:val="00BD1DA8"/>
    <w:rPr>
      <w:i/>
    </w:rPr>
  </w:style>
  <w:style w:type="character" w:customStyle="1" w:styleId="ATextoSubrayadoCar">
    <w:name w:val="A. Texto Subrayado Car"/>
    <w:link w:val="ATextoSubrayado"/>
    <w:rsid w:val="00BD1DA8"/>
    <w:rPr>
      <w:rFonts w:ascii="Open Sans" w:hAnsi="Open Sans" w:cs="Open Sans"/>
      <w:u w:val="single"/>
      <w:lang w:val="en-US"/>
    </w:rPr>
  </w:style>
  <w:style w:type="paragraph" w:customStyle="1" w:styleId="ATExtoCursivaSubrayado">
    <w:name w:val="A. TExto Cursiva Subrayado"/>
    <w:basedOn w:val="ATextoCursiva"/>
    <w:link w:val="ATExtoCursivaSubrayadoCar"/>
    <w:qFormat/>
    <w:rsid w:val="00BD1DA8"/>
    <w:rPr>
      <w:u w:val="single"/>
    </w:rPr>
  </w:style>
  <w:style w:type="character" w:customStyle="1" w:styleId="ATextoCursivaCar">
    <w:name w:val="A. Texto Cursiva Car"/>
    <w:link w:val="ATextoCursiva"/>
    <w:rsid w:val="00BD1DA8"/>
    <w:rPr>
      <w:rFonts w:ascii="Open Sans" w:hAnsi="Open Sans" w:cs="Open Sans"/>
      <w:i/>
      <w:lang w:val="en-US"/>
    </w:rPr>
  </w:style>
  <w:style w:type="character" w:customStyle="1" w:styleId="ATExtoCursivaSubrayadoCar">
    <w:name w:val="A. TExto Cursiva Subrayado Car"/>
    <w:link w:val="ATExtoCursivaSubrayado"/>
    <w:rsid w:val="00BD1DA8"/>
    <w:rPr>
      <w:rFonts w:ascii="Open Sans" w:hAnsi="Open Sans" w:cs="Open Sans"/>
      <w:i/>
      <w:u w:val="single"/>
      <w:lang w:val="en-US"/>
    </w:rPr>
  </w:style>
  <w:style w:type="paragraph" w:customStyle="1" w:styleId="ATextoNormalconmargenizquierda">
    <w:name w:val="A.Texto Normal con margen izquierda"/>
    <w:basedOn w:val="Tabladeilustraciones"/>
    <w:link w:val="ATextoNormalconmargenizquierdaCar"/>
    <w:qFormat/>
    <w:rsid w:val="009F05AB"/>
  </w:style>
  <w:style w:type="character" w:customStyle="1" w:styleId="ATextoNormalconmargenizquierdaCar">
    <w:name w:val="A.Texto Normal con margen izquierda Car"/>
    <w:link w:val="ATextoNormalconmargenizquierda"/>
    <w:rsid w:val="009F05AB"/>
    <w:rPr>
      <w:rFonts w:ascii="Arial" w:hAnsi="Arial" w:cstheme="minorHAnsi"/>
      <w:smallCaps/>
      <w:sz w:val="22"/>
    </w:rPr>
  </w:style>
  <w:style w:type="paragraph" w:customStyle="1" w:styleId="PortadaTitulo3">
    <w:name w:val="Portada Titulo3"/>
    <w:basedOn w:val="Normal"/>
    <w:link w:val="PortadaTitulo3Car"/>
    <w:qFormat/>
    <w:rsid w:val="007A235A"/>
    <w:pPr>
      <w:jc w:val="center"/>
    </w:pPr>
    <w:rPr>
      <w:rFonts w:ascii="Open Sans SemiBold" w:hAnsi="Open Sans SemiBold"/>
      <w:b/>
      <w:bCs/>
      <w:color w:val="808080"/>
      <w:sz w:val="40"/>
      <w:szCs w:val="40"/>
    </w:rPr>
  </w:style>
  <w:style w:type="character" w:customStyle="1" w:styleId="PortadaTitulo3Car">
    <w:name w:val="Portada Titulo3 Car"/>
    <w:link w:val="PortadaTitulo3"/>
    <w:rsid w:val="007A235A"/>
    <w:rPr>
      <w:rFonts w:ascii="Open Sans SemiBold" w:hAnsi="Open Sans SemiBold" w:cs="Open Sans SemiBold"/>
      <w:b/>
      <w:bCs/>
      <w:color w:val="808080"/>
      <w:sz w:val="40"/>
      <w:szCs w:val="40"/>
      <w:lang w:val="en-US" w:eastAsia="es-CO"/>
    </w:rPr>
  </w:style>
  <w:style w:type="paragraph" w:customStyle="1" w:styleId="Contenidotexto20">
    <w:name w:val="Contenido texto2"/>
    <w:basedOn w:val="Contenidotexto2"/>
    <w:link w:val="Contenidotexto2Car0"/>
    <w:qFormat/>
    <w:rsid w:val="001F59EF"/>
    <w:rPr>
      <w:sz w:val="22"/>
    </w:rPr>
  </w:style>
  <w:style w:type="paragraph" w:customStyle="1" w:styleId="ContenidoTexto21">
    <w:name w:val="Contenido Texto 2"/>
    <w:basedOn w:val="ContenidoTexto1"/>
    <w:link w:val="ContenidoTexto2Car1"/>
    <w:qFormat/>
    <w:rsid w:val="001F59EF"/>
    <w:pPr>
      <w:spacing w:after="240"/>
      <w:ind w:firstLine="64"/>
    </w:pPr>
  </w:style>
  <w:style w:type="character" w:customStyle="1" w:styleId="Contenidotexto2Car0">
    <w:name w:val="Contenido texto2 Car"/>
    <w:link w:val="Contenidotexto20"/>
    <w:rsid w:val="001F59EF"/>
    <w:rPr>
      <w:rFonts w:ascii="Open Sans" w:hAnsi="Open Sans" w:cs="Open Sans"/>
      <w:noProof/>
      <w:color w:val="595959"/>
      <w:sz w:val="22"/>
      <w:szCs w:val="20"/>
      <w:lang w:val="en-US" w:eastAsia="es-CO"/>
    </w:rPr>
  </w:style>
  <w:style w:type="paragraph" w:customStyle="1" w:styleId="VietaLetra">
    <w:name w:val="Viñeta Letra"/>
    <w:basedOn w:val="Normal"/>
    <w:link w:val="VietaLetraCar"/>
    <w:qFormat/>
    <w:rsid w:val="00BC495F"/>
    <w:pPr>
      <w:widowControl w:val="0"/>
      <w:numPr>
        <w:numId w:val="3"/>
      </w:numPr>
      <w:ind w:left="993" w:hanging="284"/>
    </w:pPr>
    <w:rPr>
      <w:lang w:eastAsia="x-none"/>
    </w:rPr>
  </w:style>
  <w:style w:type="character" w:customStyle="1" w:styleId="ContenidoTexto2Car1">
    <w:name w:val="Contenido Texto 2 Car"/>
    <w:link w:val="ContenidoTexto21"/>
    <w:rsid w:val="001F59EF"/>
    <w:rPr>
      <w:rFonts w:ascii="Open Sans" w:hAnsi="Open Sans" w:cs="Open Sans"/>
      <w:b/>
      <w:bCs/>
      <w:noProof/>
      <w:color w:val="595959"/>
      <w:spacing w:val="-1"/>
      <w:w w:val="93"/>
      <w:sz w:val="22"/>
      <w:lang w:val="en-US" w:eastAsia="es-CO"/>
    </w:rPr>
  </w:style>
  <w:style w:type="paragraph" w:customStyle="1" w:styleId="Vietanumero">
    <w:name w:val="Viñeta numero"/>
    <w:basedOn w:val="Normal"/>
    <w:link w:val="VietanumeroCar"/>
    <w:qFormat/>
    <w:rsid w:val="00BC495F"/>
    <w:pPr>
      <w:widowControl w:val="0"/>
      <w:numPr>
        <w:numId w:val="2"/>
      </w:numPr>
      <w:ind w:left="709" w:hanging="349"/>
    </w:pPr>
    <w:rPr>
      <w:lang w:eastAsia="x-none"/>
    </w:rPr>
  </w:style>
  <w:style w:type="character" w:customStyle="1" w:styleId="VietaLetraCar">
    <w:name w:val="Viñeta Letra Car"/>
    <w:link w:val="VietaLetra"/>
    <w:rsid w:val="00BC495F"/>
    <w:rPr>
      <w:rFonts w:ascii="Arial" w:hAnsi="Arial"/>
      <w:color w:val="0D0D0D" w:themeColor="text1" w:themeTint="F2"/>
      <w:sz w:val="22"/>
      <w:lang w:eastAsia="x-none"/>
    </w:rPr>
  </w:style>
  <w:style w:type="character" w:customStyle="1" w:styleId="VietanumeroCar">
    <w:name w:val="Viñeta numero Car"/>
    <w:link w:val="Vietanumero"/>
    <w:rsid w:val="00BC495F"/>
    <w:rPr>
      <w:rFonts w:ascii="Arial" w:hAnsi="Arial"/>
      <w:color w:val="0D0D0D" w:themeColor="text1" w:themeTint="F2"/>
      <w:sz w:val="22"/>
      <w:lang w:eastAsia="x-none"/>
    </w:rPr>
  </w:style>
  <w:style w:type="paragraph" w:styleId="NormalWeb">
    <w:name w:val="Normal (Web)"/>
    <w:basedOn w:val="Normal"/>
    <w:uiPriority w:val="99"/>
    <w:rsid w:val="0004471A"/>
    <w:pPr>
      <w:spacing w:before="100" w:beforeAutospacing="1" w:after="100" w:afterAutospacing="1" w:line="240" w:lineRule="auto"/>
      <w:jc w:val="left"/>
    </w:pPr>
    <w:rPr>
      <w:rFonts w:ascii="Times New Roman" w:hAnsi="Times New Roman"/>
      <w:sz w:val="24"/>
      <w:szCs w:val="24"/>
    </w:rPr>
  </w:style>
  <w:style w:type="character" w:customStyle="1" w:styleId="FootnoteCharacters">
    <w:name w:val="Footnote Characters"/>
    <w:rsid w:val="0002187F"/>
    <w:rPr>
      <w:rFonts w:cs="Times New Roman"/>
      <w:vertAlign w:val="superscript"/>
    </w:rPr>
  </w:style>
  <w:style w:type="table" w:customStyle="1" w:styleId="Sombreadoclaro1">
    <w:name w:val="Sombreado claro1"/>
    <w:basedOn w:val="Tablanormal"/>
    <w:uiPriority w:val="60"/>
    <w:rsid w:val="00B96C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4Car">
    <w:name w:val="Título 4 Car"/>
    <w:link w:val="Ttulo4"/>
    <w:rsid w:val="00433D47"/>
    <w:rPr>
      <w:rFonts w:ascii="Open Sans" w:hAnsi="Open Sans"/>
      <w:b/>
      <w:bCs/>
      <w:sz w:val="24"/>
      <w:szCs w:val="28"/>
      <w:lang w:eastAsia="en-US"/>
    </w:rPr>
  </w:style>
  <w:style w:type="character" w:customStyle="1" w:styleId="Ttulo6Car">
    <w:name w:val="Título 6 Car"/>
    <w:link w:val="Ttulo6"/>
    <w:uiPriority w:val="99"/>
    <w:rsid w:val="00F540FE"/>
    <w:rPr>
      <w:rFonts w:ascii="Tahoma" w:hAnsi="Tahoma" w:cs="Tahoma"/>
      <w:sz w:val="56"/>
      <w:szCs w:val="56"/>
      <w:lang w:val="es-ES" w:eastAsia="es-ES"/>
    </w:rPr>
  </w:style>
  <w:style w:type="character" w:customStyle="1" w:styleId="Ttulo9Car">
    <w:name w:val="Título 9 Car"/>
    <w:link w:val="Ttulo9"/>
    <w:uiPriority w:val="9"/>
    <w:rsid w:val="00F540FE"/>
    <w:rPr>
      <w:rFonts w:ascii="Arial" w:hAnsi="Arial" w:cs="Arial"/>
      <w:b/>
      <w:bCs/>
      <w:sz w:val="28"/>
      <w:szCs w:val="28"/>
      <w:lang w:val="es-ES" w:eastAsia="es-ES"/>
    </w:rPr>
  </w:style>
  <w:style w:type="numbering" w:customStyle="1" w:styleId="Sinlista1">
    <w:name w:val="Sin lista1"/>
    <w:next w:val="Sinlista"/>
    <w:uiPriority w:val="99"/>
    <w:semiHidden/>
    <w:unhideWhenUsed/>
    <w:rsid w:val="00F540FE"/>
  </w:style>
  <w:style w:type="character" w:customStyle="1" w:styleId="NoSpacingChar">
    <w:name w:val="No Spacing Char"/>
    <w:link w:val="Sinespaciado1"/>
    <w:uiPriority w:val="99"/>
    <w:locked/>
    <w:rsid w:val="00F540FE"/>
    <w:rPr>
      <w:sz w:val="22"/>
      <w:szCs w:val="22"/>
      <w:lang w:val="en-US" w:eastAsia="es-CO" w:bidi="ar-SA"/>
    </w:rPr>
  </w:style>
  <w:style w:type="paragraph" w:customStyle="1" w:styleId="Prrafodelista1">
    <w:name w:val="Párrafo de lista1"/>
    <w:basedOn w:val="Normal"/>
    <w:uiPriority w:val="99"/>
    <w:qFormat/>
    <w:rsid w:val="00F540FE"/>
    <w:pPr>
      <w:spacing w:line="240" w:lineRule="auto"/>
      <w:ind w:left="720"/>
      <w:contextualSpacing/>
    </w:pPr>
    <w:rPr>
      <w:rFonts w:cs="Calibri"/>
      <w:lang w:val="es-ES_tradnl" w:eastAsia="en-US"/>
    </w:rPr>
  </w:style>
  <w:style w:type="paragraph" w:customStyle="1" w:styleId="TtuloTercerNivel">
    <w:name w:val="Título Tercer Nivel"/>
    <w:basedOn w:val="Ttulo1"/>
    <w:uiPriority w:val="99"/>
    <w:rsid w:val="00F540FE"/>
    <w:pPr>
      <w:keepLines w:val="0"/>
      <w:autoSpaceDE w:val="0"/>
      <w:autoSpaceDN w:val="0"/>
      <w:adjustRightInd w:val="0"/>
      <w:spacing w:before="360" w:after="360"/>
      <w:outlineLvl w:val="2"/>
    </w:pPr>
    <w:rPr>
      <w:b w:val="0"/>
      <w:bCs w:val="0"/>
      <w:lang w:eastAsia="es-ES"/>
    </w:rPr>
  </w:style>
  <w:style w:type="paragraph" w:customStyle="1" w:styleId="body">
    <w:name w:val="body"/>
    <w:basedOn w:val="Normal"/>
    <w:uiPriority w:val="99"/>
    <w:rsid w:val="00F540FE"/>
    <w:pPr>
      <w:spacing w:before="100" w:beforeAutospacing="1" w:after="100" w:afterAutospacing="1" w:line="240" w:lineRule="auto"/>
      <w:jc w:val="left"/>
    </w:pPr>
    <w:rPr>
      <w:color w:val="626262"/>
      <w:sz w:val="26"/>
      <w:szCs w:val="26"/>
    </w:rPr>
  </w:style>
  <w:style w:type="character" w:styleId="Nmerodepgina">
    <w:name w:val="page number"/>
    <w:uiPriority w:val="99"/>
    <w:rsid w:val="00F540FE"/>
    <w:rPr>
      <w:rFonts w:cs="Times New Roman"/>
    </w:rPr>
  </w:style>
  <w:style w:type="paragraph" w:styleId="ndice1">
    <w:name w:val="index 1"/>
    <w:basedOn w:val="Normal"/>
    <w:next w:val="Normal"/>
    <w:autoRedefine/>
    <w:rsid w:val="00F540FE"/>
    <w:pPr>
      <w:spacing w:after="0" w:line="240" w:lineRule="auto"/>
      <w:ind w:left="220" w:hanging="220"/>
    </w:pPr>
    <w:rPr>
      <w:rFonts w:cs="Calibri"/>
      <w:lang w:val="es-ES_tradnl" w:eastAsia="en-US"/>
    </w:rPr>
  </w:style>
  <w:style w:type="paragraph" w:styleId="Mapadeldocumento">
    <w:name w:val="Document Map"/>
    <w:basedOn w:val="Normal"/>
    <w:link w:val="MapadeldocumentoCar"/>
    <w:semiHidden/>
    <w:rsid w:val="00F540FE"/>
    <w:pPr>
      <w:shd w:val="clear" w:color="auto" w:fill="000080"/>
      <w:spacing w:line="240" w:lineRule="auto"/>
    </w:pPr>
    <w:rPr>
      <w:rFonts w:ascii="Tahoma" w:hAnsi="Tahoma"/>
      <w:lang w:val="es-ES_tradnl" w:eastAsia="en-US"/>
    </w:rPr>
  </w:style>
  <w:style w:type="character" w:customStyle="1" w:styleId="MapadeldocumentoCar">
    <w:name w:val="Mapa del documento Car"/>
    <w:link w:val="Mapadeldocumento"/>
    <w:semiHidden/>
    <w:rsid w:val="00F540FE"/>
    <w:rPr>
      <w:rFonts w:ascii="Tahoma" w:hAnsi="Tahoma" w:cs="Tahoma"/>
      <w:shd w:val="clear" w:color="auto" w:fill="000080"/>
      <w:lang w:val="es-ES_tradnl" w:eastAsia="en-US"/>
    </w:rPr>
  </w:style>
  <w:style w:type="paragraph" w:customStyle="1" w:styleId="Ttulo10">
    <w:name w:val="Título1"/>
    <w:basedOn w:val="Normal"/>
    <w:link w:val="TtuloCar"/>
    <w:qFormat/>
    <w:locked/>
    <w:rsid w:val="00F540FE"/>
    <w:pPr>
      <w:spacing w:after="0" w:line="240" w:lineRule="auto"/>
      <w:jc w:val="center"/>
    </w:pPr>
    <w:rPr>
      <w:sz w:val="36"/>
      <w:szCs w:val="36"/>
      <w:lang w:val="es-ES_tradnl"/>
    </w:rPr>
  </w:style>
  <w:style w:type="character" w:customStyle="1" w:styleId="TtuloCar">
    <w:name w:val="Título Car"/>
    <w:link w:val="Ttulo10"/>
    <w:rsid w:val="00F540FE"/>
    <w:rPr>
      <w:rFonts w:ascii="Arial" w:hAnsi="Arial"/>
      <w:sz w:val="36"/>
      <w:szCs w:val="36"/>
      <w:lang w:val="es-ES_tradnl" w:eastAsia="es-ES"/>
    </w:rPr>
  </w:style>
  <w:style w:type="paragraph" w:customStyle="1" w:styleId="Epgrafe1">
    <w:name w:val="Epígrafe1"/>
    <w:basedOn w:val="Normal"/>
    <w:next w:val="Normal"/>
    <w:uiPriority w:val="35"/>
    <w:qFormat/>
    <w:locked/>
    <w:rsid w:val="00450F4C"/>
    <w:pPr>
      <w:spacing w:after="0" w:line="240" w:lineRule="auto"/>
      <w:jc w:val="left"/>
    </w:pPr>
    <w:rPr>
      <w:rFonts w:ascii="Open Sans" w:hAnsi="Open Sans"/>
      <w:b/>
      <w:bCs/>
    </w:rPr>
  </w:style>
  <w:style w:type="character" w:customStyle="1" w:styleId="google-src-text1">
    <w:name w:val="google-src-text1"/>
    <w:rsid w:val="00F540FE"/>
    <w:rPr>
      <w:rFonts w:cs="Times New Roman"/>
      <w:vanish/>
    </w:rPr>
  </w:style>
  <w:style w:type="character" w:customStyle="1" w:styleId="lnav">
    <w:name w:val="lnav"/>
    <w:rsid w:val="00F540FE"/>
    <w:rPr>
      <w:rFonts w:cs="Times New Roman"/>
    </w:rPr>
  </w:style>
  <w:style w:type="character" w:customStyle="1" w:styleId="longtext1">
    <w:name w:val="long_text1"/>
    <w:rsid w:val="00F540FE"/>
    <w:rPr>
      <w:sz w:val="20"/>
      <w:szCs w:val="20"/>
    </w:rPr>
  </w:style>
  <w:style w:type="paragraph" w:customStyle="1" w:styleId="tabla">
    <w:name w:val="tabla"/>
    <w:basedOn w:val="Normal"/>
    <w:link w:val="tablaCar"/>
    <w:autoRedefine/>
    <w:rsid w:val="00F540FE"/>
    <w:pPr>
      <w:spacing w:after="0" w:line="240" w:lineRule="auto"/>
      <w:jc w:val="left"/>
    </w:pPr>
    <w:rPr>
      <w:b/>
      <w:szCs w:val="24"/>
    </w:rPr>
  </w:style>
  <w:style w:type="character" w:customStyle="1" w:styleId="tablaCar">
    <w:name w:val="tabla Car"/>
    <w:link w:val="tabla"/>
    <w:rsid w:val="00F540FE"/>
    <w:rPr>
      <w:rFonts w:ascii="Arial" w:hAnsi="Arial" w:cs="Arial"/>
      <w:b/>
      <w:sz w:val="22"/>
      <w:szCs w:val="24"/>
      <w:lang w:val="es-ES" w:eastAsia="es-ES"/>
    </w:rPr>
  </w:style>
  <w:style w:type="paragraph" w:customStyle="1" w:styleId="Tablas">
    <w:name w:val="Tablas"/>
    <w:basedOn w:val="Normal"/>
    <w:link w:val="TablasCar"/>
    <w:qFormat/>
    <w:rsid w:val="00F540FE"/>
    <w:pPr>
      <w:spacing w:after="0" w:line="240" w:lineRule="auto"/>
    </w:pPr>
    <w:rPr>
      <w:b/>
      <w:sz w:val="24"/>
      <w:lang w:eastAsia="en-US"/>
    </w:rPr>
  </w:style>
  <w:style w:type="character" w:customStyle="1" w:styleId="TablasCar">
    <w:name w:val="Tablas Car"/>
    <w:link w:val="Tablas"/>
    <w:rsid w:val="00F540FE"/>
    <w:rPr>
      <w:rFonts w:ascii="Arial" w:hAnsi="Arial"/>
      <w:b/>
      <w:sz w:val="24"/>
      <w:szCs w:val="22"/>
      <w:lang w:val="es-ES" w:eastAsia="en-US"/>
    </w:rPr>
  </w:style>
  <w:style w:type="paragraph" w:customStyle="1" w:styleId="Bulletnormal">
    <w:name w:val="Bullet normal"/>
    <w:basedOn w:val="Default"/>
    <w:next w:val="Default"/>
    <w:uiPriority w:val="99"/>
    <w:rsid w:val="00F540FE"/>
    <w:rPr>
      <w:rFonts w:ascii="MFPGKI+TimesNewRoman" w:hAnsi="MFPGKI+TimesNewRoman" w:cs="Times New Roman"/>
      <w:color w:val="auto"/>
      <w:lang w:val="es-ES" w:eastAsia="es-ES" w:bidi="ar-SA"/>
    </w:rPr>
  </w:style>
  <w:style w:type="paragraph" w:customStyle="1" w:styleId="Ttulojerarqua4">
    <w:name w:val="Título jerarquía 4"/>
    <w:basedOn w:val="Default"/>
    <w:next w:val="Default"/>
    <w:uiPriority w:val="99"/>
    <w:rsid w:val="00F540FE"/>
    <w:rPr>
      <w:rFonts w:ascii="MFPGKI+TimesNewRoman" w:hAnsi="MFPGKI+TimesNewRoman" w:cs="Times New Roman"/>
      <w:color w:val="auto"/>
      <w:lang w:val="es-ES" w:eastAsia="es-ES" w:bidi="ar-SA"/>
    </w:rPr>
  </w:style>
  <w:style w:type="table" w:customStyle="1" w:styleId="Tablaconcuadrcula1">
    <w:name w:val="Tabla con cuadrícula1"/>
    <w:basedOn w:val="Tablanormal"/>
    <w:next w:val="Tablaconcuadrcula"/>
    <w:uiPriority w:val="59"/>
    <w:locked/>
    <w:rsid w:val="00F540F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F540FE"/>
    <w:rPr>
      <w:rFonts w:eastAsia="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Sombreadoclaro-nfasis5">
    <w:name w:val="Light Shading Accent 5"/>
    <w:basedOn w:val="Tablanormal"/>
    <w:uiPriority w:val="60"/>
    <w:rsid w:val="00F540FE"/>
    <w:rPr>
      <w:rFonts w:ascii="Times New Roman" w:hAnsi="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Ttulodellibro">
    <w:name w:val="Book Title"/>
    <w:uiPriority w:val="33"/>
    <w:qFormat/>
    <w:rsid w:val="009F05AB"/>
    <w:rPr>
      <w:rFonts w:ascii="Arial" w:hAnsi="Arial"/>
      <w:b/>
      <w:bCs/>
      <w:i/>
      <w:iCs/>
      <w:spacing w:val="5"/>
    </w:rPr>
  </w:style>
  <w:style w:type="character" w:styleId="Textoennegrita">
    <w:name w:val="Strong"/>
    <w:uiPriority w:val="22"/>
    <w:qFormat/>
    <w:rsid w:val="00F540FE"/>
    <w:rPr>
      <w:b/>
      <w:bCs/>
    </w:rPr>
  </w:style>
  <w:style w:type="paragraph" w:styleId="Bibliografa">
    <w:name w:val="Bibliography"/>
    <w:basedOn w:val="Normal"/>
    <w:next w:val="Normal"/>
    <w:uiPriority w:val="37"/>
    <w:unhideWhenUsed/>
    <w:rsid w:val="00F540FE"/>
    <w:pPr>
      <w:spacing w:after="0" w:line="240" w:lineRule="auto"/>
      <w:jc w:val="left"/>
    </w:pPr>
    <w:rPr>
      <w:rFonts w:ascii="Footlight MT Light" w:hAnsi="Footlight MT Light"/>
      <w:sz w:val="24"/>
      <w:lang w:eastAsia="en-US"/>
    </w:rPr>
  </w:style>
  <w:style w:type="table" w:customStyle="1" w:styleId="Tabladecuadrcula4-nfasis31">
    <w:name w:val="Tabla de cuadrícula 4 - Énfasis 31"/>
    <w:basedOn w:val="Tablanormal"/>
    <w:uiPriority w:val="49"/>
    <w:rsid w:val="00B207B5"/>
    <w:rPr>
      <w:rFonts w:ascii="Times New Roman" w:hAnsi="Times New Roman"/>
    </w:rPr>
    <w:tblPr>
      <w:tblStyleRowBandSize w:val="1"/>
      <w:tblStyleColBandSize w:val="1"/>
      <w:tblBorders>
        <w:top w:val="single" w:sz="4" w:space="0" w:color="000046"/>
        <w:left w:val="single" w:sz="4" w:space="0" w:color="000046"/>
        <w:bottom w:val="single" w:sz="4" w:space="0" w:color="000046"/>
        <w:right w:val="single" w:sz="4" w:space="0" w:color="000046"/>
        <w:insideH w:val="single" w:sz="4" w:space="0" w:color="000046"/>
        <w:insideV w:val="single" w:sz="4" w:space="0" w:color="000046"/>
      </w:tblBorders>
    </w:tblPr>
    <w:tcPr>
      <w:shd w:val="clear" w:color="auto" w:fill="E0E0E0"/>
    </w:tc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Ttulo5Car">
    <w:name w:val="Título 5 Car"/>
    <w:link w:val="Ttulo5"/>
    <w:rsid w:val="008C341C"/>
    <w:rPr>
      <w:rFonts w:ascii="Cambria" w:eastAsia="Times New Roman" w:hAnsi="Cambria" w:cs="Times New Roman"/>
      <w:color w:val="243F60"/>
      <w:sz w:val="22"/>
      <w:szCs w:val="22"/>
      <w:lang w:val="en-US" w:eastAsia="es-CO"/>
    </w:rPr>
  </w:style>
  <w:style w:type="character" w:customStyle="1" w:styleId="Ttulo7Car">
    <w:name w:val="Título 7 Car"/>
    <w:link w:val="Ttulo7"/>
    <w:uiPriority w:val="99"/>
    <w:rsid w:val="0085617C"/>
    <w:rPr>
      <w:rFonts w:ascii="Arial" w:hAnsi="Arial"/>
      <w:bCs/>
      <w:sz w:val="36"/>
      <w:szCs w:val="24"/>
      <w:lang w:val="es-ES" w:eastAsia="es-ES"/>
    </w:rPr>
  </w:style>
  <w:style w:type="paragraph" w:styleId="Textoindependiente3">
    <w:name w:val="Body Text 3"/>
    <w:basedOn w:val="Normal"/>
    <w:link w:val="Textoindependiente3Car"/>
    <w:rsid w:val="0085617C"/>
    <w:pPr>
      <w:spacing w:after="120" w:line="240" w:lineRule="auto"/>
      <w:jc w:val="left"/>
    </w:pPr>
    <w:rPr>
      <w:rFonts w:ascii="Times New Roman" w:hAnsi="Times New Roman"/>
      <w:sz w:val="16"/>
      <w:szCs w:val="16"/>
    </w:rPr>
  </w:style>
  <w:style w:type="character" w:customStyle="1" w:styleId="Textoindependiente3Car">
    <w:name w:val="Texto independiente 3 Car"/>
    <w:link w:val="Textoindependiente3"/>
    <w:rsid w:val="0085617C"/>
    <w:rPr>
      <w:rFonts w:ascii="Times New Roman" w:hAnsi="Times New Roman"/>
      <w:sz w:val="16"/>
      <w:szCs w:val="16"/>
      <w:lang w:val="es-ES" w:eastAsia="es-ES"/>
    </w:rPr>
  </w:style>
  <w:style w:type="character" w:customStyle="1" w:styleId="apple-style-span">
    <w:name w:val="apple-style-span"/>
    <w:basedOn w:val="Fuentedeprrafopredeter"/>
    <w:rsid w:val="0085617C"/>
  </w:style>
  <w:style w:type="paragraph" w:customStyle="1" w:styleId="Ttulo11">
    <w:name w:val="Título 11"/>
    <w:basedOn w:val="Normal"/>
    <w:uiPriority w:val="1"/>
    <w:qFormat/>
    <w:rsid w:val="00B649F6"/>
    <w:pPr>
      <w:widowControl w:val="0"/>
      <w:spacing w:after="0" w:line="240" w:lineRule="auto"/>
      <w:ind w:left="838"/>
      <w:jc w:val="left"/>
      <w:outlineLvl w:val="1"/>
    </w:pPr>
    <w:rPr>
      <w:b/>
      <w:bCs/>
      <w:lang w:eastAsia="en-US"/>
    </w:rPr>
  </w:style>
  <w:style w:type="paragraph" w:customStyle="1" w:styleId="TDC11">
    <w:name w:val="TDC 11"/>
    <w:basedOn w:val="Normal"/>
    <w:uiPriority w:val="1"/>
    <w:qFormat/>
    <w:rsid w:val="006C0A9A"/>
    <w:pPr>
      <w:widowControl w:val="0"/>
      <w:spacing w:before="120" w:after="0" w:line="240" w:lineRule="auto"/>
      <w:ind w:left="682"/>
      <w:jc w:val="left"/>
    </w:pPr>
    <w:rPr>
      <w:lang w:eastAsia="en-US"/>
    </w:rPr>
  </w:style>
  <w:style w:type="paragraph" w:customStyle="1" w:styleId="TDC21">
    <w:name w:val="TDC 21"/>
    <w:basedOn w:val="Normal"/>
    <w:uiPriority w:val="1"/>
    <w:qFormat/>
    <w:rsid w:val="006C0A9A"/>
    <w:pPr>
      <w:widowControl w:val="0"/>
      <w:spacing w:before="120" w:after="0" w:line="240" w:lineRule="auto"/>
      <w:ind w:left="1562" w:hanging="660"/>
      <w:jc w:val="left"/>
    </w:pPr>
    <w:rPr>
      <w:lang w:eastAsia="en-US"/>
    </w:rPr>
  </w:style>
  <w:style w:type="paragraph" w:customStyle="1" w:styleId="TDC31">
    <w:name w:val="TDC 31"/>
    <w:basedOn w:val="Normal"/>
    <w:uiPriority w:val="1"/>
    <w:qFormat/>
    <w:rsid w:val="006C0A9A"/>
    <w:pPr>
      <w:widowControl w:val="0"/>
      <w:spacing w:after="0" w:line="240" w:lineRule="auto"/>
      <w:ind w:left="1781" w:hanging="660"/>
      <w:jc w:val="left"/>
    </w:pPr>
    <w:rPr>
      <w:lang w:eastAsia="en-US"/>
    </w:rPr>
  </w:style>
  <w:style w:type="paragraph" w:customStyle="1" w:styleId="Ttulo21">
    <w:name w:val="Título 21"/>
    <w:basedOn w:val="Normal"/>
    <w:uiPriority w:val="1"/>
    <w:qFormat/>
    <w:rsid w:val="006C0A9A"/>
    <w:pPr>
      <w:widowControl w:val="0"/>
      <w:spacing w:after="0" w:line="240" w:lineRule="auto"/>
      <w:ind w:left="682"/>
      <w:jc w:val="left"/>
      <w:outlineLvl w:val="2"/>
    </w:pPr>
    <w:rPr>
      <w:b/>
      <w:bCs/>
      <w:lang w:eastAsia="en-US"/>
    </w:rPr>
  </w:style>
  <w:style w:type="paragraph" w:customStyle="1" w:styleId="TableParagraph">
    <w:name w:val="Table Paragraph"/>
    <w:basedOn w:val="Normal"/>
    <w:uiPriority w:val="1"/>
    <w:qFormat/>
    <w:rsid w:val="006C0A9A"/>
    <w:pPr>
      <w:widowControl w:val="0"/>
      <w:spacing w:after="0" w:line="240" w:lineRule="auto"/>
      <w:jc w:val="left"/>
    </w:pPr>
    <w:rPr>
      <w:rFonts w:eastAsia="Calibri"/>
      <w:lang w:eastAsia="en-US"/>
    </w:rPr>
  </w:style>
  <w:style w:type="table" w:customStyle="1" w:styleId="NormalTable0">
    <w:name w:val="Normal Table0"/>
    <w:uiPriority w:val="2"/>
    <w:semiHidden/>
    <w:qFormat/>
    <w:rsid w:val="006C0A9A"/>
    <w:pPr>
      <w:widowControl w:val="0"/>
    </w:pPr>
    <w:rPr>
      <w:rFonts w:eastAsia="Calibri"/>
      <w:lang w:val="en-US" w:eastAsia="en-US"/>
    </w:rPr>
    <w:tblPr>
      <w:tblCellMar>
        <w:top w:w="0" w:type="dxa"/>
        <w:left w:w="0" w:type="dxa"/>
        <w:bottom w:w="0" w:type="dxa"/>
        <w:right w:w="0" w:type="dxa"/>
      </w:tblCellMar>
    </w:tblPr>
  </w:style>
  <w:style w:type="character" w:customStyle="1" w:styleId="Ttulo8Car">
    <w:name w:val="Título 8 Car"/>
    <w:basedOn w:val="Fuentedeprrafopredeter"/>
    <w:link w:val="Ttulo8"/>
    <w:uiPriority w:val="99"/>
    <w:rsid w:val="00DB378C"/>
    <w:rPr>
      <w:rFonts w:asciiTheme="majorHAnsi" w:eastAsiaTheme="majorEastAsia" w:hAnsiTheme="majorHAnsi" w:cstheme="majorBidi"/>
      <w:color w:val="404040" w:themeColor="text1" w:themeTint="BF"/>
    </w:rPr>
  </w:style>
  <w:style w:type="table" w:styleId="Cuadrculaclara-nfasis5">
    <w:name w:val="Light Grid Accent 5"/>
    <w:basedOn w:val="Tablanormal"/>
    <w:uiPriority w:val="99"/>
    <w:rsid w:val="00DB378C"/>
    <w:rPr>
      <w:rFonts w:ascii="Times New Roman" w:hAnsi="Times New Roman"/>
    </w:rPr>
    <w:tblPr>
      <w:tblStyleRowBandSize w:val="1"/>
      <w:tblStyleColBandSize w:val="1"/>
      <w:tblBorders>
        <w:top w:val="single" w:sz="8" w:space="0" w:color="244061" w:themeColor="accent1" w:themeShade="80"/>
        <w:left w:val="single" w:sz="8" w:space="0" w:color="244061" w:themeColor="accent1" w:themeShade="80"/>
        <w:bottom w:val="single" w:sz="8" w:space="0" w:color="244061" w:themeColor="accent1" w:themeShade="80"/>
        <w:right w:val="single" w:sz="8" w:space="0" w:color="244061" w:themeColor="accent1" w:themeShade="80"/>
        <w:insideH w:val="single" w:sz="8" w:space="0" w:color="244061" w:themeColor="accent1" w:themeShade="80"/>
        <w:insideV w:val="single" w:sz="8" w:space="0" w:color="244061" w:themeColor="accent1" w:themeShade="80"/>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6">
    <w:name w:val="Light List Accent 6"/>
    <w:basedOn w:val="Tablanormal"/>
    <w:uiPriority w:val="61"/>
    <w:rsid w:val="00DB378C"/>
    <w:rPr>
      <w:rFonts w:ascii="Times New Roman" w:hAnsi="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nfasis1">
    <w:name w:val="Light Grid Accent 1"/>
    <w:basedOn w:val="Tablanormal"/>
    <w:uiPriority w:val="62"/>
    <w:rsid w:val="00DB378C"/>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uerporesaltado">
    <w:name w:val="cuerporesaltado"/>
    <w:basedOn w:val="Fuentedeprrafopredeter"/>
    <w:rsid w:val="00DB378C"/>
  </w:style>
  <w:style w:type="character" w:styleId="CitaHTML">
    <w:name w:val="HTML Cite"/>
    <w:basedOn w:val="Fuentedeprrafopredeter"/>
    <w:unhideWhenUsed/>
    <w:rsid w:val="00DB378C"/>
    <w:rPr>
      <w:i/>
      <w:iCs/>
    </w:rPr>
  </w:style>
  <w:style w:type="paragraph" w:customStyle="1" w:styleId="StdCelle">
    <w:name w:val="StdCelle"/>
    <w:basedOn w:val="Normal"/>
    <w:rsid w:val="00DB378C"/>
    <w:pPr>
      <w:tabs>
        <w:tab w:val="left" w:pos="113"/>
        <w:tab w:val="left" w:pos="227"/>
        <w:tab w:val="left" w:pos="340"/>
      </w:tabs>
      <w:overflowPunct w:val="0"/>
      <w:autoSpaceDE w:val="0"/>
      <w:autoSpaceDN w:val="0"/>
      <w:adjustRightInd w:val="0"/>
      <w:spacing w:after="0" w:line="240" w:lineRule="auto"/>
      <w:jc w:val="right"/>
      <w:textAlignment w:val="baseline"/>
    </w:pPr>
    <w:rPr>
      <w:rFonts w:ascii="Frutiger Cn" w:hAnsi="Frutiger Cn"/>
      <w:sz w:val="18"/>
      <w:lang w:val="da-DK" w:eastAsia="da-DK"/>
    </w:rPr>
  </w:style>
  <w:style w:type="character" w:customStyle="1" w:styleId="tgc">
    <w:name w:val="_tgc"/>
    <w:basedOn w:val="Fuentedeprrafopredeter"/>
    <w:rsid w:val="00DB378C"/>
  </w:style>
  <w:style w:type="character" w:customStyle="1" w:styleId="st">
    <w:name w:val="st"/>
    <w:basedOn w:val="Fuentedeprrafopredeter"/>
    <w:rsid w:val="00BF6F79"/>
  </w:style>
  <w:style w:type="table" w:customStyle="1" w:styleId="Listaclara1">
    <w:name w:val="Lista clara1"/>
    <w:basedOn w:val="Tablanormal"/>
    <w:uiPriority w:val="61"/>
    <w:rsid w:val="00E36B91"/>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uadrculaclara1">
    <w:name w:val="Cuadrícula clara1"/>
    <w:basedOn w:val="Tablanormal"/>
    <w:uiPriority w:val="62"/>
    <w:rsid w:val="00E36B91"/>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ombreadoclaro-nfasis4">
    <w:name w:val="Light Shading Accent 4"/>
    <w:basedOn w:val="Tablanormal"/>
    <w:uiPriority w:val="60"/>
    <w:rsid w:val="00E36B91"/>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
    <w:name w:val="listparagraph"/>
    <w:basedOn w:val="Normal"/>
    <w:rsid w:val="00E36B91"/>
    <w:pPr>
      <w:spacing w:before="100" w:beforeAutospacing="1" w:after="100" w:afterAutospacing="1" w:line="240" w:lineRule="auto"/>
      <w:jc w:val="left"/>
    </w:pPr>
    <w:rPr>
      <w:rFonts w:ascii="Times New Roman" w:hAnsi="Times New Roman"/>
      <w:sz w:val="24"/>
      <w:szCs w:val="24"/>
    </w:rPr>
  </w:style>
  <w:style w:type="paragraph" w:customStyle="1" w:styleId="celdas">
    <w:name w:val="celdas"/>
    <w:basedOn w:val="Normal"/>
    <w:rsid w:val="00E36B91"/>
    <w:pPr>
      <w:spacing w:before="100" w:beforeAutospacing="1" w:after="100" w:afterAutospacing="1" w:line="240" w:lineRule="auto"/>
      <w:jc w:val="left"/>
    </w:pPr>
    <w:rPr>
      <w:rFonts w:ascii="Times New Roman" w:hAnsi="Times New Roman"/>
      <w:sz w:val="24"/>
      <w:szCs w:val="24"/>
    </w:rPr>
  </w:style>
  <w:style w:type="paragraph" w:customStyle="1" w:styleId="margenizq0punto5">
    <w:name w:val="margen_izq_0punto5"/>
    <w:basedOn w:val="Normal"/>
    <w:rsid w:val="00E36B91"/>
    <w:pPr>
      <w:spacing w:before="100" w:beforeAutospacing="1" w:after="100" w:afterAutospacing="1" w:line="240" w:lineRule="auto"/>
      <w:jc w:val="left"/>
    </w:pPr>
    <w:rPr>
      <w:rFonts w:ascii="Times New Roman" w:hAnsi="Times New Roman"/>
      <w:sz w:val="24"/>
      <w:szCs w:val="24"/>
    </w:rPr>
  </w:style>
  <w:style w:type="character" w:customStyle="1" w:styleId="letra14pt">
    <w:name w:val="letra14pt"/>
    <w:basedOn w:val="Fuentedeprrafopredeter"/>
    <w:rsid w:val="00E36B91"/>
  </w:style>
  <w:style w:type="character" w:customStyle="1" w:styleId="baj">
    <w:name w:val="b_aj"/>
    <w:basedOn w:val="Fuentedeprrafopredeter"/>
    <w:rsid w:val="00E36B91"/>
  </w:style>
  <w:style w:type="character" w:customStyle="1" w:styleId="iaj">
    <w:name w:val="i_aj"/>
    <w:basedOn w:val="Fuentedeprrafopredeter"/>
    <w:rsid w:val="00E36B91"/>
  </w:style>
  <w:style w:type="table" w:styleId="Sombreadoclaro-nfasis1">
    <w:name w:val="Light Shading Accent 1"/>
    <w:basedOn w:val="Tablanormal"/>
    <w:uiPriority w:val="60"/>
    <w:rsid w:val="00E36B91"/>
    <w:rPr>
      <w:rFonts w:eastAsia="Calibr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lor1">
    <w:name w:val="color1"/>
    <w:basedOn w:val="Normal"/>
    <w:rsid w:val="00CC0411"/>
    <w:pPr>
      <w:spacing w:before="100" w:beforeAutospacing="1" w:after="100" w:afterAutospacing="1" w:line="240" w:lineRule="auto"/>
      <w:jc w:val="left"/>
    </w:pPr>
    <w:rPr>
      <w:rFonts w:ascii="Times New Roman" w:hAnsi="Times New Roman"/>
      <w:sz w:val="24"/>
      <w:szCs w:val="24"/>
    </w:rPr>
  </w:style>
  <w:style w:type="table" w:styleId="Listaclara-nfasis1">
    <w:name w:val="Light List Accent 1"/>
    <w:basedOn w:val="Tablanormal"/>
    <w:uiPriority w:val="61"/>
    <w:rsid w:val="00E51556"/>
    <w:rPr>
      <w:rFonts w:eastAsia="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stilo">
    <w:name w:val="Estilo"/>
    <w:rsid w:val="00E51556"/>
    <w:pPr>
      <w:widowControl w:val="0"/>
      <w:autoSpaceDE w:val="0"/>
      <w:autoSpaceDN w:val="0"/>
      <w:adjustRightInd w:val="0"/>
    </w:pPr>
    <w:rPr>
      <w:rFonts w:eastAsiaTheme="minorEastAsia"/>
      <w:sz w:val="24"/>
      <w:szCs w:val="24"/>
    </w:rPr>
  </w:style>
  <w:style w:type="table" w:styleId="Cuadrculamedia1-nfasis1">
    <w:name w:val="Medium Grid 1 Accent 1"/>
    <w:basedOn w:val="Tablanormal"/>
    <w:uiPriority w:val="67"/>
    <w:rsid w:val="00925BC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sinformato">
    <w:name w:val="Plain Text"/>
    <w:basedOn w:val="Normal"/>
    <w:link w:val="TextosinformatoCar"/>
    <w:uiPriority w:val="99"/>
    <w:semiHidden/>
    <w:unhideWhenUsed/>
    <w:rsid w:val="00DA6F15"/>
    <w:pPr>
      <w:spacing w:after="0" w:line="240" w:lineRule="auto"/>
      <w:jc w:val="left"/>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semiHidden/>
    <w:rsid w:val="00DA6F15"/>
    <w:rPr>
      <w:rFonts w:eastAsiaTheme="minorHAnsi" w:cstheme="minorBidi"/>
      <w:sz w:val="22"/>
      <w:szCs w:val="21"/>
      <w:lang w:val="es-CO" w:eastAsia="en-US"/>
    </w:rPr>
  </w:style>
  <w:style w:type="table" w:styleId="Sombreadoclaro-nfasis2">
    <w:name w:val="Light Shading Accent 2"/>
    <w:basedOn w:val="Tablanormal"/>
    <w:uiPriority w:val="60"/>
    <w:rsid w:val="00B207B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Titulotabla">
    <w:name w:val="Titulo tabla"/>
    <w:basedOn w:val="Descripcin"/>
    <w:rsid w:val="00C526CD"/>
    <w:rPr>
      <w:color w:val="B6004B"/>
    </w:rPr>
  </w:style>
  <w:style w:type="paragraph" w:customStyle="1" w:styleId="Fuente">
    <w:name w:val="Fuente"/>
    <w:basedOn w:val="Normal"/>
    <w:qFormat/>
    <w:rsid w:val="00C526CD"/>
    <w:rPr>
      <w:sz w:val="18"/>
      <w:szCs w:val="18"/>
    </w:rPr>
  </w:style>
  <w:style w:type="paragraph" w:customStyle="1" w:styleId="Bibliografiatexto">
    <w:name w:val="Bibliografia texto"/>
    <w:basedOn w:val="Prrafodelista"/>
    <w:link w:val="BibliografiatextoCar"/>
    <w:qFormat/>
    <w:rsid w:val="00B207B5"/>
    <w:pPr>
      <w:numPr>
        <w:numId w:val="5"/>
      </w:numPr>
    </w:pPr>
    <w:rPr>
      <w:b w:val="0"/>
    </w:rPr>
  </w:style>
  <w:style w:type="character" w:customStyle="1" w:styleId="BibliografiatextoCar">
    <w:name w:val="Bibliografia texto Car"/>
    <w:basedOn w:val="PrrafodelistaCar"/>
    <w:link w:val="Bibliografiatexto"/>
    <w:rsid w:val="00B207B5"/>
    <w:rPr>
      <w:rFonts w:ascii="Arial" w:eastAsia="Calibri" w:hAnsi="Arial" w:cs="Arial"/>
      <w:b w:val="0"/>
      <w:color w:val="0D0D0D" w:themeColor="text1" w:themeTint="F2"/>
      <w:sz w:val="24"/>
      <w:lang w:val="es-CO" w:eastAsia="x-none"/>
    </w:rPr>
  </w:style>
  <w:style w:type="table" w:styleId="Listaclara-nfasis2">
    <w:name w:val="Light List Accent 2"/>
    <w:basedOn w:val="Tablanormal"/>
    <w:uiPriority w:val="61"/>
    <w:rsid w:val="00B207B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1">
    <w:name w:val="Medium Shading 1"/>
    <w:basedOn w:val="Tablanormal"/>
    <w:uiPriority w:val="63"/>
    <w:rsid w:val="00FA53D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itulografica">
    <w:name w:val="Titulo grafica"/>
    <w:basedOn w:val="Titulotabla"/>
    <w:qFormat/>
    <w:rsid w:val="00CC7BE9"/>
    <w:rPr>
      <w:color w:val="0D0D0D" w:themeColor="text1" w:themeTint="F2"/>
    </w:rPr>
  </w:style>
  <w:style w:type="paragraph" w:customStyle="1" w:styleId="Tituloimagen">
    <w:name w:val="Titulo imagen"/>
    <w:basedOn w:val="Titulotabla"/>
    <w:qFormat/>
    <w:rsid w:val="000C54D9"/>
  </w:style>
  <w:style w:type="paragraph" w:customStyle="1" w:styleId="Encabezadolistagraficas">
    <w:name w:val="Encabezado lista graficas"/>
    <w:basedOn w:val="TtuloTDC"/>
    <w:qFormat/>
    <w:rsid w:val="00944C31"/>
    <w:pPr>
      <w:ind w:left="720"/>
    </w:pPr>
  </w:style>
  <w:style w:type="paragraph" w:customStyle="1" w:styleId="encabezadonombreinvest">
    <w:name w:val="encabezado nombre invest"/>
    <w:basedOn w:val="Normal"/>
    <w:qFormat/>
    <w:rsid w:val="00521276"/>
    <w:pPr>
      <w:shd w:val="clear" w:color="auto" w:fill="FFFFFF"/>
      <w:jc w:val="right"/>
    </w:pPr>
    <w:rPr>
      <w:b/>
      <w:color w:val="B6004B"/>
      <w:sz w:val="18"/>
      <w:szCs w:val="19"/>
      <w:lang w:val="es-MX"/>
    </w:rPr>
  </w:style>
  <w:style w:type="paragraph" w:customStyle="1" w:styleId="Titulo3numeracin">
    <w:name w:val="Titulo 3_ numeración"/>
    <w:basedOn w:val="Prrafodelista"/>
    <w:link w:val="Titulo3numeracinCar"/>
    <w:qFormat/>
    <w:rsid w:val="0022648B"/>
    <w:pPr>
      <w:numPr>
        <w:numId w:val="6"/>
      </w:numPr>
      <w:ind w:left="284" w:hanging="284"/>
    </w:pPr>
  </w:style>
  <w:style w:type="character" w:customStyle="1" w:styleId="Titulo3numeracinCar">
    <w:name w:val="Titulo 3_ numeración Car"/>
    <w:basedOn w:val="PrrafodelistaCar"/>
    <w:link w:val="Titulo3numeracin"/>
    <w:rsid w:val="0022648B"/>
    <w:rPr>
      <w:rFonts w:ascii="Arial" w:eastAsia="Calibri" w:hAnsi="Arial" w:cs="Arial"/>
      <w:b/>
      <w:color w:val="0D0D0D" w:themeColor="text1" w:themeTint="F2"/>
      <w:sz w:val="24"/>
      <w:lang w:val="es-CO" w:eastAsia="x-none"/>
    </w:rPr>
  </w:style>
  <w:style w:type="paragraph" w:customStyle="1" w:styleId="Textonormalvieta">
    <w:name w:val="Texto normal viñeta"/>
    <w:basedOn w:val="Normal"/>
    <w:qFormat/>
    <w:rsid w:val="0022648B"/>
    <w:pPr>
      <w:ind w:left="284"/>
    </w:pPr>
    <w:rPr>
      <w:shd w:val="clear" w:color="auto" w:fill="FFFFFF"/>
      <w:lang w:val="es-ES_tradnl"/>
    </w:rPr>
  </w:style>
  <w:style w:type="paragraph" w:customStyle="1" w:styleId="Vieta">
    <w:name w:val="Viñeta"/>
    <w:basedOn w:val="Prrafodelista"/>
    <w:link w:val="VietaCar"/>
    <w:qFormat/>
    <w:rsid w:val="004329A6"/>
    <w:pPr>
      <w:numPr>
        <w:numId w:val="7"/>
      </w:numPr>
      <w:ind w:left="284" w:hanging="284"/>
    </w:pPr>
    <w:rPr>
      <w:b w:val="0"/>
      <w:sz w:val="22"/>
      <w:shd w:val="clear" w:color="auto" w:fill="FFFFFF"/>
      <w:lang w:val="es-ES_tradnl"/>
    </w:rPr>
  </w:style>
  <w:style w:type="character" w:customStyle="1" w:styleId="VietaCar">
    <w:name w:val="Viñeta Car"/>
    <w:basedOn w:val="PrrafodelistaCar"/>
    <w:link w:val="Vieta"/>
    <w:rsid w:val="004329A6"/>
    <w:rPr>
      <w:rFonts w:ascii="Arial" w:eastAsia="Calibri" w:hAnsi="Arial" w:cs="Arial"/>
      <w:b w:val="0"/>
      <w:color w:val="0D0D0D" w:themeColor="text1" w:themeTint="F2"/>
      <w:sz w:val="22"/>
      <w:szCs w:val="22"/>
      <w:lang w:val="es-ES_tradnl" w:eastAsia="x-none"/>
    </w:rPr>
  </w:style>
  <w:style w:type="paragraph" w:customStyle="1" w:styleId="Vietanumerada">
    <w:name w:val="Viñeta numerada"/>
    <w:basedOn w:val="Vieta"/>
    <w:link w:val="VietanumeradaCar"/>
    <w:qFormat/>
    <w:rsid w:val="004329A6"/>
    <w:pPr>
      <w:numPr>
        <w:numId w:val="8"/>
      </w:numPr>
    </w:pPr>
  </w:style>
  <w:style w:type="character" w:customStyle="1" w:styleId="VietanumeradaCar">
    <w:name w:val="Viñeta numerada Car"/>
    <w:basedOn w:val="VietaCar"/>
    <w:link w:val="Vietanumerada"/>
    <w:rsid w:val="004329A6"/>
    <w:rPr>
      <w:rFonts w:ascii="Arial" w:eastAsia="Calibri" w:hAnsi="Arial" w:cs="Arial"/>
      <w:b w:val="0"/>
      <w:color w:val="0D0D0D" w:themeColor="text1" w:themeTint="F2"/>
      <w:sz w:val="22"/>
      <w:szCs w:val="22"/>
      <w:lang w:val="es-ES_tradnl" w:eastAsia="x-none"/>
    </w:rPr>
  </w:style>
  <w:style w:type="paragraph" w:customStyle="1" w:styleId="CuerpoA">
    <w:name w:val="Cuerpo A"/>
    <w:rsid w:val="007E0059"/>
    <w:pPr>
      <w:pBdr>
        <w:top w:val="nil"/>
        <w:left w:val="nil"/>
        <w:bottom w:val="nil"/>
        <w:right w:val="nil"/>
        <w:between w:val="nil"/>
        <w:bar w:val="nil"/>
      </w:pBdr>
    </w:pPr>
    <w:rPr>
      <w:rFonts w:eastAsia="Arial Unicode MS" w:cs="Arial Unicode MS"/>
      <w:u w:color="0D0D0D"/>
      <w:bdr w:val="nil"/>
      <w:lang w:val="es-ES_tradnl"/>
    </w:rPr>
  </w:style>
  <w:style w:type="paragraph" w:customStyle="1" w:styleId="Encabezadoypie">
    <w:name w:val="Encabezado y pie"/>
    <w:rsid w:val="007E0059"/>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u w:color="000000"/>
      <w:bdr w:val="nil"/>
    </w:rPr>
  </w:style>
  <w:style w:type="paragraph" w:customStyle="1" w:styleId="Titulo3">
    <w:name w:val="Titulo 3"/>
    <w:basedOn w:val="Normal"/>
    <w:qFormat/>
    <w:rsid w:val="006B1057"/>
    <w:pPr>
      <w:keepNext/>
      <w:keepLines/>
      <w:numPr>
        <w:ilvl w:val="2"/>
        <w:numId w:val="10"/>
      </w:numPr>
      <w:spacing w:before="120" w:after="120" w:line="360" w:lineRule="auto"/>
      <w:outlineLvl w:val="2"/>
    </w:pPr>
    <w:rPr>
      <w:b/>
      <w:bCs/>
      <w:color w:val="000000"/>
      <w:lang w:val="es-ES_tradnl" w:eastAsia="en-US"/>
    </w:rPr>
  </w:style>
  <w:style w:type="character" w:customStyle="1" w:styleId="FootnoteTextChar">
    <w:name w:val="Footnote Text Char"/>
    <w:aliases w:val="Footnote Text Char1 Char,Footnote Text Char Char Char"/>
    <w:uiPriority w:val="99"/>
    <w:locked/>
    <w:rsid w:val="006B1057"/>
    <w:rPr>
      <w:rFonts w:ascii="Arial" w:hAnsi="Arial" w:cs="Times New Roman"/>
    </w:rPr>
  </w:style>
  <w:style w:type="paragraph" w:customStyle="1" w:styleId="Ttulo412pt">
    <w:name w:val="Título 4+ 12 pt"/>
    <w:basedOn w:val="Ttulo3"/>
    <w:uiPriority w:val="99"/>
    <w:rsid w:val="006B1057"/>
    <w:pPr>
      <w:keepLines w:val="0"/>
      <w:spacing w:before="240" w:after="60" w:line="360" w:lineRule="auto"/>
    </w:pPr>
    <w:rPr>
      <w:rFonts w:ascii="Cambria" w:hAnsi="Cambria"/>
      <w:color w:val="auto"/>
      <w:sz w:val="24"/>
      <w:szCs w:val="24"/>
      <w:lang w:val="es-ES" w:eastAsia="es-ES"/>
    </w:rPr>
  </w:style>
  <w:style w:type="paragraph" w:customStyle="1" w:styleId="Ttulo412pt0">
    <w:name w:val="Título 4 + 12 pt"/>
    <w:basedOn w:val="Ttulo3"/>
    <w:uiPriority w:val="99"/>
    <w:rsid w:val="006B1057"/>
    <w:pPr>
      <w:keepLines w:val="0"/>
      <w:spacing w:before="240" w:after="60" w:line="360" w:lineRule="auto"/>
    </w:pPr>
    <w:rPr>
      <w:rFonts w:ascii="Cambria" w:hAnsi="Cambria"/>
      <w:color w:val="auto"/>
      <w:sz w:val="24"/>
      <w:szCs w:val="24"/>
      <w:lang w:val="es-ES" w:eastAsia="es-ES"/>
    </w:rPr>
  </w:style>
  <w:style w:type="paragraph" w:customStyle="1" w:styleId="xl24">
    <w:name w:val="xl24"/>
    <w:basedOn w:val="Normal"/>
    <w:uiPriority w:val="99"/>
    <w:rsid w:val="006B1057"/>
    <w:pPr>
      <w:spacing w:after="0" w:line="360" w:lineRule="auto"/>
    </w:pPr>
    <w:rPr>
      <w:color w:val="auto"/>
    </w:rPr>
  </w:style>
  <w:style w:type="paragraph" w:customStyle="1" w:styleId="p3">
    <w:name w:val="p3"/>
    <w:basedOn w:val="Normal"/>
    <w:uiPriority w:val="99"/>
    <w:rsid w:val="006B1057"/>
    <w:pPr>
      <w:widowControl w:val="0"/>
      <w:tabs>
        <w:tab w:val="left" w:pos="720"/>
      </w:tabs>
      <w:spacing w:after="0" w:line="280" w:lineRule="atLeast"/>
    </w:pPr>
    <w:rPr>
      <w:rFonts w:ascii="Times New Roman" w:hAnsi="Times New Roman"/>
      <w:color w:val="auto"/>
      <w:sz w:val="20"/>
    </w:rPr>
  </w:style>
  <w:style w:type="paragraph" w:styleId="Sangradetextonormal">
    <w:name w:val="Body Text Indent"/>
    <w:basedOn w:val="Normal"/>
    <w:link w:val="SangradetextonormalCar"/>
    <w:uiPriority w:val="99"/>
    <w:rsid w:val="006B1057"/>
    <w:pPr>
      <w:spacing w:after="120" w:line="360" w:lineRule="auto"/>
      <w:ind w:left="283"/>
    </w:pPr>
    <w:rPr>
      <w:color w:val="auto"/>
      <w:szCs w:val="24"/>
    </w:rPr>
  </w:style>
  <w:style w:type="character" w:customStyle="1" w:styleId="SangradetextonormalCar">
    <w:name w:val="Sangría de texto normal Car"/>
    <w:basedOn w:val="Fuentedeprrafopredeter"/>
    <w:link w:val="Sangradetextonormal"/>
    <w:uiPriority w:val="99"/>
    <w:rsid w:val="006B1057"/>
    <w:rPr>
      <w:rFonts w:ascii="Arial" w:hAnsi="Arial"/>
      <w:sz w:val="22"/>
      <w:szCs w:val="24"/>
    </w:rPr>
  </w:style>
  <w:style w:type="paragraph" w:styleId="Sangra3detindependiente">
    <w:name w:val="Body Text Indent 3"/>
    <w:basedOn w:val="Normal"/>
    <w:link w:val="Sangra3detindependienteCar"/>
    <w:uiPriority w:val="99"/>
    <w:rsid w:val="006B1057"/>
    <w:pPr>
      <w:spacing w:after="120" w:line="360" w:lineRule="auto"/>
      <w:ind w:left="283"/>
    </w:pPr>
    <w:rPr>
      <w:color w:val="auto"/>
      <w:sz w:val="16"/>
      <w:szCs w:val="16"/>
    </w:rPr>
  </w:style>
  <w:style w:type="character" w:customStyle="1" w:styleId="Sangra3detindependienteCar">
    <w:name w:val="Sangría 3 de t. independiente Car"/>
    <w:basedOn w:val="Fuentedeprrafopredeter"/>
    <w:link w:val="Sangra3detindependiente"/>
    <w:uiPriority w:val="99"/>
    <w:rsid w:val="006B1057"/>
    <w:rPr>
      <w:rFonts w:ascii="Arial" w:hAnsi="Arial"/>
      <w:sz w:val="16"/>
      <w:szCs w:val="16"/>
    </w:rPr>
  </w:style>
  <w:style w:type="paragraph" w:customStyle="1" w:styleId="p4">
    <w:name w:val="p4"/>
    <w:basedOn w:val="Normal"/>
    <w:uiPriority w:val="99"/>
    <w:rsid w:val="006B1057"/>
    <w:pPr>
      <w:widowControl w:val="0"/>
      <w:tabs>
        <w:tab w:val="left" w:pos="720"/>
      </w:tabs>
      <w:autoSpaceDE w:val="0"/>
      <w:autoSpaceDN w:val="0"/>
      <w:spacing w:after="0" w:line="240" w:lineRule="atLeast"/>
    </w:pPr>
    <w:rPr>
      <w:color w:val="auto"/>
    </w:rPr>
  </w:style>
  <w:style w:type="character" w:customStyle="1" w:styleId="help">
    <w:name w:val="help"/>
    <w:uiPriority w:val="99"/>
    <w:rsid w:val="006B1057"/>
    <w:rPr>
      <w:rFonts w:cs="Times New Roman"/>
    </w:rPr>
  </w:style>
  <w:style w:type="paragraph" w:styleId="Sangra2detindependiente">
    <w:name w:val="Body Text Indent 2"/>
    <w:basedOn w:val="Normal"/>
    <w:link w:val="Sangra2detindependienteCar"/>
    <w:uiPriority w:val="99"/>
    <w:rsid w:val="006B1057"/>
    <w:pPr>
      <w:spacing w:after="120" w:line="480" w:lineRule="auto"/>
      <w:ind w:left="283"/>
    </w:pPr>
    <w:rPr>
      <w:color w:val="auto"/>
      <w:szCs w:val="24"/>
    </w:rPr>
  </w:style>
  <w:style w:type="character" w:customStyle="1" w:styleId="Sangra2detindependienteCar">
    <w:name w:val="Sangría 2 de t. independiente Car"/>
    <w:basedOn w:val="Fuentedeprrafopredeter"/>
    <w:link w:val="Sangra2detindependiente"/>
    <w:uiPriority w:val="99"/>
    <w:rsid w:val="006B1057"/>
    <w:rPr>
      <w:rFonts w:ascii="Arial" w:hAnsi="Arial"/>
      <w:sz w:val="22"/>
      <w:szCs w:val="24"/>
    </w:rPr>
  </w:style>
  <w:style w:type="paragraph" w:styleId="Citadestacada">
    <w:name w:val="Intense Quote"/>
    <w:basedOn w:val="Normal"/>
    <w:next w:val="Normal"/>
    <w:link w:val="CitadestacadaCar"/>
    <w:uiPriority w:val="99"/>
    <w:qFormat/>
    <w:rsid w:val="006B1057"/>
    <w:pPr>
      <w:pBdr>
        <w:bottom w:val="single" w:sz="4" w:space="4" w:color="4F81BD"/>
      </w:pBdr>
      <w:spacing w:before="200" w:after="280" w:line="360" w:lineRule="auto"/>
      <w:ind w:left="936" w:right="936"/>
    </w:pPr>
    <w:rPr>
      <w:rFonts w:ascii="Calibri" w:hAnsi="Calibri"/>
      <w:b/>
      <w:bCs/>
      <w:i/>
      <w:iCs/>
      <w:color w:val="4F81BD"/>
      <w:lang w:eastAsia="en-US"/>
    </w:rPr>
  </w:style>
  <w:style w:type="character" w:customStyle="1" w:styleId="CitadestacadaCar">
    <w:name w:val="Cita destacada Car"/>
    <w:basedOn w:val="Fuentedeprrafopredeter"/>
    <w:link w:val="Citadestacada"/>
    <w:uiPriority w:val="99"/>
    <w:rsid w:val="006B1057"/>
    <w:rPr>
      <w:b/>
      <w:bCs/>
      <w:i/>
      <w:iCs/>
      <w:color w:val="4F81BD"/>
      <w:sz w:val="22"/>
      <w:szCs w:val="22"/>
      <w:lang w:val="es-CO" w:eastAsia="en-US"/>
    </w:rPr>
  </w:style>
  <w:style w:type="paragraph" w:customStyle="1" w:styleId="Prrafodelista2">
    <w:name w:val="Párrafo de lista2"/>
    <w:basedOn w:val="Normal"/>
    <w:rsid w:val="006B1057"/>
    <w:pPr>
      <w:ind w:left="720"/>
      <w:contextualSpacing/>
    </w:pPr>
    <w:rPr>
      <w:rFonts w:ascii="Calibri" w:hAnsi="Calibri"/>
      <w:color w:val="auto"/>
      <w:lang w:val="en-US" w:eastAsia="en-US"/>
    </w:rPr>
  </w:style>
  <w:style w:type="table" w:customStyle="1" w:styleId="Listaclara-nfasis11">
    <w:name w:val="Lista clara - Énfasis 11"/>
    <w:uiPriority w:val="99"/>
    <w:rsid w:val="006B1057"/>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Tablaclsica2">
    <w:name w:val="Table Classic 2"/>
    <w:basedOn w:val="Tablanormal"/>
    <w:uiPriority w:val="99"/>
    <w:rsid w:val="006B1057"/>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Sombreadomedio2-nfasis11">
    <w:name w:val="Sombreado medio 2 - Énfasis 11"/>
    <w:uiPriority w:val="99"/>
    <w:rsid w:val="006B1057"/>
    <w:rPr>
      <w:rFonts w:ascii="Times New Roman" w:hAnsi="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uadrculamedia3-nfasis1">
    <w:name w:val="Medium Grid 3 Accent 1"/>
    <w:basedOn w:val="Tablanormal"/>
    <w:uiPriority w:val="99"/>
    <w:rsid w:val="006B105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ps">
    <w:name w:val="hps"/>
    <w:uiPriority w:val="99"/>
    <w:rsid w:val="006B1057"/>
    <w:rPr>
      <w:rFonts w:cs="Times New Roman"/>
    </w:rPr>
  </w:style>
  <w:style w:type="character" w:customStyle="1" w:styleId="atn">
    <w:name w:val="atn"/>
    <w:uiPriority w:val="99"/>
    <w:rsid w:val="006B1057"/>
    <w:rPr>
      <w:rFonts w:cs="Times New Roman"/>
    </w:rPr>
  </w:style>
  <w:style w:type="character" w:customStyle="1" w:styleId="Caracteresdenotaalpie">
    <w:name w:val="Caracteres de nota al pie"/>
    <w:rsid w:val="006B1057"/>
    <w:rPr>
      <w:rFonts w:cs="Times New Roman"/>
      <w:vertAlign w:val="superscript"/>
    </w:rPr>
  </w:style>
  <w:style w:type="paragraph" w:customStyle="1" w:styleId="DefaultStyle">
    <w:name w:val="Default Style"/>
    <w:rsid w:val="006B1057"/>
    <w:pPr>
      <w:suppressAutoHyphens/>
    </w:pPr>
    <w:rPr>
      <w:rFonts w:eastAsia="DejaVu Sans" w:cs="Calibri"/>
      <w:color w:val="00000A"/>
      <w:lang w:eastAsia="en-US"/>
    </w:rPr>
  </w:style>
  <w:style w:type="paragraph" w:customStyle="1" w:styleId="2subtitulo">
    <w:name w:val="2 subtitulo"/>
    <w:basedOn w:val="Normal"/>
    <w:link w:val="2subtituloCar"/>
    <w:qFormat/>
    <w:rsid w:val="006B1057"/>
    <w:pPr>
      <w:keepNext/>
      <w:keepLines/>
      <w:spacing w:before="200" w:after="0"/>
      <w:ind w:left="426" w:hanging="426"/>
      <w:outlineLvl w:val="1"/>
    </w:pPr>
    <w:rPr>
      <w:rFonts w:ascii="Calibri" w:hAnsi="Calibri"/>
      <w:b/>
      <w:bCs/>
      <w:color w:val="auto"/>
      <w:szCs w:val="26"/>
      <w:lang w:eastAsia="en-US"/>
    </w:rPr>
  </w:style>
  <w:style w:type="character" w:customStyle="1" w:styleId="2subtituloCar">
    <w:name w:val="2 subtitulo Car"/>
    <w:link w:val="2subtitulo"/>
    <w:rsid w:val="006B1057"/>
    <w:rPr>
      <w:b/>
      <w:bCs/>
      <w:sz w:val="22"/>
      <w:szCs w:val="26"/>
      <w:lang w:val="es-CO" w:eastAsia="en-US"/>
    </w:rPr>
  </w:style>
  <w:style w:type="paragraph" w:customStyle="1" w:styleId="Standard">
    <w:name w:val="Standard"/>
    <w:basedOn w:val="Normal"/>
    <w:rsid w:val="006B1057"/>
    <w:pPr>
      <w:autoSpaceDN w:val="0"/>
      <w:spacing w:after="0" w:line="360" w:lineRule="auto"/>
    </w:pPr>
    <w:rPr>
      <w:rFonts w:eastAsia="Calibri"/>
      <w:color w:val="auto"/>
      <w:lang w:eastAsia="zh-CN"/>
    </w:rPr>
  </w:style>
  <w:style w:type="paragraph" w:customStyle="1" w:styleId="Titulo2">
    <w:name w:val="Titulo 2"/>
    <w:basedOn w:val="Normal"/>
    <w:qFormat/>
    <w:rsid w:val="006B1057"/>
    <w:pPr>
      <w:keepNext/>
      <w:keepLines/>
      <w:numPr>
        <w:numId w:val="15"/>
      </w:numPr>
      <w:spacing w:before="120" w:after="120" w:line="360" w:lineRule="auto"/>
      <w:outlineLvl w:val="2"/>
    </w:pPr>
    <w:rPr>
      <w:rFonts w:ascii="Futura Std Book" w:hAnsi="Futura Std Book"/>
      <w:b/>
      <w:color w:val="000000"/>
      <w:sz w:val="24"/>
      <w:lang w:val="es-ES_tradnl" w:eastAsia="en-US"/>
    </w:rPr>
  </w:style>
  <w:style w:type="paragraph" w:customStyle="1" w:styleId="Titulo4">
    <w:name w:val="Titulo 4"/>
    <w:basedOn w:val="Normal"/>
    <w:qFormat/>
    <w:rsid w:val="006B1057"/>
    <w:pPr>
      <w:keepNext/>
      <w:keepLines/>
      <w:spacing w:after="0" w:line="360" w:lineRule="auto"/>
      <w:ind w:left="568" w:hanging="284"/>
      <w:outlineLvl w:val="2"/>
    </w:pPr>
    <w:rPr>
      <w:b/>
      <w:color w:val="000000"/>
      <w:lang w:val="es-ES_tradnl" w:eastAsia="en-US"/>
    </w:rPr>
  </w:style>
  <w:style w:type="paragraph" w:customStyle="1" w:styleId="msolistparagraph0">
    <w:name w:val="msolistparagraph"/>
    <w:basedOn w:val="Normal"/>
    <w:rsid w:val="006B1057"/>
    <w:pPr>
      <w:spacing w:after="0" w:line="240" w:lineRule="auto"/>
      <w:ind w:left="720"/>
      <w:jc w:val="left"/>
    </w:pPr>
    <w:rPr>
      <w:rFonts w:ascii="Times New Roman" w:hAnsi="Times New Roman"/>
      <w:color w:val="auto"/>
      <w:sz w:val="24"/>
      <w:szCs w:val="24"/>
    </w:rPr>
  </w:style>
  <w:style w:type="paragraph" w:customStyle="1" w:styleId="TtulodeTDC1">
    <w:name w:val="Título de TDC1"/>
    <w:basedOn w:val="Ttulo1"/>
    <w:next w:val="Normal"/>
    <w:rsid w:val="006B1057"/>
    <w:pPr>
      <w:spacing w:line="276" w:lineRule="auto"/>
      <w:ind w:left="720" w:hanging="360"/>
      <w:outlineLvl w:val="9"/>
    </w:pPr>
    <w:rPr>
      <w:rFonts w:ascii="Cambria" w:eastAsia="MS Mincho" w:hAnsi="Cambria"/>
      <w:color w:val="365F91"/>
    </w:rPr>
  </w:style>
  <w:style w:type="paragraph" w:customStyle="1" w:styleId="subtitulor3">
    <w:name w:val="sub_titulo_r3"/>
    <w:basedOn w:val="Normal"/>
    <w:rsid w:val="006B1057"/>
    <w:pPr>
      <w:spacing w:before="100" w:beforeAutospacing="1" w:after="100" w:afterAutospacing="1" w:line="240" w:lineRule="auto"/>
      <w:jc w:val="left"/>
    </w:pPr>
    <w:rPr>
      <w:rFonts w:ascii="Times New Roman" w:eastAsia="MS Mincho" w:hAnsi="Times New Roman"/>
      <w:color w:val="auto"/>
      <w:sz w:val="24"/>
      <w:szCs w:val="24"/>
    </w:rPr>
  </w:style>
  <w:style w:type="paragraph" w:styleId="Lista">
    <w:name w:val="List"/>
    <w:basedOn w:val="Normal"/>
    <w:rsid w:val="006B1057"/>
    <w:pPr>
      <w:spacing w:after="0" w:line="240" w:lineRule="auto"/>
      <w:ind w:left="283" w:hanging="283"/>
      <w:contextualSpacing/>
      <w:jc w:val="left"/>
    </w:pPr>
    <w:rPr>
      <w:rFonts w:ascii="Calibri" w:hAnsi="Calibri"/>
      <w:color w:val="auto"/>
      <w:lang w:eastAsia="en-US"/>
    </w:rPr>
  </w:style>
  <w:style w:type="paragraph" w:styleId="Lista2">
    <w:name w:val="List 2"/>
    <w:basedOn w:val="Normal"/>
    <w:rsid w:val="006B1057"/>
    <w:pPr>
      <w:spacing w:after="0" w:line="240" w:lineRule="auto"/>
      <w:ind w:left="566" w:hanging="283"/>
      <w:contextualSpacing/>
      <w:jc w:val="left"/>
    </w:pPr>
    <w:rPr>
      <w:rFonts w:ascii="Calibri" w:hAnsi="Calibri"/>
      <w:color w:val="auto"/>
      <w:lang w:eastAsia="en-US"/>
    </w:rPr>
  </w:style>
  <w:style w:type="paragraph" w:styleId="Saludo">
    <w:name w:val="Salutation"/>
    <w:basedOn w:val="Normal"/>
    <w:next w:val="Normal"/>
    <w:link w:val="SaludoCar"/>
    <w:rsid w:val="006B1057"/>
    <w:pPr>
      <w:spacing w:after="0" w:line="240" w:lineRule="auto"/>
      <w:jc w:val="left"/>
    </w:pPr>
    <w:rPr>
      <w:rFonts w:ascii="Calibri" w:hAnsi="Calibri"/>
      <w:color w:val="auto"/>
      <w:sz w:val="20"/>
      <w:lang w:eastAsia="x-none"/>
    </w:rPr>
  </w:style>
  <w:style w:type="character" w:customStyle="1" w:styleId="SaludoCar">
    <w:name w:val="Saludo Car"/>
    <w:basedOn w:val="Fuentedeprrafopredeter"/>
    <w:link w:val="Saludo"/>
    <w:rsid w:val="006B1057"/>
    <w:rPr>
      <w:lang w:eastAsia="x-none"/>
    </w:rPr>
  </w:style>
  <w:style w:type="paragraph" w:styleId="Fecha">
    <w:name w:val="Date"/>
    <w:basedOn w:val="Normal"/>
    <w:next w:val="Normal"/>
    <w:link w:val="FechaCar"/>
    <w:rsid w:val="006B1057"/>
    <w:pPr>
      <w:spacing w:after="0" w:line="240" w:lineRule="auto"/>
      <w:jc w:val="left"/>
    </w:pPr>
    <w:rPr>
      <w:rFonts w:ascii="Calibri" w:hAnsi="Calibri"/>
      <w:color w:val="auto"/>
      <w:sz w:val="20"/>
      <w:lang w:eastAsia="x-none"/>
    </w:rPr>
  </w:style>
  <w:style w:type="character" w:customStyle="1" w:styleId="FechaCar">
    <w:name w:val="Fecha Car"/>
    <w:basedOn w:val="Fuentedeprrafopredeter"/>
    <w:link w:val="Fecha"/>
    <w:rsid w:val="006B1057"/>
    <w:rPr>
      <w:lang w:eastAsia="x-none"/>
    </w:rPr>
  </w:style>
  <w:style w:type="paragraph" w:styleId="Listaconvietas">
    <w:name w:val="List Bullet"/>
    <w:basedOn w:val="Normal"/>
    <w:rsid w:val="006B1057"/>
    <w:pPr>
      <w:numPr>
        <w:numId w:val="11"/>
      </w:numPr>
      <w:spacing w:after="0" w:line="240" w:lineRule="auto"/>
      <w:contextualSpacing/>
      <w:jc w:val="left"/>
    </w:pPr>
    <w:rPr>
      <w:rFonts w:ascii="Calibri" w:hAnsi="Calibri"/>
      <w:color w:val="auto"/>
      <w:lang w:eastAsia="en-US"/>
    </w:rPr>
  </w:style>
  <w:style w:type="paragraph" w:styleId="Listaconvietas2">
    <w:name w:val="List Bullet 2"/>
    <w:basedOn w:val="Normal"/>
    <w:rsid w:val="006B1057"/>
    <w:pPr>
      <w:numPr>
        <w:numId w:val="12"/>
      </w:numPr>
      <w:spacing w:after="0" w:line="240" w:lineRule="auto"/>
      <w:contextualSpacing/>
      <w:jc w:val="left"/>
    </w:pPr>
    <w:rPr>
      <w:rFonts w:ascii="Calibri" w:hAnsi="Calibri"/>
      <w:color w:val="auto"/>
      <w:lang w:eastAsia="en-US"/>
    </w:rPr>
  </w:style>
  <w:style w:type="paragraph" w:styleId="Listaconvietas3">
    <w:name w:val="List Bullet 3"/>
    <w:basedOn w:val="Normal"/>
    <w:rsid w:val="006B1057"/>
    <w:pPr>
      <w:numPr>
        <w:numId w:val="13"/>
      </w:numPr>
      <w:spacing w:after="0" w:line="240" w:lineRule="auto"/>
      <w:contextualSpacing/>
      <w:jc w:val="left"/>
    </w:pPr>
    <w:rPr>
      <w:rFonts w:ascii="Calibri" w:hAnsi="Calibri"/>
      <w:color w:val="auto"/>
      <w:lang w:eastAsia="en-US"/>
    </w:rPr>
  </w:style>
  <w:style w:type="paragraph" w:styleId="Continuarlista">
    <w:name w:val="List Continue"/>
    <w:basedOn w:val="Normal"/>
    <w:rsid w:val="006B1057"/>
    <w:pPr>
      <w:spacing w:after="120" w:line="240" w:lineRule="auto"/>
      <w:ind w:left="283"/>
      <w:contextualSpacing/>
      <w:jc w:val="left"/>
    </w:pPr>
    <w:rPr>
      <w:rFonts w:ascii="Calibri" w:hAnsi="Calibri"/>
      <w:color w:val="auto"/>
      <w:lang w:eastAsia="en-US"/>
    </w:rPr>
  </w:style>
  <w:style w:type="paragraph" w:styleId="Continuarlista2">
    <w:name w:val="List Continue 2"/>
    <w:basedOn w:val="Normal"/>
    <w:rsid w:val="006B1057"/>
    <w:pPr>
      <w:spacing w:after="120" w:line="240" w:lineRule="auto"/>
      <w:ind w:left="566"/>
      <w:contextualSpacing/>
      <w:jc w:val="left"/>
    </w:pPr>
    <w:rPr>
      <w:rFonts w:ascii="Calibri" w:hAnsi="Calibri"/>
      <w:color w:val="auto"/>
      <w:lang w:eastAsia="en-US"/>
    </w:rPr>
  </w:style>
  <w:style w:type="paragraph" w:styleId="Sangranormal">
    <w:name w:val="Normal Indent"/>
    <w:basedOn w:val="Normal"/>
    <w:rsid w:val="006B1057"/>
    <w:pPr>
      <w:spacing w:after="0" w:line="240" w:lineRule="auto"/>
      <w:ind w:left="708"/>
      <w:jc w:val="left"/>
    </w:pPr>
    <w:rPr>
      <w:rFonts w:ascii="Calibri" w:hAnsi="Calibri"/>
      <w:color w:val="auto"/>
      <w:lang w:eastAsia="en-US"/>
    </w:rPr>
  </w:style>
  <w:style w:type="table" w:customStyle="1" w:styleId="Cuadrculamedia3-nfasis21">
    <w:name w:val="Cuadrícula media 3 - Énfasis 21"/>
    <w:rsid w:val="006B1057"/>
    <w:rPr>
      <w:rFonts w:ascii="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Sombreadoclaro-nfasis51">
    <w:name w:val="Sombreado claro - Énfasis 51"/>
    <w:rsid w:val="006B1057"/>
    <w:rPr>
      <w:rFonts w:ascii="Times New Roman" w:hAnsi="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staclara-nfasis51">
    <w:name w:val="Lista clara - Énfasis 51"/>
    <w:rsid w:val="006B1057"/>
    <w:rPr>
      <w:rFonts w:ascii="Times New Roman" w:hAnsi="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stavistosa-nfasis61">
    <w:name w:val="Lista vistosa - Énfasis 61"/>
    <w:rsid w:val="006B1057"/>
    <w:rPr>
      <w:rFonts w:ascii="Times New Roman" w:hAnsi="Times New Roman"/>
      <w:color w:val="000000"/>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Sombreadoclaro-nfasis21">
    <w:name w:val="Sombreado claro - Énfasis 21"/>
    <w:rsid w:val="006B1057"/>
    <w:rPr>
      <w:rFonts w:ascii="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staclara-nfasis61">
    <w:name w:val="Lista clara - Énfasis 61"/>
    <w:rsid w:val="006B1057"/>
    <w:rPr>
      <w:rFonts w:ascii="Times New Roman" w:hAnsi="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Cuadrculaclara-nfasis21">
    <w:name w:val="Cuadrícula clara - Énfasis 21"/>
    <w:rsid w:val="006B1057"/>
    <w:rPr>
      <w:rFonts w:ascii="Times New Roman" w:hAnsi="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Cuadrculavistosa-nfasis31">
    <w:name w:val="Cuadrícula vistosa - Énfasis 31"/>
    <w:rsid w:val="006B1057"/>
    <w:rPr>
      <w:rFonts w:ascii="Times New Roman" w:hAnsi="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uadrculamedia2-nfasis21">
    <w:name w:val="Cuadrícula media 2 - Énfasis 21"/>
    <w:rsid w:val="006B1057"/>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Sombreadovistoso-nfasis21">
    <w:name w:val="Sombreado vistoso - Énfasis 21"/>
    <w:rsid w:val="006B1057"/>
    <w:rPr>
      <w:rFonts w:ascii="Times New Roman" w:hAnsi="Times New Roman"/>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Listaoscura-nfasis21">
    <w:name w:val="Lista oscura - Énfasis 21"/>
    <w:rsid w:val="006B1057"/>
    <w:rPr>
      <w:rFonts w:ascii="Times New Roman" w:hAnsi="Times New Roman"/>
      <w:color w:val="FFFFFF"/>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Listaclara-nfasis21">
    <w:name w:val="Lista clara - Énfasis 21"/>
    <w:rsid w:val="006B1057"/>
    <w:rPr>
      <w:rFonts w:ascii="Times New Roman" w:hAnsi="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character" w:customStyle="1" w:styleId="CarCar">
    <w:name w:val="Car Car"/>
    <w:semiHidden/>
    <w:rsid w:val="006B1057"/>
    <w:rPr>
      <w:rFonts w:cs="Times New Roman"/>
      <w:lang w:val="es-CO" w:eastAsia="es-ES" w:bidi="ar-SA"/>
    </w:rPr>
  </w:style>
  <w:style w:type="character" w:customStyle="1" w:styleId="CarCar1">
    <w:name w:val="Car Car1"/>
    <w:semiHidden/>
    <w:rsid w:val="006B1057"/>
    <w:rPr>
      <w:lang w:val="es-ES" w:eastAsia="es-ES"/>
    </w:rPr>
  </w:style>
  <w:style w:type="character" w:customStyle="1" w:styleId="CarCar6">
    <w:name w:val="Car Car6"/>
    <w:rsid w:val="006B1057"/>
    <w:rPr>
      <w:lang w:val="es-ES" w:eastAsia="es-ES"/>
    </w:rPr>
  </w:style>
  <w:style w:type="character" w:customStyle="1" w:styleId="CarCar2">
    <w:name w:val="Car Car2"/>
    <w:rsid w:val="006B1057"/>
    <w:rPr>
      <w:lang w:val="es-CO"/>
    </w:rPr>
  </w:style>
  <w:style w:type="character" w:customStyle="1" w:styleId="addmd1">
    <w:name w:val="addmd1"/>
    <w:rsid w:val="006B1057"/>
    <w:rPr>
      <w:rFonts w:ascii="Arial" w:hAnsi="Arial" w:cs="Arial" w:hint="default"/>
      <w:sz w:val="20"/>
      <w:szCs w:val="20"/>
    </w:rPr>
  </w:style>
  <w:style w:type="paragraph" w:customStyle="1" w:styleId="graficocaro">
    <w:name w:val="grafico caro"/>
    <w:basedOn w:val="Normal"/>
    <w:link w:val="graficocaroCar"/>
    <w:autoRedefine/>
    <w:rsid w:val="006B1057"/>
    <w:pPr>
      <w:numPr>
        <w:numId w:val="14"/>
      </w:numPr>
      <w:autoSpaceDE w:val="0"/>
      <w:autoSpaceDN w:val="0"/>
      <w:adjustRightInd w:val="0"/>
      <w:spacing w:after="0" w:line="240" w:lineRule="auto"/>
    </w:pPr>
    <w:rPr>
      <w:color w:val="000000"/>
      <w:sz w:val="24"/>
      <w:szCs w:val="24"/>
      <w:lang w:val="x-none"/>
    </w:rPr>
  </w:style>
  <w:style w:type="character" w:customStyle="1" w:styleId="graficocaroCar">
    <w:name w:val="grafico caro Car"/>
    <w:link w:val="graficocaro"/>
    <w:rsid w:val="006B1057"/>
    <w:rPr>
      <w:rFonts w:ascii="Arial" w:hAnsi="Arial"/>
      <w:color w:val="000000"/>
      <w:sz w:val="24"/>
      <w:szCs w:val="24"/>
      <w:lang w:val="x-none" w:eastAsia="es-CO"/>
    </w:rPr>
  </w:style>
  <w:style w:type="paragraph" w:customStyle="1" w:styleId="Grficos">
    <w:name w:val="Gráficos"/>
    <w:basedOn w:val="graficocaro"/>
    <w:link w:val="GrficosCar"/>
    <w:autoRedefine/>
    <w:qFormat/>
    <w:rsid w:val="006B1057"/>
    <w:pPr>
      <w:numPr>
        <w:numId w:val="0"/>
      </w:numPr>
    </w:pPr>
    <w:rPr>
      <w:b/>
      <w:sz w:val="18"/>
      <w:szCs w:val="18"/>
    </w:rPr>
  </w:style>
  <w:style w:type="character" w:customStyle="1" w:styleId="GrficosCar">
    <w:name w:val="Gráficos Car"/>
    <w:link w:val="Grficos"/>
    <w:rsid w:val="006B1057"/>
    <w:rPr>
      <w:rFonts w:ascii="Arial" w:hAnsi="Arial"/>
      <w:b/>
      <w:color w:val="000000"/>
      <w:sz w:val="18"/>
      <w:szCs w:val="18"/>
      <w:lang w:val="x-none" w:eastAsia="es-CO"/>
    </w:rPr>
  </w:style>
  <w:style w:type="character" w:customStyle="1" w:styleId="st1">
    <w:name w:val="st1"/>
    <w:rsid w:val="006B1057"/>
  </w:style>
  <w:style w:type="paragraph" w:styleId="HTMLconformatoprevio">
    <w:name w:val="HTML Preformatted"/>
    <w:basedOn w:val="Normal"/>
    <w:link w:val="HTMLconformatoprevioCar"/>
    <w:rsid w:val="006B1057"/>
    <w:pPr>
      <w:spacing w:after="0" w:line="240" w:lineRule="auto"/>
      <w:jc w:val="left"/>
    </w:pPr>
    <w:rPr>
      <w:rFonts w:ascii="Consolas" w:hAnsi="Consolas"/>
      <w:color w:val="auto"/>
      <w:sz w:val="20"/>
      <w:lang w:eastAsia="x-none"/>
    </w:rPr>
  </w:style>
  <w:style w:type="character" w:customStyle="1" w:styleId="HTMLconformatoprevioCar">
    <w:name w:val="HTML con formato previo Car"/>
    <w:basedOn w:val="Fuentedeprrafopredeter"/>
    <w:link w:val="HTMLconformatoprevio"/>
    <w:rsid w:val="006B1057"/>
    <w:rPr>
      <w:rFonts w:ascii="Consolas" w:hAnsi="Consolas"/>
      <w:lang w:eastAsia="x-none"/>
    </w:rPr>
  </w:style>
  <w:style w:type="character" w:styleId="Referenciaintensa">
    <w:name w:val="Intense Reference"/>
    <w:uiPriority w:val="32"/>
    <w:qFormat/>
    <w:rsid w:val="006B1057"/>
    <w:rPr>
      <w:b/>
      <w:bCs/>
      <w:smallCaps/>
      <w:color w:val="C0504D"/>
      <w:spacing w:val="5"/>
      <w:u w:val="single"/>
    </w:rPr>
  </w:style>
  <w:style w:type="paragraph" w:styleId="DireccinHTML">
    <w:name w:val="HTML Address"/>
    <w:basedOn w:val="Normal"/>
    <w:link w:val="DireccinHTMLCar"/>
    <w:uiPriority w:val="99"/>
    <w:semiHidden/>
    <w:unhideWhenUsed/>
    <w:rsid w:val="006B1057"/>
    <w:pPr>
      <w:spacing w:after="0" w:line="240" w:lineRule="auto"/>
      <w:jc w:val="left"/>
    </w:pPr>
    <w:rPr>
      <w:rFonts w:ascii="Times New Roman" w:hAnsi="Times New Roman"/>
      <w:i/>
      <w:iCs/>
      <w:color w:val="auto"/>
      <w:sz w:val="24"/>
      <w:szCs w:val="24"/>
    </w:rPr>
  </w:style>
  <w:style w:type="character" w:customStyle="1" w:styleId="DireccinHTMLCar">
    <w:name w:val="Dirección HTML Car"/>
    <w:basedOn w:val="Fuentedeprrafopredeter"/>
    <w:link w:val="DireccinHTML"/>
    <w:uiPriority w:val="99"/>
    <w:semiHidden/>
    <w:rsid w:val="006B1057"/>
    <w:rPr>
      <w:rFonts w:ascii="Times New Roman" w:hAnsi="Times New Roman"/>
      <w:i/>
      <w:iCs/>
      <w:sz w:val="24"/>
      <w:szCs w:val="24"/>
      <w:lang w:val="es-CO" w:eastAsia="es-CO"/>
    </w:rPr>
  </w:style>
  <w:style w:type="character" w:customStyle="1" w:styleId="Ninguno">
    <w:name w:val="Ninguno"/>
    <w:rsid w:val="006B1057"/>
    <w:rPr>
      <w:lang w:val="es-ES_tradnl"/>
    </w:rPr>
  </w:style>
  <w:style w:type="numbering" w:customStyle="1" w:styleId="Estiloimportado8">
    <w:name w:val="Estilo importado 8"/>
    <w:rsid w:val="001F291C"/>
  </w:style>
  <w:style w:type="numbering" w:customStyle="1" w:styleId="Estiloimportado7">
    <w:name w:val="Estilo importado 7"/>
    <w:rsid w:val="005A7056"/>
  </w:style>
  <w:style w:type="character" w:customStyle="1" w:styleId="Mencinsinresolver1">
    <w:name w:val="Mención sin resolver1"/>
    <w:basedOn w:val="Fuentedeprrafopredeter"/>
    <w:uiPriority w:val="99"/>
    <w:semiHidden/>
    <w:unhideWhenUsed/>
    <w:rsid w:val="00076188"/>
    <w:rPr>
      <w:color w:val="605E5C"/>
      <w:shd w:val="clear" w:color="auto" w:fill="E1DFDD"/>
    </w:rPr>
  </w:style>
  <w:style w:type="character" w:customStyle="1" w:styleId="Mencinsinresolver2">
    <w:name w:val="Mención sin resolver2"/>
    <w:basedOn w:val="Fuentedeprrafopredeter"/>
    <w:uiPriority w:val="99"/>
    <w:semiHidden/>
    <w:unhideWhenUsed/>
    <w:rsid w:val="00A84507"/>
    <w:rPr>
      <w:color w:val="605E5C"/>
      <w:shd w:val="clear" w:color="auto" w:fill="E1DFDD"/>
    </w:rPr>
  </w:style>
  <w:style w:type="character" w:customStyle="1" w:styleId="CuerpodetextoCar">
    <w:name w:val="Cuerpo de texto Car"/>
    <w:link w:val="Cuerpodetexto"/>
    <w:locked/>
    <w:rsid w:val="00B052E7"/>
    <w:rPr>
      <w:rFonts w:ascii="Open Sans" w:eastAsia="Calibri" w:hAnsi="Open Sans" w:cs="Open Sans"/>
      <w:sz w:val="22"/>
      <w:szCs w:val="24"/>
      <w:lang w:eastAsia="en-US"/>
    </w:rPr>
  </w:style>
  <w:style w:type="paragraph" w:customStyle="1" w:styleId="Cuerpodetexto">
    <w:name w:val="Cuerpo de texto"/>
    <w:basedOn w:val="Normal"/>
    <w:link w:val="CuerpodetextoCar"/>
    <w:qFormat/>
    <w:rsid w:val="00B052E7"/>
    <w:pPr>
      <w:spacing w:before="100" w:beforeAutospacing="1" w:after="120" w:line="312" w:lineRule="atLeast"/>
      <w:ind w:left="567"/>
    </w:pPr>
    <w:rPr>
      <w:rFonts w:ascii="Open Sans" w:eastAsia="Calibri" w:hAnsi="Open Sans" w:cs="Open Sans"/>
      <w:color w:val="auto"/>
      <w:szCs w:val="24"/>
      <w:lang w:eastAsia="en-US"/>
    </w:rPr>
  </w:style>
  <w:style w:type="character" w:customStyle="1" w:styleId="Mencinsinresolver3">
    <w:name w:val="Mención sin resolver3"/>
    <w:basedOn w:val="Fuentedeprrafopredeter"/>
    <w:uiPriority w:val="99"/>
    <w:semiHidden/>
    <w:unhideWhenUsed/>
    <w:rsid w:val="005450CC"/>
    <w:rPr>
      <w:color w:val="605E5C"/>
      <w:shd w:val="clear" w:color="auto" w:fill="E1DFDD"/>
    </w:rPr>
  </w:style>
  <w:style w:type="character" w:styleId="Textodelmarcadordeposicin">
    <w:name w:val="Placeholder Text"/>
    <w:basedOn w:val="Fuentedeprrafopredeter"/>
    <w:uiPriority w:val="99"/>
    <w:semiHidden/>
    <w:rsid w:val="0059754D"/>
    <w:rPr>
      <w:color w:val="808080"/>
    </w:rPr>
  </w:style>
  <w:style w:type="paragraph" w:customStyle="1" w:styleId="Pa97">
    <w:name w:val="Pa97"/>
    <w:basedOn w:val="Default"/>
    <w:next w:val="Default"/>
    <w:uiPriority w:val="99"/>
    <w:rsid w:val="00322C92"/>
    <w:pPr>
      <w:spacing w:line="213" w:lineRule="atLeast"/>
    </w:pPr>
    <w:rPr>
      <w:rFonts w:ascii="Adobe Garamond Pro" w:hAnsi="Adobe Garamond Pro" w:cs="Times New Roman"/>
      <w:color w:val="auto"/>
      <w:lang w:eastAsia="es-ES" w:bidi="ar-SA"/>
    </w:rPr>
  </w:style>
  <w:style w:type="paragraph" w:customStyle="1" w:styleId="Pa98">
    <w:name w:val="Pa98"/>
    <w:basedOn w:val="Default"/>
    <w:next w:val="Default"/>
    <w:uiPriority w:val="99"/>
    <w:rsid w:val="00322C92"/>
    <w:pPr>
      <w:spacing w:line="213" w:lineRule="atLeast"/>
    </w:pPr>
    <w:rPr>
      <w:rFonts w:ascii="Adobe Garamond Pro" w:hAnsi="Adobe Garamond Pro" w:cs="Times New Roman"/>
      <w:color w:val="auto"/>
      <w:lang w:eastAsia="es-ES" w:bidi="ar-SA"/>
    </w:rPr>
  </w:style>
  <w:style w:type="paragraph" w:customStyle="1" w:styleId="Normal1">
    <w:name w:val="Normal1"/>
    <w:rsid w:val="005C2D16"/>
    <w:rPr>
      <w:color w:val="000000"/>
    </w:rPr>
  </w:style>
  <w:style w:type="character" w:styleId="Mencinsinresolver">
    <w:name w:val="Unresolved Mention"/>
    <w:basedOn w:val="Fuentedeprrafopredeter"/>
    <w:uiPriority w:val="99"/>
    <w:semiHidden/>
    <w:unhideWhenUsed/>
    <w:rsid w:val="008D1210"/>
    <w:rPr>
      <w:color w:val="605E5C"/>
      <w:shd w:val="clear" w:color="auto" w:fill="E1DFDD"/>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Pr>
  </w:style>
  <w:style w:type="table" w:customStyle="1" w:styleId="a1">
    <w:basedOn w:val="TableNormal"/>
    <w:rPr>
      <w:rFonts w:ascii="Times New Roman" w:eastAsia="Times New Roman" w:hAnsi="Times New Roman" w:cs="Times New Roman"/>
      <w:color w:val="943734"/>
    </w:rPr>
    <w:tblPr>
      <w:tblStyleRowBandSize w:val="1"/>
      <w:tblStyleColBandSize w:val="1"/>
      <w:tblCellMar>
        <w:left w:w="115" w:type="dxa"/>
        <w:right w:w="115" w:type="dxa"/>
      </w:tblCellMar>
    </w:tblPr>
    <w:tcPr>
      <w:shd w:val="clear" w:color="auto" w:fill="D3DFEE"/>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rFonts w:ascii="Times New Roman" w:eastAsia="Times New Roman" w:hAnsi="Times New Roman" w:cs="Times New Roman"/>
      <w:color w:val="943734"/>
    </w:rPr>
    <w:tblPr>
      <w:tblStyleRowBandSize w:val="1"/>
      <w:tblStyleColBandSize w:val="1"/>
      <w:tblCellMar>
        <w:left w:w="115" w:type="dxa"/>
        <w:right w:w="115" w:type="dxa"/>
      </w:tblCellMar>
    </w:tblPr>
    <w:tcPr>
      <w:shd w:val="clear" w:color="auto" w:fill="D3DFEE"/>
    </w:tcPr>
  </w:style>
  <w:style w:type="table" w:customStyle="1" w:styleId="a9">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52130">
      <w:bodyDiv w:val="1"/>
      <w:marLeft w:val="0"/>
      <w:marRight w:val="0"/>
      <w:marTop w:val="0"/>
      <w:marBottom w:val="0"/>
      <w:divBdr>
        <w:top w:val="none" w:sz="0" w:space="0" w:color="auto"/>
        <w:left w:val="none" w:sz="0" w:space="0" w:color="auto"/>
        <w:bottom w:val="none" w:sz="0" w:space="0" w:color="auto"/>
        <w:right w:val="none" w:sz="0" w:space="0" w:color="auto"/>
      </w:divBdr>
    </w:div>
    <w:div w:id="376055459">
      <w:bodyDiv w:val="1"/>
      <w:marLeft w:val="0"/>
      <w:marRight w:val="0"/>
      <w:marTop w:val="0"/>
      <w:marBottom w:val="0"/>
      <w:divBdr>
        <w:top w:val="none" w:sz="0" w:space="0" w:color="auto"/>
        <w:left w:val="none" w:sz="0" w:space="0" w:color="auto"/>
        <w:bottom w:val="none" w:sz="0" w:space="0" w:color="auto"/>
        <w:right w:val="none" w:sz="0" w:space="0" w:color="auto"/>
      </w:divBdr>
      <w:divsChild>
        <w:div w:id="353114308">
          <w:marLeft w:val="0"/>
          <w:marRight w:val="0"/>
          <w:marTop w:val="0"/>
          <w:marBottom w:val="0"/>
          <w:divBdr>
            <w:top w:val="none" w:sz="0" w:space="0" w:color="auto"/>
            <w:left w:val="none" w:sz="0" w:space="0" w:color="auto"/>
            <w:bottom w:val="none" w:sz="0" w:space="0" w:color="auto"/>
            <w:right w:val="none" w:sz="0" w:space="0" w:color="auto"/>
          </w:divBdr>
        </w:div>
      </w:divsChild>
    </w:div>
    <w:div w:id="404381928">
      <w:bodyDiv w:val="1"/>
      <w:marLeft w:val="0"/>
      <w:marRight w:val="0"/>
      <w:marTop w:val="0"/>
      <w:marBottom w:val="0"/>
      <w:divBdr>
        <w:top w:val="none" w:sz="0" w:space="0" w:color="auto"/>
        <w:left w:val="none" w:sz="0" w:space="0" w:color="auto"/>
        <w:bottom w:val="none" w:sz="0" w:space="0" w:color="auto"/>
        <w:right w:val="none" w:sz="0" w:space="0" w:color="auto"/>
      </w:divBdr>
    </w:div>
    <w:div w:id="1389263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dane.gov.co/files/investigaciones/pib/ambientales/DSO-CSA-MET-001-V2.pdf" TargetMode="Externa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unstats.un.org/unsd/envaccounting/seearev/CF_trans/SEEA_CF_Final_sp.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www.dane.gov.co/index.php/estadisticas-por-tema/ambientales/cuenta-satelite-ambiental-cs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cepal.org/sites/default/files/document/files/sna2008_web.pdf" TargetMode="External"/><Relationship Id="rId32" Type="http://schemas.openxmlformats.org/officeDocument/2006/relationships/hyperlink" Target="https://ec.europa.eu/eurostat/documents/3859598/5926045/KS-RA-13-015-EN.PDF.pdf/055ad62c-347b-4315-9faa-0a1ebcb1313e?t=1414782620000"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png"/><Relationship Id="rId28" Type="http://schemas.openxmlformats.org/officeDocument/2006/relationships/hyperlink" Target="https://www.dane.gov.co/index.php/estadisticas-por-tema/ambientales/cuenta-satelite-ambiental-csa"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www.dane.gov.co/index.php/estadisticas-por-tema/ambientales/cuenta-satelite-ambiental-cs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dane.gov.co/index.php/estadisticas-por-tema/cuentas-nacionales/cuentas-satelite/cuenta-satelite-ambiental-csa" TargetMode="External"/><Relationship Id="rId27" Type="http://schemas.openxmlformats.org/officeDocument/2006/relationships/hyperlink" Target="https://www.dane.gov.co/files/investigaciones/pib/ambientales/Met_Ctas_Sat_mayo_2017.pdf" TargetMode="External"/><Relationship Id="rId30" Type="http://schemas.openxmlformats.org/officeDocument/2006/relationships/hyperlink" Target="https://www.dane.gov.co/index.php/estadisticas-por-tema/ambientales/cuenta-satelite-ambiental-csa" TargetMode="External"/><Relationship Id="rId35"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FQMnadEqnUOS4RxNF5+H//Wlzg==">AMUW2mVfn0eLtzH7+kYsUtR/Pzoo17vHi1e0xgCzmwtMhPpu5tTxuBtjZkrCd/xAohdjkFbbseopQrLYlabtKL60OVcDdseKzkueWPo6SUJrfVkzIM5Ex1OuR1VvQqoSnIw4dAuvSKuPxXmSiOaR4Cg2c06Icd4chzTneWXED+CszXYvHJZ3dvRZedNZngZDPb3zZS5v3+VJd+evB1Fsme9VAZO70zDwVoQTilJXx2CB0SgK4MjrxrSQoIngnC3NFUvYC+UDs9UujBoj8J/oXrC6A/M+mcAG9Ie8PdaYfRN+5zZB/mN5msm7aRD41DZOBJa/uLKEi9u995rezgw7nATIAdlJnpCIUzOJwB6Q6Gi5jHubh5UbH53rm7xEkF8Y37Nat+Dh87SPyfJji7IoXoIR5Wf4aiO8AgtElWTuf3f7cAfPf5+QInPQsOuAO/YxCQOP/Ra+4Dtvj+XoAUWFW7Z4pmjn/UgZsl7fnMbm40NDlejE5/BRXMWPdtliSZNj9Qxe0nZUCNS7YhHgagsHN/lG+B0QNVqUKnkavMkZOkXnrdDon0EfX8izHkO58c4PpYmLH+VytTHQa4CPuQrZODXNcFZSDFK7kNCRh07gzSOLwCfpbxyQYQJNrZQxH8RFgbJI0u/YzXVqV3FUS/rYt08lr4VmBny0B3hULBuB+1mKkRYVTMs6bvlKO0Cb12m5FbRJibfqnaVLAShUZydNDqjPtCoJNehm0p9HUaHBlErOBm4bBf5Sjbfpxv+m4ufpnUozEc1Tt3Th3Jv/m0Yl7mF/SXGzgJxcjy42h6yu9tbDY1cDQ9EMj/EKZl7mW8yWH4IrRDRD7M6RUrLRTWS7yFzq1gMQBmBUDeTg3C4D1swxqRHioqUmQ+eSByGn+5l/9EXgAjJOTopSisFywEgsFI4BjexxFf2qvBqCzOvHDUlQrBd6IHjoTDRV7dSdOtLtDofDuilGrLa4BNw65X8DcGaXVHDYGI6bdbVizbwzedTRsSJdUm50+aczfNKJu/9zRy6x9sYWeJwHDVBq0ufV3OjLkGSnLGiYDlocmZyB2bfcbiSXwvZmcqLjT672S9xj1rVEuWLxsSdsbL+YTUhKo3wfUX0RIT+gTOlHBm+/QVoLD3EpVp7bYksKeg8pslU6mB9YoJupsdC7QmK0LnTxvYQkOiuqFfKDyluhwlmrIg/eL6fr0sL7RhVzdgwnXJaX5+a6jFA8pjwNK4GjD+7iOmkkFxIYcThTYi4Suj0qFdfLKMs31yccZP3FzZdMFzjpL6eO1/u90H8uNTaP8yVl5DiBp5jXgaZVY3NfEK7xK1cfbQNacXaPQ4i4tRDwEpCqL6nV5kNOcRyeMvcsXkUt5OHkh/PItTjFI4lE1G/7OsC/VF5P3VVf2RAD0P9pn2Elc+3PvoXksKQIY1r0EQpWE/WKq8aA1E+sJn0N2evSk9Nv4jwbZRy7lQvK70FuZANm8Yom7m7rIWU4CNWz01NuBtKaVEb1iKkuorKlZLdX2vyuenjkm6KVDWydF2NTjSnArQDCnw5y+7cORF/wQfkA4jRUWqjjdzHh7Ciycc9reZ3rYfLUKi//ezkwZChmFeSYzU5ic8URAYq3gAbHsZ+WgDz3CgzvpfA2TFrIelK8tb/x2XvlcjceMkBcSNGJUkpjndF8LPbo7z6LPLQ7ckfs8mDXrxacIgSwig6YxHzJb7RfeypAhndY9f57AeQz3aTDkxUD4fZR+e4QoeUVugt4TuUQcTwhI+WUDg==</go:docsCustomData>
</go:gDocsCustomXmlDataStorage>
</file>

<file path=customXml/itemProps1.xml><?xml version="1.0" encoding="utf-8"?>
<ds:datastoreItem xmlns:ds="http://schemas.openxmlformats.org/officeDocument/2006/customXml" ds:itemID="{9BFD94E9-05EC-46C6-BDF7-85001A0D8AC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4450</TotalTime>
  <Pages>1</Pages>
  <Words>21364</Words>
  <Characters>117507</Characters>
  <Application>Microsoft Office Word</Application>
  <DocSecurity>0</DocSecurity>
  <Lines>979</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Enrique Jimenez Garcia</dc:creator>
  <cp:lastModifiedBy>Diego Andrés Cobaleda Martínez</cp:lastModifiedBy>
  <cp:revision>691</cp:revision>
  <dcterms:created xsi:type="dcterms:W3CDTF">2021-03-24T21:43:00Z</dcterms:created>
  <dcterms:modified xsi:type="dcterms:W3CDTF">2022-03-16T19:25:00Z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0x010100F0E1FD799A27CA419711E035F116E5A6</vt:lpwstr>
  </property>
</Properties>
</file>